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CE43C" w14:textId="77777777" w:rsidR="00F029CD" w:rsidRPr="00BB55C0" w:rsidRDefault="009448C3" w:rsidP="009448C3">
      <w:pPr>
        <w:rPr>
          <w:rFonts w:ascii="Times New Roman" w:hAnsi="Times New Roman"/>
          <w:sz w:val="28"/>
          <w:szCs w:val="28"/>
        </w:rPr>
      </w:pPr>
      <w:r w:rsidRPr="00BB55C0">
        <w:rPr>
          <w:rFonts w:ascii="Times New Roman" w:hAnsi="Times New Roman"/>
          <w:sz w:val="28"/>
          <w:szCs w:val="28"/>
        </w:rPr>
        <w:t xml:space="preserve">                                                      </w:t>
      </w:r>
      <w:r w:rsidR="00F029CD" w:rsidRPr="00BB55C0">
        <w:rPr>
          <w:rFonts w:ascii="Times New Roman" w:hAnsi="Times New Roman"/>
          <w:sz w:val="28"/>
          <w:szCs w:val="28"/>
        </w:rPr>
        <w:t>R</w:t>
      </w:r>
      <w:r w:rsidR="00CB2EF2" w:rsidRPr="00BB55C0">
        <w:rPr>
          <w:rFonts w:ascii="Times New Roman" w:hAnsi="Times New Roman"/>
          <w:sz w:val="28"/>
          <w:szCs w:val="28"/>
        </w:rPr>
        <w:t>ī</w:t>
      </w:r>
      <w:r w:rsidR="00F029CD" w:rsidRPr="00BB55C0">
        <w:rPr>
          <w:rFonts w:ascii="Times New Roman" w:hAnsi="Times New Roman"/>
          <w:sz w:val="28"/>
          <w:szCs w:val="28"/>
        </w:rPr>
        <w:t>ga</w:t>
      </w:r>
    </w:p>
    <w:p w14:paraId="046C8640" w14:textId="5B2929BF" w:rsidR="00A96D2C" w:rsidRPr="00BB55C0" w:rsidRDefault="00BD361F" w:rsidP="00A96D2C">
      <w:pPr>
        <w:jc w:val="both"/>
        <w:rPr>
          <w:rFonts w:ascii="Times New Roman" w:hAnsi="Times New Roman"/>
          <w:sz w:val="28"/>
          <w:szCs w:val="28"/>
        </w:rPr>
      </w:pPr>
      <w:r>
        <w:rPr>
          <w:rFonts w:ascii="Times New Roman" w:hAnsi="Times New Roman"/>
          <w:sz w:val="28"/>
          <w:szCs w:val="28"/>
        </w:rPr>
        <w:t>18.01.2022</w:t>
      </w:r>
      <w:r w:rsidR="00514E38" w:rsidRPr="00BB55C0">
        <w:rPr>
          <w:rFonts w:ascii="Times New Roman" w:hAnsi="Times New Roman"/>
          <w:sz w:val="28"/>
          <w:szCs w:val="28"/>
        </w:rPr>
        <w:t>. Nr.</w:t>
      </w:r>
      <w:r>
        <w:rPr>
          <w:rFonts w:ascii="Times New Roman" w:hAnsi="Times New Roman"/>
          <w:sz w:val="28"/>
          <w:szCs w:val="28"/>
        </w:rPr>
        <w:t xml:space="preserve"> 202007/SAN2414/SP18/NOS15</w:t>
      </w:r>
    </w:p>
    <w:p w14:paraId="5266FE6B" w14:textId="7062B212" w:rsidR="00514E38" w:rsidRDefault="00514E38" w:rsidP="00A96D2C">
      <w:pPr>
        <w:jc w:val="both"/>
        <w:rPr>
          <w:rFonts w:ascii="Times New Roman" w:hAnsi="Times New Roman"/>
          <w:sz w:val="28"/>
          <w:szCs w:val="28"/>
        </w:rPr>
      </w:pPr>
      <w:r w:rsidRPr="00BB55C0">
        <w:rPr>
          <w:rFonts w:ascii="Times New Roman" w:hAnsi="Times New Roman"/>
          <w:sz w:val="28"/>
          <w:szCs w:val="28"/>
        </w:rPr>
        <w:t>Uz</w:t>
      </w:r>
      <w:r w:rsidR="0038446C">
        <w:rPr>
          <w:rFonts w:ascii="Times New Roman" w:hAnsi="Times New Roman"/>
          <w:sz w:val="28"/>
          <w:szCs w:val="28"/>
        </w:rPr>
        <w:t xml:space="preserve"> precizēto </w:t>
      </w:r>
      <w:r w:rsidR="006457A3" w:rsidRPr="00BB55C0">
        <w:rPr>
          <w:rFonts w:ascii="Times New Roman" w:hAnsi="Times New Roman"/>
          <w:sz w:val="28"/>
          <w:szCs w:val="28"/>
        </w:rPr>
        <w:t>TAP</w:t>
      </w:r>
      <w:r w:rsidR="00CF1655">
        <w:rPr>
          <w:rFonts w:ascii="Times New Roman" w:hAnsi="Times New Roman"/>
          <w:sz w:val="28"/>
          <w:szCs w:val="28"/>
        </w:rPr>
        <w:t xml:space="preserve"> </w:t>
      </w:r>
      <w:r w:rsidR="0038446C">
        <w:rPr>
          <w:rFonts w:ascii="Times New Roman" w:hAnsi="Times New Roman"/>
          <w:sz w:val="28"/>
          <w:szCs w:val="28"/>
        </w:rPr>
        <w:t>VSS-597</w:t>
      </w:r>
    </w:p>
    <w:p w14:paraId="15565C38" w14:textId="05D1B3F6" w:rsidR="0038446C" w:rsidRPr="00BB55C0" w:rsidRDefault="0038446C" w:rsidP="00A96D2C">
      <w:pPr>
        <w:jc w:val="both"/>
        <w:rPr>
          <w:rFonts w:ascii="Times New Roman" w:hAnsi="Times New Roman"/>
          <w:sz w:val="28"/>
          <w:szCs w:val="28"/>
        </w:rPr>
      </w:pPr>
      <w:r>
        <w:rPr>
          <w:rFonts w:ascii="Times New Roman" w:hAnsi="Times New Roman"/>
          <w:sz w:val="28"/>
          <w:szCs w:val="28"/>
        </w:rPr>
        <w:t>Uz 11.01.2022. e-pastu</w:t>
      </w:r>
    </w:p>
    <w:tbl>
      <w:tblPr>
        <w:tblW w:w="0" w:type="auto"/>
        <w:tblLook w:val="01E0" w:firstRow="1" w:lastRow="1" w:firstColumn="1" w:lastColumn="1" w:noHBand="0" w:noVBand="0"/>
      </w:tblPr>
      <w:tblGrid>
        <w:gridCol w:w="5812"/>
        <w:gridCol w:w="2973"/>
      </w:tblGrid>
      <w:tr w:rsidR="008771CD" w:rsidRPr="00BB55C0" w14:paraId="30782498" w14:textId="77777777" w:rsidTr="0038446C">
        <w:trPr>
          <w:gridBefore w:val="1"/>
          <w:wBefore w:w="5812" w:type="dxa"/>
          <w:trHeight w:val="1120"/>
        </w:trPr>
        <w:tc>
          <w:tcPr>
            <w:tcW w:w="2973" w:type="dxa"/>
          </w:tcPr>
          <w:p w14:paraId="65B495CE" w14:textId="2D7F4EC0" w:rsidR="00BD361F" w:rsidRPr="007B737D" w:rsidRDefault="00BD361F" w:rsidP="00BD361F">
            <w:pPr>
              <w:jc w:val="right"/>
              <w:rPr>
                <w:rFonts w:ascii="Times New Roman" w:hAnsi="Times New Roman"/>
                <w:sz w:val="28"/>
                <w:szCs w:val="28"/>
              </w:rPr>
            </w:pPr>
            <w:r>
              <w:rPr>
                <w:rStyle w:val="body1"/>
                <w:rFonts w:ascii="Times New Roman" w:hAnsi="Times New Roman"/>
                <w:sz w:val="28"/>
                <w:szCs w:val="28"/>
              </w:rPr>
              <w:t>Labklājības ministrija</w:t>
            </w:r>
            <w:r w:rsidR="0038446C">
              <w:rPr>
                <w:rStyle w:val="body1"/>
                <w:rFonts w:ascii="Times New Roman" w:hAnsi="Times New Roman"/>
                <w:sz w:val="28"/>
                <w:szCs w:val="28"/>
              </w:rPr>
              <w:t>i</w:t>
            </w:r>
          </w:p>
          <w:p w14:paraId="5BE3E1EA" w14:textId="77777777" w:rsidR="00BD361F" w:rsidRPr="00392F26" w:rsidRDefault="00BD361F" w:rsidP="00BD361F">
            <w:pPr>
              <w:jc w:val="right"/>
              <w:rPr>
                <w:rFonts w:ascii="Times New Roman" w:hAnsi="Times New Roman"/>
                <w:color w:val="000000"/>
                <w:sz w:val="28"/>
                <w:szCs w:val="28"/>
              </w:rPr>
            </w:pPr>
          </w:p>
          <w:p w14:paraId="187736A5" w14:textId="7A9949E3" w:rsidR="00A141D8" w:rsidRPr="00BB55C0" w:rsidRDefault="00A141D8" w:rsidP="006700FC">
            <w:pPr>
              <w:jc w:val="right"/>
              <w:rPr>
                <w:rFonts w:ascii="Times New Roman" w:hAnsi="Times New Roman"/>
                <w:sz w:val="28"/>
                <w:szCs w:val="28"/>
              </w:rPr>
            </w:pPr>
          </w:p>
        </w:tc>
      </w:tr>
      <w:tr w:rsidR="007D6ECA" w:rsidRPr="00BB55C0" w14:paraId="5CE85A09" w14:textId="77777777" w:rsidTr="0038446C">
        <w:trPr>
          <w:gridAfter w:val="1"/>
          <w:wAfter w:w="2973" w:type="dxa"/>
          <w:trHeight w:val="369"/>
        </w:trPr>
        <w:tc>
          <w:tcPr>
            <w:tcW w:w="5812" w:type="dxa"/>
          </w:tcPr>
          <w:p w14:paraId="52CB50D2" w14:textId="158041F8" w:rsidR="007D6ECA" w:rsidRPr="00576E6E" w:rsidRDefault="0038446C" w:rsidP="006700FC">
            <w:pPr>
              <w:jc w:val="both"/>
              <w:rPr>
                <w:rFonts w:ascii="Times New Roman" w:hAnsi="Times New Roman"/>
                <w:i/>
                <w:sz w:val="28"/>
                <w:szCs w:val="28"/>
              </w:rPr>
            </w:pPr>
            <w:bookmarkStart w:id="0" w:name="Subject10"/>
            <w:bookmarkEnd w:id="0"/>
            <w:r>
              <w:rPr>
                <w:rFonts w:ascii="Times New Roman" w:hAnsi="Times New Roman"/>
                <w:i/>
                <w:color w:val="000000"/>
                <w:sz w:val="28"/>
                <w:szCs w:val="28"/>
              </w:rPr>
              <w:t>P</w:t>
            </w:r>
            <w:r w:rsidR="00576E6E" w:rsidRPr="00576E6E">
              <w:rPr>
                <w:rFonts w:ascii="Times New Roman" w:hAnsi="Times New Roman"/>
                <w:i/>
                <w:color w:val="000000"/>
                <w:sz w:val="28"/>
                <w:szCs w:val="28"/>
              </w:rPr>
              <w:t>ar MK noteikumu projektu "Grozījumi Ministru kabineta 2017. gada 13.jūnija noteikumos Nr.338 “Prasības sociālo pakalpojumu sniedzējiem"</w:t>
            </w:r>
          </w:p>
        </w:tc>
      </w:tr>
    </w:tbl>
    <w:p w14:paraId="58D2EBA0" w14:textId="77777777" w:rsidR="00A96D2C" w:rsidRPr="00BB55C0" w:rsidRDefault="00A96D2C" w:rsidP="00A96D2C">
      <w:pPr>
        <w:jc w:val="both"/>
        <w:rPr>
          <w:rFonts w:ascii="Times New Roman" w:hAnsi="Times New Roman"/>
          <w:sz w:val="28"/>
          <w:szCs w:val="28"/>
        </w:rPr>
      </w:pPr>
    </w:p>
    <w:p w14:paraId="2EA64998" w14:textId="5826F8FF" w:rsidR="001A3F4B" w:rsidRPr="00BB55C0" w:rsidRDefault="001A3F4B" w:rsidP="001A3F4B">
      <w:pPr>
        <w:ind w:firstLine="720"/>
        <w:jc w:val="both"/>
        <w:rPr>
          <w:rFonts w:ascii="Times New Roman" w:hAnsi="Times New Roman"/>
          <w:sz w:val="28"/>
          <w:szCs w:val="28"/>
        </w:rPr>
      </w:pPr>
      <w:r w:rsidRPr="00BB55C0">
        <w:rPr>
          <w:rFonts w:ascii="Times New Roman" w:hAnsi="Times New Roman"/>
          <w:sz w:val="28"/>
          <w:szCs w:val="28"/>
        </w:rPr>
        <w:t>Latvijas Pašvaldību savienība (LPS) ir izvērtējusi un nesaskaņo</w:t>
      </w:r>
      <w:r w:rsidR="001344E2" w:rsidRPr="00BB55C0">
        <w:rPr>
          <w:rFonts w:ascii="Times New Roman" w:hAnsi="Times New Roman"/>
          <w:sz w:val="28"/>
          <w:szCs w:val="28"/>
        </w:rPr>
        <w:t xml:space="preserve"> </w:t>
      </w:r>
      <w:r w:rsidR="00A27C86" w:rsidRPr="00576E6E">
        <w:rPr>
          <w:rFonts w:ascii="Times New Roman" w:hAnsi="Times New Roman"/>
          <w:i/>
          <w:color w:val="000000"/>
          <w:sz w:val="28"/>
          <w:szCs w:val="28"/>
        </w:rPr>
        <w:t>precizēto MK noteikumu projektu "Grozījumi Ministru kabineta 2017. gada 13.jūnija noteikumos Nr.338 “Prasības sociālo pakalpojumu sniedzējiem"</w:t>
      </w:r>
      <w:r w:rsidR="00A27C86">
        <w:rPr>
          <w:rFonts w:ascii="Times New Roman" w:hAnsi="Times New Roman"/>
          <w:i/>
          <w:color w:val="000000"/>
          <w:sz w:val="28"/>
          <w:szCs w:val="28"/>
        </w:rPr>
        <w:t xml:space="preserve"> un tā sākotnējās ietekmes novērtējuma ziņojumu (anotāciju)</w:t>
      </w:r>
      <w:r w:rsidR="001443E4">
        <w:rPr>
          <w:rFonts w:ascii="Times New Roman" w:hAnsi="Times New Roman"/>
          <w:sz w:val="28"/>
          <w:szCs w:val="28"/>
        </w:rPr>
        <w:t>,</w:t>
      </w:r>
      <w:r w:rsidR="00A27C86">
        <w:rPr>
          <w:rFonts w:ascii="Times New Roman" w:hAnsi="Times New Roman"/>
          <w:sz w:val="28"/>
          <w:szCs w:val="28"/>
        </w:rPr>
        <w:t xml:space="preserve"> </w:t>
      </w:r>
      <w:r w:rsidRPr="00BB55C0">
        <w:rPr>
          <w:rFonts w:ascii="Times New Roman" w:hAnsi="Times New Roman"/>
          <w:sz w:val="28"/>
          <w:szCs w:val="28"/>
        </w:rPr>
        <w:t>jo ir šādi iebildumi:</w:t>
      </w:r>
    </w:p>
    <w:p w14:paraId="3C621859" w14:textId="77777777" w:rsidR="001A3F4B" w:rsidRPr="00BB55C0" w:rsidRDefault="001A3F4B" w:rsidP="00A96D2C">
      <w:pPr>
        <w:ind w:firstLine="720"/>
        <w:jc w:val="both"/>
        <w:rPr>
          <w:rFonts w:ascii="Times New Roman" w:hAnsi="Times New Roman"/>
          <w:sz w:val="28"/>
          <w:szCs w:val="28"/>
        </w:rPr>
      </w:pPr>
    </w:p>
    <w:p w14:paraId="1A4CD6CA" w14:textId="77777777" w:rsidR="00A96D2C" w:rsidRPr="00BB55C0" w:rsidRDefault="00A96D2C" w:rsidP="00A96D2C">
      <w:pPr>
        <w:jc w:val="both"/>
        <w:rPr>
          <w:rFonts w:ascii="Times New Roman" w:hAnsi="Times New Roman"/>
          <w:sz w:val="28"/>
          <w:szCs w:val="28"/>
        </w:rPr>
      </w:pPr>
    </w:p>
    <w:tbl>
      <w:tblPr>
        <w:tblW w:w="91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9"/>
        <w:gridCol w:w="4253"/>
      </w:tblGrid>
      <w:tr w:rsidR="00A27C86" w:rsidRPr="007071E5" w14:paraId="5A782654" w14:textId="77777777" w:rsidTr="00A27C86">
        <w:trPr>
          <w:trHeight w:val="557"/>
        </w:trPr>
        <w:tc>
          <w:tcPr>
            <w:tcW w:w="4849" w:type="dxa"/>
            <w:tcBorders>
              <w:top w:val="single" w:sz="4" w:space="0" w:color="auto"/>
              <w:left w:val="single" w:sz="4" w:space="0" w:color="auto"/>
              <w:bottom w:val="single" w:sz="4" w:space="0" w:color="auto"/>
              <w:right w:val="single" w:sz="4" w:space="0" w:color="auto"/>
            </w:tcBorders>
            <w:vAlign w:val="center"/>
          </w:tcPr>
          <w:p w14:paraId="5EA01047" w14:textId="77777777" w:rsidR="00A27C86" w:rsidRPr="00A27C86" w:rsidRDefault="00A27C86" w:rsidP="00B01266">
            <w:pPr>
              <w:spacing w:line="276" w:lineRule="auto"/>
              <w:jc w:val="center"/>
              <w:rPr>
                <w:rFonts w:ascii="Times New Roman" w:hAnsi="Times New Roman"/>
                <w:b/>
                <w:bCs/>
                <w:sz w:val="28"/>
                <w:szCs w:val="28"/>
              </w:rPr>
            </w:pPr>
            <w:r w:rsidRPr="00A27C86">
              <w:rPr>
                <w:rFonts w:ascii="Times New Roman" w:hAnsi="Times New Roman"/>
                <w:b/>
                <w:bCs/>
                <w:sz w:val="28"/>
                <w:szCs w:val="28"/>
              </w:rPr>
              <w:t>Esošā redakcija</w:t>
            </w:r>
          </w:p>
        </w:tc>
        <w:tc>
          <w:tcPr>
            <w:tcW w:w="4253" w:type="dxa"/>
            <w:tcBorders>
              <w:top w:val="single" w:sz="4" w:space="0" w:color="auto"/>
              <w:left w:val="single" w:sz="4" w:space="0" w:color="auto"/>
              <w:bottom w:val="single" w:sz="4" w:space="0" w:color="auto"/>
              <w:right w:val="single" w:sz="4" w:space="0" w:color="auto"/>
            </w:tcBorders>
            <w:vAlign w:val="center"/>
          </w:tcPr>
          <w:p w14:paraId="3D9D66A9" w14:textId="77777777" w:rsidR="00A27C86" w:rsidRPr="00A27C86" w:rsidRDefault="00A27C86" w:rsidP="00B01266">
            <w:pPr>
              <w:spacing w:line="276" w:lineRule="auto"/>
              <w:jc w:val="center"/>
              <w:rPr>
                <w:rFonts w:ascii="Times New Roman" w:hAnsi="Times New Roman"/>
                <w:b/>
                <w:bCs/>
                <w:sz w:val="28"/>
                <w:szCs w:val="28"/>
              </w:rPr>
            </w:pPr>
            <w:r w:rsidRPr="00A27C86">
              <w:rPr>
                <w:rFonts w:ascii="Times New Roman" w:hAnsi="Times New Roman"/>
                <w:b/>
                <w:bCs/>
                <w:sz w:val="28"/>
                <w:szCs w:val="28"/>
              </w:rPr>
              <w:t>Iebildumi/ priekšlikumi</w:t>
            </w:r>
          </w:p>
        </w:tc>
      </w:tr>
      <w:tr w:rsidR="00A27C86" w:rsidRPr="000647F2" w14:paraId="4BFF17C8" w14:textId="77777777" w:rsidTr="00A27C86">
        <w:trPr>
          <w:trHeight w:val="1462"/>
        </w:trPr>
        <w:tc>
          <w:tcPr>
            <w:tcW w:w="4849" w:type="dxa"/>
            <w:tcBorders>
              <w:top w:val="single" w:sz="4" w:space="0" w:color="auto"/>
              <w:left w:val="single" w:sz="4" w:space="0" w:color="auto"/>
              <w:bottom w:val="single" w:sz="4" w:space="0" w:color="auto"/>
              <w:right w:val="single" w:sz="4" w:space="0" w:color="auto"/>
            </w:tcBorders>
          </w:tcPr>
          <w:p w14:paraId="4E63428D" w14:textId="77777777" w:rsidR="00A27C86" w:rsidRPr="00A27C86" w:rsidRDefault="00A27C86" w:rsidP="00A27C86">
            <w:pPr>
              <w:pStyle w:val="ListParagraph"/>
              <w:numPr>
                <w:ilvl w:val="1"/>
                <w:numId w:val="1"/>
              </w:numPr>
              <w:shd w:val="clear" w:color="auto" w:fill="FFFFFF"/>
              <w:ind w:left="0" w:firstLine="0"/>
              <w:contextualSpacing/>
              <w:jc w:val="both"/>
              <w:rPr>
                <w:rFonts w:ascii="Times New Roman" w:hAnsi="Times New Roman" w:cs="Times New Roman"/>
                <w:sz w:val="28"/>
                <w:szCs w:val="28"/>
              </w:rPr>
            </w:pPr>
            <w:r w:rsidRPr="00A27C86">
              <w:rPr>
                <w:rFonts w:ascii="Times New Roman" w:hAnsi="Times New Roman" w:cs="Times New Roman"/>
                <w:sz w:val="28"/>
                <w:szCs w:val="28"/>
              </w:rPr>
              <w:t>papildināt noteikumus ar 2.8. apakšpunktu šādā redakcijā:</w:t>
            </w:r>
          </w:p>
          <w:p w14:paraId="50FCF37D" w14:textId="77777777" w:rsidR="00A27C86" w:rsidRPr="00A27C86" w:rsidRDefault="00A27C86" w:rsidP="00B01266">
            <w:pPr>
              <w:pStyle w:val="ListParagraph"/>
              <w:shd w:val="clear" w:color="auto" w:fill="FFFFFF"/>
              <w:ind w:left="0"/>
              <w:jc w:val="both"/>
              <w:rPr>
                <w:rFonts w:ascii="Times New Roman" w:hAnsi="Times New Roman" w:cs="Times New Roman"/>
                <w:sz w:val="28"/>
                <w:szCs w:val="28"/>
              </w:rPr>
            </w:pPr>
            <w:r w:rsidRPr="00A27C86">
              <w:rPr>
                <w:rFonts w:ascii="Times New Roman" w:hAnsi="Times New Roman" w:cs="Times New Roman"/>
                <w:sz w:val="28"/>
                <w:szCs w:val="28"/>
              </w:rPr>
              <w:t>“2.8. ir reģistrēts ārstniecības iestāžu reģistrā, ja sociālā pakalpojuma ietvaros tiek veikta ārstniecība, izņemot gadījumu, kad sociālo pakalpojumu sniedzējam ir līgums ar ārstniecības iestādi par minēto ārstniecības pakalpojumu sniegšanu.”</w:t>
            </w:r>
          </w:p>
          <w:p w14:paraId="1315DB34" w14:textId="77777777" w:rsidR="00A27C86" w:rsidRPr="00A27C86" w:rsidRDefault="00A27C86" w:rsidP="00B01266">
            <w:pPr>
              <w:pStyle w:val="CommentText"/>
              <w:spacing w:after="0"/>
              <w:jc w:val="both"/>
              <w:rPr>
                <w:rFonts w:ascii="Times New Roman" w:hAnsi="Times New Roman"/>
                <w:sz w:val="28"/>
                <w:szCs w:val="28"/>
              </w:rPr>
            </w:pPr>
          </w:p>
        </w:tc>
        <w:tc>
          <w:tcPr>
            <w:tcW w:w="4253" w:type="dxa"/>
            <w:tcBorders>
              <w:top w:val="single" w:sz="4" w:space="0" w:color="auto"/>
              <w:left w:val="single" w:sz="4" w:space="0" w:color="auto"/>
              <w:bottom w:val="single" w:sz="4" w:space="0" w:color="auto"/>
              <w:right w:val="single" w:sz="4" w:space="0" w:color="auto"/>
            </w:tcBorders>
          </w:tcPr>
          <w:p w14:paraId="488716BB"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u w:val="single"/>
              </w:rPr>
              <w:t xml:space="preserve">Iebilstam </w:t>
            </w:r>
            <w:r w:rsidRPr="00A27C86">
              <w:rPr>
                <w:rFonts w:ascii="Times New Roman" w:hAnsi="Times New Roman"/>
                <w:sz w:val="28"/>
                <w:szCs w:val="28"/>
              </w:rPr>
              <w:t xml:space="preserve">pret šāda punkta iekļaušana prasībās sociālo pakalpojumu sniedzējiem pirms plašākas diskusijas par šo jautājumu. </w:t>
            </w:r>
          </w:p>
          <w:p w14:paraId="017FF0A9"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rPr>
              <w:t>Mūsuprāt jautājums būtu jāskata kopskatā ar pašreiz virzītajiem grozījumiem Sociālo pakalpojumu un sociālās palīdzības likumā (SPSPL) par ilgstošas sociālās aprūpes un sociālās rehabilitācijas pilngadīgām personām institūciju reģistrāciju ārstniecības iestāžu reģistrā, ja klientu skaits ir 49 vai vairāk.</w:t>
            </w:r>
          </w:p>
          <w:p w14:paraId="24402603"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rPr>
              <w:t xml:space="preserve">Sākotnēji SPSPL būtu nosakāms, uz kuriem sociālajiem pakalpojumiem attiecināma ne tikai sociālo, bet arī ārstniecības pakalpojumu sniegšana un tikai uz šiem pakalpojumiem tad varētu attiecināt plānoto normu. Piemēram, nav saprotams, vai </w:t>
            </w:r>
            <w:r w:rsidRPr="00A27C86">
              <w:rPr>
                <w:rFonts w:ascii="Times New Roman" w:hAnsi="Times New Roman"/>
                <w:sz w:val="28"/>
                <w:szCs w:val="28"/>
              </w:rPr>
              <w:lastRenderedPageBreak/>
              <w:t>fizioterapeita sniegtais pakalpojums dienas aprūpes centrā uzskatāms par ārstniecības pakalpojumu vai pakalpojumu klientu fizisko aktivitāšu veicināšanai.</w:t>
            </w:r>
          </w:p>
        </w:tc>
      </w:tr>
      <w:tr w:rsidR="00A27C86" w:rsidRPr="000647F2" w14:paraId="60EA99C2" w14:textId="77777777" w:rsidTr="00A27C86">
        <w:trPr>
          <w:trHeight w:val="2687"/>
        </w:trPr>
        <w:tc>
          <w:tcPr>
            <w:tcW w:w="4849" w:type="dxa"/>
            <w:tcBorders>
              <w:top w:val="single" w:sz="4" w:space="0" w:color="auto"/>
              <w:left w:val="single" w:sz="4" w:space="0" w:color="auto"/>
              <w:bottom w:val="single" w:sz="4" w:space="0" w:color="auto"/>
              <w:right w:val="single" w:sz="4" w:space="0" w:color="auto"/>
            </w:tcBorders>
          </w:tcPr>
          <w:p w14:paraId="14403F12" w14:textId="77777777" w:rsidR="00A27C86" w:rsidRPr="00A27C86" w:rsidRDefault="00A27C86" w:rsidP="00B01266">
            <w:pPr>
              <w:pStyle w:val="CommentText"/>
              <w:spacing w:after="0"/>
              <w:jc w:val="both"/>
              <w:rPr>
                <w:rFonts w:ascii="Times New Roman" w:hAnsi="Times New Roman"/>
                <w:bCs/>
                <w:sz w:val="28"/>
                <w:szCs w:val="28"/>
              </w:rPr>
            </w:pPr>
            <w:r w:rsidRPr="00A27C86">
              <w:rPr>
                <w:rFonts w:ascii="Times New Roman" w:hAnsi="Times New Roman"/>
                <w:sz w:val="28"/>
                <w:szCs w:val="28"/>
              </w:rPr>
              <w:lastRenderedPageBreak/>
              <w:t>1.8. aizstāt 9.2.1. apakšpunktā vārdus un skaitli “ne mazāk par 21 stundu gadā” ar vārdiem un skaitli “ne mazāk par 10 supervīzijas sesijām gadā”;</w:t>
            </w:r>
          </w:p>
        </w:tc>
        <w:tc>
          <w:tcPr>
            <w:tcW w:w="4253" w:type="dxa"/>
            <w:tcBorders>
              <w:top w:val="single" w:sz="4" w:space="0" w:color="auto"/>
              <w:left w:val="single" w:sz="4" w:space="0" w:color="auto"/>
              <w:bottom w:val="single" w:sz="4" w:space="0" w:color="auto"/>
              <w:right w:val="single" w:sz="4" w:space="0" w:color="auto"/>
            </w:tcBorders>
          </w:tcPr>
          <w:p w14:paraId="7FC04471" w14:textId="77777777" w:rsidR="00A27C86" w:rsidRPr="00A27C86" w:rsidRDefault="00A27C86" w:rsidP="00B01266">
            <w:pPr>
              <w:jc w:val="both"/>
              <w:rPr>
                <w:rFonts w:ascii="Times New Roman" w:hAnsi="Times New Roman"/>
                <w:iCs/>
                <w:sz w:val="28"/>
                <w:szCs w:val="28"/>
                <w:lang w:eastAsia="lv-LV"/>
              </w:rPr>
            </w:pPr>
            <w:r w:rsidRPr="00A27C86">
              <w:rPr>
                <w:rFonts w:ascii="Times New Roman" w:hAnsi="Times New Roman"/>
                <w:iCs/>
                <w:sz w:val="28"/>
                <w:szCs w:val="28"/>
                <w:u w:val="single"/>
                <w:lang w:eastAsia="lv-LV"/>
              </w:rPr>
              <w:t>Priekšlikums:</w:t>
            </w:r>
            <w:r w:rsidRPr="00A27C86">
              <w:rPr>
                <w:rFonts w:ascii="Times New Roman" w:hAnsi="Times New Roman"/>
                <w:iCs/>
                <w:sz w:val="28"/>
                <w:szCs w:val="28"/>
                <w:lang w:eastAsia="lv-LV"/>
              </w:rPr>
              <w:t xml:space="preserve"> atstāt iepriekšējās ne mazāk par 7 supervīzijas sesijām gadā.</w:t>
            </w:r>
          </w:p>
          <w:p w14:paraId="0E0E9804" w14:textId="77777777" w:rsidR="00A27C86" w:rsidRPr="00A27C86" w:rsidRDefault="00A27C86" w:rsidP="00B01266">
            <w:pPr>
              <w:jc w:val="both"/>
              <w:rPr>
                <w:rFonts w:ascii="Times New Roman" w:hAnsi="Times New Roman"/>
                <w:bCs/>
                <w:i/>
                <w:sz w:val="28"/>
                <w:szCs w:val="28"/>
              </w:rPr>
            </w:pPr>
            <w:r w:rsidRPr="00A27C86">
              <w:rPr>
                <w:rFonts w:ascii="Times New Roman" w:hAnsi="Times New Roman"/>
                <w:iCs/>
                <w:sz w:val="28"/>
                <w:szCs w:val="28"/>
                <w:lang w:eastAsia="lv-LV"/>
              </w:rPr>
              <w:t xml:space="preserve">No anotācijas nav saprotams kādēļ 7 supervīzijas sesijas gadā ir nepietiekošs apjoms. Īpaši tad, ja supervīziju sesijas ir iespējams kombinēt ar individuālajām supervīzijām. Parasti grupu </w:t>
            </w:r>
            <w:proofErr w:type="spellStart"/>
            <w:r w:rsidRPr="00A27C86">
              <w:rPr>
                <w:rFonts w:ascii="Times New Roman" w:hAnsi="Times New Roman"/>
                <w:iCs/>
                <w:sz w:val="28"/>
                <w:szCs w:val="28"/>
                <w:lang w:eastAsia="lv-LV"/>
              </w:rPr>
              <w:t>suprvīzijas</w:t>
            </w:r>
            <w:proofErr w:type="spellEnd"/>
            <w:r w:rsidRPr="00A27C86">
              <w:rPr>
                <w:rFonts w:ascii="Times New Roman" w:hAnsi="Times New Roman"/>
                <w:iCs/>
                <w:sz w:val="28"/>
                <w:szCs w:val="28"/>
                <w:lang w:eastAsia="lv-LV"/>
              </w:rPr>
              <w:t xml:space="preserve"> tiek organizētas 3 stundu ilgumā, jo grupas darbam 2 stundas sesija ir nepietiekoša. Kopējais stundu skaits tiek sasniegts ar 7 supervīziju sesijām gadā. Ja nepieciešams, sesiju skaitu gadā var palielināt.</w:t>
            </w:r>
          </w:p>
        </w:tc>
      </w:tr>
      <w:tr w:rsidR="00A27C86" w:rsidRPr="000647F2" w14:paraId="0EEA0E6E" w14:textId="77777777" w:rsidTr="00A27C86">
        <w:trPr>
          <w:trHeight w:val="1565"/>
        </w:trPr>
        <w:tc>
          <w:tcPr>
            <w:tcW w:w="4849" w:type="dxa"/>
            <w:tcBorders>
              <w:top w:val="single" w:sz="4" w:space="0" w:color="auto"/>
              <w:left w:val="single" w:sz="4" w:space="0" w:color="auto"/>
              <w:bottom w:val="single" w:sz="4" w:space="0" w:color="auto"/>
              <w:right w:val="single" w:sz="4" w:space="0" w:color="auto"/>
            </w:tcBorders>
          </w:tcPr>
          <w:p w14:paraId="23198C2F" w14:textId="77777777" w:rsidR="00A27C86" w:rsidRPr="00A27C86" w:rsidRDefault="00A27C86" w:rsidP="00B01266">
            <w:pPr>
              <w:pStyle w:val="ListParagraph"/>
              <w:ind w:left="0"/>
              <w:jc w:val="both"/>
              <w:rPr>
                <w:rFonts w:ascii="Times New Roman" w:hAnsi="Times New Roman" w:cs="Times New Roman"/>
                <w:sz w:val="28"/>
                <w:szCs w:val="28"/>
              </w:rPr>
            </w:pPr>
            <w:r w:rsidRPr="00A27C86">
              <w:rPr>
                <w:rFonts w:ascii="Times New Roman" w:hAnsi="Times New Roman" w:cs="Times New Roman"/>
                <w:sz w:val="28"/>
                <w:szCs w:val="28"/>
              </w:rPr>
              <w:t>1.14. izteikt 20. punktu šādā redakcijā:</w:t>
            </w:r>
          </w:p>
          <w:p w14:paraId="26239F59" w14:textId="77777777" w:rsidR="00A27C86" w:rsidRPr="00A27C86" w:rsidRDefault="00A27C86" w:rsidP="00B01266">
            <w:pPr>
              <w:pStyle w:val="ListParagraph"/>
              <w:ind w:left="0"/>
              <w:jc w:val="both"/>
              <w:rPr>
                <w:rFonts w:ascii="Times New Roman" w:hAnsi="Times New Roman" w:cs="Times New Roman"/>
                <w:sz w:val="28"/>
                <w:szCs w:val="28"/>
              </w:rPr>
            </w:pPr>
            <w:r w:rsidRPr="00A27C86">
              <w:rPr>
                <w:rFonts w:ascii="Times New Roman" w:hAnsi="Times New Roman" w:cs="Times New Roman"/>
                <w:sz w:val="28"/>
                <w:szCs w:val="28"/>
              </w:rPr>
              <w:t>“20. Ja klienta personīgās higiēnas nodrošināšanai ir nepieciešams speciāls tehniskais nodrošinājums, individuālie aizsardzības līdzekļi un dezinfekcijas līdzekļi vai aprūpes mājās pakalpojuma veikšanai piesaistāms īpaši apmācīts personāls, pakalpojuma sniedzējs nodrošina attiecīgos tehniskos līdzekļus, individuālos aizsardzības līdzekļus un dezinfekcijas līdzekļus vai cilvēkresursus.”;</w:t>
            </w:r>
          </w:p>
          <w:p w14:paraId="3FA4DC9E" w14:textId="77777777" w:rsidR="00A27C86" w:rsidRPr="00A27C86" w:rsidRDefault="00A27C86" w:rsidP="00B01266">
            <w:pPr>
              <w:pStyle w:val="CommentText"/>
              <w:spacing w:after="0"/>
              <w:jc w:val="both"/>
              <w:rPr>
                <w:rFonts w:ascii="Times New Roman" w:hAnsi="Times New Roman"/>
                <w:sz w:val="28"/>
                <w:szCs w:val="28"/>
              </w:rPr>
            </w:pPr>
          </w:p>
        </w:tc>
        <w:tc>
          <w:tcPr>
            <w:tcW w:w="4253" w:type="dxa"/>
            <w:tcBorders>
              <w:top w:val="single" w:sz="4" w:space="0" w:color="auto"/>
              <w:left w:val="single" w:sz="4" w:space="0" w:color="auto"/>
              <w:bottom w:val="single" w:sz="4" w:space="0" w:color="auto"/>
              <w:right w:val="single" w:sz="4" w:space="0" w:color="auto"/>
            </w:tcBorders>
          </w:tcPr>
          <w:p w14:paraId="32B07796" w14:textId="77777777" w:rsidR="00A27C86" w:rsidRPr="00A27C86" w:rsidRDefault="00A27C86" w:rsidP="00B01266">
            <w:pPr>
              <w:jc w:val="both"/>
              <w:rPr>
                <w:rFonts w:ascii="Times New Roman" w:hAnsi="Times New Roman"/>
                <w:sz w:val="28"/>
                <w:szCs w:val="28"/>
              </w:rPr>
            </w:pPr>
            <w:r w:rsidRPr="00A27C86">
              <w:rPr>
                <w:rFonts w:ascii="Times New Roman" w:hAnsi="Times New Roman"/>
                <w:sz w:val="28"/>
                <w:szCs w:val="28"/>
                <w:u w:val="single"/>
              </w:rPr>
              <w:t>Priekšlikums redakcionālam labojumam</w:t>
            </w:r>
            <w:r w:rsidRPr="00A27C86">
              <w:rPr>
                <w:rFonts w:ascii="Times New Roman" w:hAnsi="Times New Roman"/>
                <w:sz w:val="28"/>
                <w:szCs w:val="28"/>
              </w:rPr>
              <w:t>, jo aprūpes nodrošināšanā vienlaicīgi var būt nepieciešami tehniskie līdzekļi, individuālie aizsardzības līdzekļi, dezinfekcijas līdzekļi un cilvēkresursi:</w:t>
            </w:r>
          </w:p>
          <w:p w14:paraId="36E87555" w14:textId="77777777" w:rsidR="00A27C86" w:rsidRPr="00A27C86" w:rsidRDefault="00A27C86" w:rsidP="00B01266">
            <w:pPr>
              <w:jc w:val="both"/>
              <w:rPr>
                <w:rFonts w:ascii="Times New Roman" w:hAnsi="Times New Roman"/>
                <w:sz w:val="28"/>
                <w:szCs w:val="28"/>
              </w:rPr>
            </w:pPr>
            <w:r w:rsidRPr="00A27C86">
              <w:rPr>
                <w:rFonts w:ascii="Times New Roman" w:hAnsi="Times New Roman"/>
                <w:sz w:val="28"/>
                <w:szCs w:val="28"/>
              </w:rPr>
              <w:t>“20. ………., pakalpojuma sniedzējs nodrošina attiecīgos tehniskos līdzekļus, individuālos aizsardzības līdzekļus</w:t>
            </w:r>
            <w:r w:rsidRPr="00A27C86">
              <w:rPr>
                <w:rFonts w:ascii="Times New Roman" w:hAnsi="Times New Roman"/>
                <w:b/>
                <w:bCs/>
                <w:sz w:val="28"/>
                <w:szCs w:val="28"/>
              </w:rPr>
              <w:t>, dezinfekcijas līdzekļus un cilvēkresursus</w:t>
            </w:r>
            <w:r w:rsidRPr="00A27C86">
              <w:rPr>
                <w:rFonts w:ascii="Times New Roman" w:hAnsi="Times New Roman"/>
                <w:sz w:val="28"/>
                <w:szCs w:val="28"/>
              </w:rPr>
              <w:t>.”;</w:t>
            </w:r>
          </w:p>
        </w:tc>
      </w:tr>
      <w:tr w:rsidR="00A27C86" w:rsidRPr="00125515" w14:paraId="5B06A1F3" w14:textId="77777777" w:rsidTr="00A27C86">
        <w:trPr>
          <w:trHeight w:val="1910"/>
        </w:trPr>
        <w:tc>
          <w:tcPr>
            <w:tcW w:w="4849" w:type="dxa"/>
            <w:tcBorders>
              <w:top w:val="single" w:sz="4" w:space="0" w:color="auto"/>
              <w:left w:val="single" w:sz="4" w:space="0" w:color="auto"/>
              <w:bottom w:val="single" w:sz="4" w:space="0" w:color="auto"/>
              <w:right w:val="single" w:sz="4" w:space="0" w:color="auto"/>
            </w:tcBorders>
          </w:tcPr>
          <w:p w14:paraId="44384F8D" w14:textId="77777777" w:rsidR="00A27C86" w:rsidRPr="00A27C86" w:rsidRDefault="00A27C86" w:rsidP="00A27C86">
            <w:pPr>
              <w:pStyle w:val="ListParagraph"/>
              <w:numPr>
                <w:ilvl w:val="1"/>
                <w:numId w:val="2"/>
              </w:numPr>
              <w:ind w:left="0" w:firstLine="0"/>
              <w:contextualSpacing/>
              <w:jc w:val="both"/>
              <w:rPr>
                <w:rFonts w:ascii="Times New Roman" w:hAnsi="Times New Roman" w:cs="Times New Roman"/>
                <w:sz w:val="28"/>
                <w:szCs w:val="28"/>
              </w:rPr>
            </w:pPr>
            <w:r w:rsidRPr="00A27C86">
              <w:rPr>
                <w:rFonts w:ascii="Times New Roman" w:hAnsi="Times New Roman" w:cs="Times New Roman"/>
                <w:sz w:val="28"/>
                <w:szCs w:val="28"/>
              </w:rPr>
              <w:t xml:space="preserve">izteikt 77.12. apakšpunkta pirmo teikumu šādā redakcijā: </w:t>
            </w:r>
          </w:p>
          <w:p w14:paraId="3F50B9E7" w14:textId="77777777" w:rsidR="00A27C86" w:rsidRPr="00A27C86" w:rsidRDefault="00A27C86" w:rsidP="00B01266">
            <w:pPr>
              <w:pStyle w:val="ListParagraph"/>
              <w:ind w:left="0"/>
              <w:jc w:val="both"/>
              <w:rPr>
                <w:rFonts w:ascii="Times New Roman" w:hAnsi="Times New Roman" w:cs="Times New Roman"/>
                <w:sz w:val="28"/>
                <w:szCs w:val="28"/>
              </w:rPr>
            </w:pPr>
            <w:r w:rsidRPr="00A27C86">
              <w:rPr>
                <w:rFonts w:ascii="Times New Roman" w:hAnsi="Times New Roman" w:cs="Times New Roman"/>
                <w:sz w:val="28"/>
                <w:szCs w:val="28"/>
              </w:rPr>
              <w:t>“77.12. izmitināšanu klienta vajadzībām pielāgotās telpās vai pakalpojuma sniegšanu klienta mājoklī.”;</w:t>
            </w:r>
          </w:p>
          <w:p w14:paraId="16F8990E" w14:textId="77777777" w:rsidR="00A27C86" w:rsidRPr="00A27C86" w:rsidRDefault="00A27C86" w:rsidP="00B01266">
            <w:pPr>
              <w:pStyle w:val="CommentText"/>
              <w:spacing w:after="0"/>
              <w:jc w:val="both"/>
              <w:rPr>
                <w:rFonts w:ascii="Times New Roman" w:hAnsi="Times New Roman"/>
                <w:bCs/>
                <w:sz w:val="28"/>
                <w:szCs w:val="28"/>
              </w:rPr>
            </w:pPr>
          </w:p>
        </w:tc>
        <w:tc>
          <w:tcPr>
            <w:tcW w:w="4253" w:type="dxa"/>
            <w:tcBorders>
              <w:top w:val="single" w:sz="4" w:space="0" w:color="auto"/>
              <w:left w:val="single" w:sz="4" w:space="0" w:color="auto"/>
              <w:bottom w:val="single" w:sz="4" w:space="0" w:color="auto"/>
              <w:right w:val="single" w:sz="4" w:space="0" w:color="auto"/>
            </w:tcBorders>
          </w:tcPr>
          <w:p w14:paraId="5A146229"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u w:val="single"/>
              </w:rPr>
              <w:t xml:space="preserve">Lai nodrošinātu vienotu praksi, ierosinām atlikt </w:t>
            </w:r>
            <w:r w:rsidRPr="00A27C86">
              <w:rPr>
                <w:rFonts w:ascii="Times New Roman" w:hAnsi="Times New Roman"/>
                <w:sz w:val="28"/>
                <w:szCs w:val="28"/>
              </w:rPr>
              <w:t>atelpas brīža pakalpojuma sniegšanas veida papildināšanu ar pakalpojuma sniegšanu klienta mājoklī līdz brīdim, kamēr tiks izstrādāts pakalpojuma mājoklī apraksts (standarts)  un noteiktas konkrētas prasības atelpas brīža pakalpojuma mājoklī sniedzējam.</w:t>
            </w:r>
          </w:p>
        </w:tc>
      </w:tr>
      <w:tr w:rsidR="00A27C86" w:rsidRPr="00AA6B2E" w14:paraId="500DDBCA" w14:textId="77777777" w:rsidTr="00A27C86">
        <w:trPr>
          <w:trHeight w:val="1910"/>
        </w:trPr>
        <w:tc>
          <w:tcPr>
            <w:tcW w:w="4849" w:type="dxa"/>
            <w:tcBorders>
              <w:top w:val="single" w:sz="4" w:space="0" w:color="auto"/>
              <w:left w:val="single" w:sz="4" w:space="0" w:color="auto"/>
              <w:bottom w:val="single" w:sz="4" w:space="0" w:color="auto"/>
              <w:right w:val="single" w:sz="4" w:space="0" w:color="auto"/>
            </w:tcBorders>
          </w:tcPr>
          <w:p w14:paraId="287FC610" w14:textId="77777777" w:rsidR="00A27C86" w:rsidRPr="00A27C86" w:rsidRDefault="00A27C86" w:rsidP="00A27C86">
            <w:pPr>
              <w:pStyle w:val="ListParagraph"/>
              <w:numPr>
                <w:ilvl w:val="1"/>
                <w:numId w:val="3"/>
              </w:numPr>
              <w:ind w:left="0" w:firstLine="14"/>
              <w:contextualSpacing/>
              <w:jc w:val="both"/>
              <w:rPr>
                <w:rFonts w:ascii="Times New Roman" w:hAnsi="Times New Roman" w:cs="Times New Roman"/>
                <w:sz w:val="28"/>
                <w:szCs w:val="28"/>
              </w:rPr>
            </w:pPr>
            <w:r w:rsidRPr="00A27C86">
              <w:rPr>
                <w:rFonts w:ascii="Times New Roman" w:hAnsi="Times New Roman" w:cs="Times New Roman"/>
                <w:sz w:val="28"/>
                <w:szCs w:val="28"/>
              </w:rPr>
              <w:lastRenderedPageBreak/>
              <w:t>izteikt 128.punktu šādā redakcijā:</w:t>
            </w:r>
          </w:p>
          <w:p w14:paraId="48DE2509" w14:textId="77777777" w:rsidR="00A27C86" w:rsidRPr="00A27C86" w:rsidRDefault="00A27C86" w:rsidP="00B01266">
            <w:pPr>
              <w:ind w:firstLine="14"/>
              <w:contextualSpacing/>
              <w:jc w:val="both"/>
              <w:rPr>
                <w:rFonts w:ascii="Times New Roman" w:eastAsia="Calibri" w:hAnsi="Times New Roman"/>
                <w:sz w:val="28"/>
                <w:szCs w:val="28"/>
              </w:rPr>
            </w:pPr>
            <w:r w:rsidRPr="00A27C86">
              <w:rPr>
                <w:rFonts w:ascii="Times New Roman" w:eastAsia="Calibri" w:hAnsi="Times New Roman"/>
                <w:sz w:val="28"/>
                <w:szCs w:val="28"/>
              </w:rPr>
              <w:t>“128.Sociālās rehabilitācijas pakalpojumu kompleksu par valsts budžeta līdzekļiem personām ar redzes invaliditāti pakalpojuma sniedzējs nodrošina:</w:t>
            </w:r>
          </w:p>
          <w:p w14:paraId="0D3FA037" w14:textId="77777777" w:rsidR="00A27C86" w:rsidRPr="00A27C86" w:rsidRDefault="00A27C86" w:rsidP="00B01266">
            <w:pPr>
              <w:contextualSpacing/>
              <w:jc w:val="both"/>
              <w:rPr>
                <w:rFonts w:ascii="Times New Roman" w:eastAsia="Calibri" w:hAnsi="Times New Roman"/>
                <w:sz w:val="28"/>
                <w:szCs w:val="28"/>
              </w:rPr>
            </w:pPr>
            <w:r w:rsidRPr="00A27C86">
              <w:rPr>
                <w:rFonts w:ascii="Times New Roman" w:eastAsia="Calibri" w:hAnsi="Times New Roman"/>
                <w:sz w:val="28"/>
                <w:szCs w:val="28"/>
              </w:rPr>
              <w:t>128.1. klientiem, kuriem pirmreizēji noteikta invaliditāte, kas saistīta ar redzes pasliktināšanos;</w:t>
            </w:r>
          </w:p>
          <w:p w14:paraId="5CF21E91" w14:textId="77777777" w:rsidR="00A27C86" w:rsidRPr="00A27C86" w:rsidRDefault="00A27C86" w:rsidP="00B01266">
            <w:pPr>
              <w:contextualSpacing/>
              <w:jc w:val="both"/>
              <w:rPr>
                <w:rFonts w:ascii="Times New Roman" w:eastAsia="Calibri" w:hAnsi="Times New Roman"/>
                <w:sz w:val="28"/>
                <w:szCs w:val="28"/>
              </w:rPr>
            </w:pPr>
            <w:r w:rsidRPr="00A27C86">
              <w:rPr>
                <w:rFonts w:ascii="Times New Roman" w:eastAsia="Calibri" w:hAnsi="Times New Roman"/>
                <w:sz w:val="28"/>
                <w:szCs w:val="28"/>
              </w:rPr>
              <w:t xml:space="preserve">128.2. </w:t>
            </w:r>
            <w:r w:rsidRPr="00A27C86">
              <w:rPr>
                <w:rFonts w:ascii="Times New Roman" w:hAnsi="Times New Roman"/>
                <w:sz w:val="28"/>
                <w:szCs w:val="28"/>
              </w:rPr>
              <w:t xml:space="preserve">klientiem, kuriem Veselības un darbspēju ekspertīzes ārstu valsts komisija noteikusi smagāku invaliditātes grupu sakarā ar redzes pasliktināšanos, vai ārsts </w:t>
            </w:r>
            <w:proofErr w:type="spellStart"/>
            <w:r w:rsidRPr="00A27C86">
              <w:rPr>
                <w:rFonts w:ascii="Times New Roman" w:hAnsi="Times New Roman"/>
                <w:sz w:val="28"/>
                <w:szCs w:val="28"/>
              </w:rPr>
              <w:t>oftalmologs</w:t>
            </w:r>
            <w:proofErr w:type="spellEnd"/>
            <w:r w:rsidRPr="00A27C86">
              <w:rPr>
                <w:rFonts w:ascii="Times New Roman" w:hAnsi="Times New Roman"/>
                <w:sz w:val="28"/>
                <w:szCs w:val="28"/>
              </w:rPr>
              <w:t xml:space="preserve"> izsniedzis atzinumu, ka personai ar 1. grupas redzes invaliditāti redze pilnībā zaudēta</w:t>
            </w:r>
            <w:r w:rsidRPr="00A27C86">
              <w:rPr>
                <w:rFonts w:ascii="Times New Roman" w:eastAsia="Calibri" w:hAnsi="Times New Roman"/>
                <w:sz w:val="28"/>
                <w:szCs w:val="28"/>
              </w:rPr>
              <w:t>;</w:t>
            </w:r>
          </w:p>
          <w:p w14:paraId="4F8B908B" w14:textId="77777777" w:rsidR="00A27C86" w:rsidRPr="00A27C86" w:rsidRDefault="00A27C86" w:rsidP="00B01266">
            <w:pPr>
              <w:pStyle w:val="ListParagraph"/>
              <w:ind w:left="0"/>
              <w:jc w:val="both"/>
              <w:rPr>
                <w:rFonts w:ascii="Times New Roman" w:hAnsi="Times New Roman" w:cs="Times New Roman"/>
                <w:sz w:val="28"/>
                <w:szCs w:val="28"/>
              </w:rPr>
            </w:pPr>
            <w:r w:rsidRPr="00A27C86">
              <w:rPr>
                <w:rFonts w:ascii="Times New Roman" w:hAnsi="Times New Roman" w:cs="Times New Roman"/>
                <w:sz w:val="28"/>
                <w:szCs w:val="28"/>
              </w:rPr>
              <w:t>128.3. klientiem, kuriem vienlaikus ir arī  garīga rakstura traucē</w:t>
            </w:r>
            <w:bookmarkStart w:id="1" w:name="_GoBack"/>
            <w:bookmarkEnd w:id="1"/>
            <w:r w:rsidRPr="00A27C86">
              <w:rPr>
                <w:rFonts w:ascii="Times New Roman" w:hAnsi="Times New Roman" w:cs="Times New Roman"/>
                <w:sz w:val="28"/>
                <w:szCs w:val="28"/>
              </w:rPr>
              <w:t>jumi.</w:t>
            </w:r>
          </w:p>
        </w:tc>
        <w:tc>
          <w:tcPr>
            <w:tcW w:w="4253" w:type="dxa"/>
            <w:tcBorders>
              <w:top w:val="single" w:sz="4" w:space="0" w:color="auto"/>
              <w:left w:val="single" w:sz="4" w:space="0" w:color="auto"/>
              <w:bottom w:val="single" w:sz="4" w:space="0" w:color="auto"/>
              <w:right w:val="single" w:sz="4" w:space="0" w:color="auto"/>
            </w:tcBorders>
          </w:tcPr>
          <w:p w14:paraId="3835059B" w14:textId="77777777" w:rsidR="00A27C86" w:rsidRPr="00A27C86" w:rsidRDefault="00A27C86" w:rsidP="00B01266">
            <w:pPr>
              <w:pStyle w:val="CommentText"/>
              <w:spacing w:after="0"/>
              <w:jc w:val="both"/>
              <w:rPr>
                <w:rFonts w:ascii="Times New Roman" w:hAnsi="Times New Roman"/>
                <w:sz w:val="28"/>
                <w:szCs w:val="28"/>
                <w:u w:val="single"/>
              </w:rPr>
            </w:pPr>
            <w:r w:rsidRPr="00A27C86">
              <w:rPr>
                <w:rFonts w:ascii="Times New Roman" w:hAnsi="Times New Roman"/>
                <w:sz w:val="28"/>
                <w:szCs w:val="28"/>
                <w:u w:val="single"/>
              </w:rPr>
              <w:t>Priekšlikums precizēt 128.3. punktu, izsakot to šādā redakcijā:</w:t>
            </w:r>
          </w:p>
          <w:p w14:paraId="6524CE5E"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rPr>
              <w:t xml:space="preserve">“128.3. klientiem, kuriem </w:t>
            </w:r>
            <w:r w:rsidRPr="00A27C86">
              <w:rPr>
                <w:rFonts w:ascii="Times New Roman" w:hAnsi="Times New Roman"/>
                <w:b/>
                <w:bCs/>
                <w:sz w:val="28"/>
                <w:szCs w:val="28"/>
              </w:rPr>
              <w:t>vienlaikus ar redzes invaliditāti</w:t>
            </w:r>
            <w:r w:rsidRPr="00A27C86">
              <w:rPr>
                <w:rFonts w:ascii="Times New Roman" w:hAnsi="Times New Roman"/>
                <w:sz w:val="28"/>
                <w:szCs w:val="28"/>
              </w:rPr>
              <w:t xml:space="preserve"> ir arī  garīga rakstura traucējumi.” </w:t>
            </w:r>
          </w:p>
        </w:tc>
      </w:tr>
      <w:tr w:rsidR="00A27C86" w:rsidRPr="00295E71" w14:paraId="05308DA1" w14:textId="77777777" w:rsidTr="00A27C86">
        <w:trPr>
          <w:trHeight w:val="1910"/>
        </w:trPr>
        <w:tc>
          <w:tcPr>
            <w:tcW w:w="4849" w:type="dxa"/>
            <w:tcBorders>
              <w:top w:val="single" w:sz="4" w:space="0" w:color="auto"/>
              <w:left w:val="single" w:sz="4" w:space="0" w:color="auto"/>
              <w:bottom w:val="single" w:sz="4" w:space="0" w:color="auto"/>
              <w:right w:val="single" w:sz="4" w:space="0" w:color="auto"/>
            </w:tcBorders>
          </w:tcPr>
          <w:p w14:paraId="3EB5C6F3" w14:textId="77777777" w:rsidR="00A27C86" w:rsidRPr="00A27C86" w:rsidRDefault="00A27C86" w:rsidP="00A27C86">
            <w:pPr>
              <w:pStyle w:val="ListParagraph"/>
              <w:numPr>
                <w:ilvl w:val="1"/>
                <w:numId w:val="4"/>
              </w:numPr>
              <w:ind w:left="0" w:firstLine="0"/>
              <w:contextualSpacing/>
              <w:jc w:val="both"/>
              <w:rPr>
                <w:rFonts w:ascii="Times New Roman" w:hAnsi="Times New Roman" w:cs="Times New Roman"/>
                <w:sz w:val="28"/>
                <w:szCs w:val="28"/>
              </w:rPr>
            </w:pPr>
            <w:r w:rsidRPr="00A27C86">
              <w:rPr>
                <w:rFonts w:ascii="Times New Roman" w:hAnsi="Times New Roman" w:cs="Times New Roman"/>
                <w:sz w:val="28"/>
                <w:szCs w:val="28"/>
              </w:rPr>
              <w:t>papildināt noteikumus ar 189</w:t>
            </w:r>
            <w:r w:rsidRPr="00A27C86">
              <w:rPr>
                <w:rFonts w:ascii="Times New Roman" w:hAnsi="Times New Roman" w:cs="Times New Roman"/>
                <w:sz w:val="28"/>
                <w:szCs w:val="28"/>
                <w:vertAlign w:val="superscript"/>
              </w:rPr>
              <w:t>2</w:t>
            </w:r>
            <w:r w:rsidRPr="00A27C86">
              <w:rPr>
                <w:rFonts w:ascii="Times New Roman" w:hAnsi="Times New Roman" w:cs="Times New Roman"/>
                <w:sz w:val="28"/>
                <w:szCs w:val="28"/>
              </w:rPr>
              <w:t xml:space="preserve">. punktu šādā redakcijā: </w:t>
            </w:r>
          </w:p>
          <w:p w14:paraId="5E9E27B3" w14:textId="77777777" w:rsidR="00A27C86" w:rsidRPr="00A27C86" w:rsidRDefault="00A27C86" w:rsidP="00B01266">
            <w:pPr>
              <w:pStyle w:val="ListParagraph"/>
              <w:ind w:left="0"/>
              <w:jc w:val="both"/>
              <w:rPr>
                <w:rFonts w:ascii="Times New Roman" w:hAnsi="Times New Roman" w:cs="Times New Roman"/>
                <w:sz w:val="28"/>
                <w:szCs w:val="28"/>
              </w:rPr>
            </w:pPr>
            <w:r w:rsidRPr="00A27C86">
              <w:rPr>
                <w:rFonts w:ascii="Times New Roman" w:hAnsi="Times New Roman" w:cs="Times New Roman"/>
                <w:sz w:val="28"/>
                <w:szCs w:val="28"/>
              </w:rPr>
              <w:t>“189</w:t>
            </w:r>
            <w:r w:rsidRPr="00A27C86">
              <w:rPr>
                <w:rFonts w:ascii="Times New Roman" w:hAnsi="Times New Roman" w:cs="Times New Roman"/>
                <w:sz w:val="28"/>
                <w:szCs w:val="28"/>
                <w:vertAlign w:val="superscript"/>
              </w:rPr>
              <w:t>2</w:t>
            </w:r>
            <w:r w:rsidRPr="00A27C86">
              <w:rPr>
                <w:rFonts w:ascii="Times New Roman" w:hAnsi="Times New Roman" w:cs="Times New Roman"/>
                <w:sz w:val="28"/>
                <w:szCs w:val="28"/>
              </w:rPr>
              <w:t>. šo noteikumu 1.5., 1.6., 1.7. apakšpunkti stājas spēkā 2022.gada 1.februārī.”</w:t>
            </w:r>
          </w:p>
        </w:tc>
        <w:tc>
          <w:tcPr>
            <w:tcW w:w="4253" w:type="dxa"/>
            <w:tcBorders>
              <w:top w:val="single" w:sz="4" w:space="0" w:color="auto"/>
              <w:left w:val="single" w:sz="4" w:space="0" w:color="auto"/>
              <w:bottom w:val="single" w:sz="4" w:space="0" w:color="auto"/>
              <w:right w:val="single" w:sz="4" w:space="0" w:color="auto"/>
            </w:tcBorders>
          </w:tcPr>
          <w:p w14:paraId="7465EC8B" w14:textId="77777777" w:rsidR="00A27C86" w:rsidRPr="00A27C86" w:rsidRDefault="00A27C86" w:rsidP="00B01266">
            <w:pPr>
              <w:pStyle w:val="CommentText"/>
              <w:spacing w:after="0"/>
              <w:jc w:val="both"/>
              <w:rPr>
                <w:rFonts w:ascii="Times New Roman" w:hAnsi="Times New Roman"/>
                <w:sz w:val="28"/>
                <w:szCs w:val="28"/>
              </w:rPr>
            </w:pPr>
            <w:r w:rsidRPr="00A27C86">
              <w:rPr>
                <w:rFonts w:ascii="Times New Roman" w:hAnsi="Times New Roman"/>
                <w:sz w:val="28"/>
                <w:szCs w:val="28"/>
              </w:rPr>
              <w:t>Nav skaidrs, par kuriem apakšpunktiem ir runa, kas stājas spēkā 2022.gada 1.februārī, jo MK noteikumos Nr.338 šādu punktu nav ne pašreizējā redakcijā, ne šajā grozījumu redakcijā.</w:t>
            </w:r>
          </w:p>
        </w:tc>
      </w:tr>
    </w:tbl>
    <w:p w14:paraId="68A35CC9" w14:textId="59CD5630" w:rsidR="00A96D2C" w:rsidRDefault="00A96D2C" w:rsidP="00A96D2C">
      <w:pPr>
        <w:jc w:val="both"/>
        <w:rPr>
          <w:rFonts w:ascii="Times New Roman" w:hAnsi="Times New Roman"/>
          <w:sz w:val="28"/>
          <w:szCs w:val="28"/>
        </w:rPr>
      </w:pPr>
    </w:p>
    <w:p w14:paraId="35705710" w14:textId="77777777" w:rsidR="00020851" w:rsidRPr="00BB55C0" w:rsidRDefault="00020851" w:rsidP="00A96D2C">
      <w:pPr>
        <w:jc w:val="both"/>
        <w:rPr>
          <w:rFonts w:ascii="Times New Roman" w:hAnsi="Times New Roman"/>
          <w:sz w:val="28"/>
          <w:szCs w:val="28"/>
        </w:rPr>
      </w:pPr>
    </w:p>
    <w:tbl>
      <w:tblPr>
        <w:tblW w:w="9029" w:type="dxa"/>
        <w:tblLook w:val="04A0" w:firstRow="1" w:lastRow="0" w:firstColumn="1" w:lastColumn="0" w:noHBand="0" w:noVBand="1"/>
      </w:tblPr>
      <w:tblGrid>
        <w:gridCol w:w="4157"/>
        <w:gridCol w:w="2648"/>
        <w:gridCol w:w="2224"/>
      </w:tblGrid>
      <w:tr w:rsidR="00BD361F" w:rsidRPr="00E11005" w14:paraId="4AAC958F" w14:textId="77777777" w:rsidTr="00627C1E">
        <w:trPr>
          <w:trHeight w:val="409"/>
        </w:trPr>
        <w:tc>
          <w:tcPr>
            <w:tcW w:w="4157" w:type="dxa"/>
            <w:vAlign w:val="center"/>
          </w:tcPr>
          <w:p w14:paraId="488D9CDF" w14:textId="77777777" w:rsidR="00BD361F" w:rsidRPr="00E11005" w:rsidRDefault="00BD361F" w:rsidP="00627C1E">
            <w:pPr>
              <w:rPr>
                <w:rFonts w:ascii="Times New Roman" w:hAnsi="Times New Roman"/>
                <w:sz w:val="28"/>
                <w:szCs w:val="28"/>
              </w:rPr>
            </w:pPr>
            <w:r>
              <w:rPr>
                <w:rFonts w:ascii="Times New Roman" w:hAnsi="Times New Roman"/>
                <w:sz w:val="28"/>
                <w:szCs w:val="28"/>
              </w:rPr>
              <w:t>Priekšsēdis</w:t>
            </w:r>
          </w:p>
        </w:tc>
        <w:tc>
          <w:tcPr>
            <w:tcW w:w="2648" w:type="dxa"/>
            <w:vAlign w:val="center"/>
          </w:tcPr>
          <w:p w14:paraId="7BC7E90E" w14:textId="77777777" w:rsidR="00BD361F" w:rsidRPr="00E11005" w:rsidRDefault="00BD361F" w:rsidP="00627C1E">
            <w:pPr>
              <w:tabs>
                <w:tab w:val="left" w:pos="720"/>
                <w:tab w:val="center" w:pos="4320"/>
                <w:tab w:val="right" w:pos="8640"/>
              </w:tabs>
              <w:rPr>
                <w:rFonts w:ascii="Times New Roman" w:hAnsi="Times New Roman"/>
                <w:sz w:val="28"/>
                <w:szCs w:val="28"/>
              </w:rPr>
            </w:pPr>
            <w:r w:rsidRPr="00E11005">
              <w:rPr>
                <w:rFonts w:ascii="Times New Roman" w:hAnsi="Times New Roman"/>
                <w:sz w:val="24"/>
                <w:szCs w:val="28"/>
              </w:rPr>
              <w:t>(paraksts*)</w:t>
            </w:r>
          </w:p>
        </w:tc>
        <w:tc>
          <w:tcPr>
            <w:tcW w:w="2224" w:type="dxa"/>
            <w:vAlign w:val="center"/>
          </w:tcPr>
          <w:p w14:paraId="3F44BA51" w14:textId="77777777" w:rsidR="00BD361F" w:rsidRPr="00E11005" w:rsidRDefault="00BD361F" w:rsidP="006A44BD">
            <w:pPr>
              <w:rPr>
                <w:rFonts w:ascii="Times New Roman" w:hAnsi="Times New Roman"/>
                <w:sz w:val="28"/>
                <w:szCs w:val="28"/>
              </w:rPr>
            </w:pPr>
            <w:r>
              <w:rPr>
                <w:rFonts w:ascii="Times New Roman" w:hAnsi="Times New Roman"/>
                <w:sz w:val="28"/>
                <w:szCs w:val="28"/>
              </w:rPr>
              <w:t>Gints Kaminskis</w:t>
            </w:r>
            <w:r w:rsidRPr="00392F26">
              <w:rPr>
                <w:rFonts w:ascii="Times New Roman" w:hAnsi="Times New Roman"/>
                <w:sz w:val="28"/>
                <w:szCs w:val="28"/>
              </w:rPr>
              <w:t xml:space="preserve"> </w:t>
            </w:r>
          </w:p>
        </w:tc>
      </w:tr>
    </w:tbl>
    <w:p w14:paraId="172EDB40" w14:textId="31C8E2AC" w:rsidR="009C4C2E" w:rsidRDefault="009C4C2E" w:rsidP="009C4C2E">
      <w:pPr>
        <w:jc w:val="both"/>
        <w:rPr>
          <w:rFonts w:ascii="Times New Roman" w:hAnsi="Times New Roman"/>
          <w:color w:val="FF0000"/>
          <w:sz w:val="24"/>
          <w:szCs w:val="24"/>
        </w:rPr>
      </w:pPr>
    </w:p>
    <w:p w14:paraId="02AC9C82" w14:textId="77777777" w:rsidR="00020851" w:rsidRPr="00020851" w:rsidRDefault="00020851" w:rsidP="009C4C2E">
      <w:pPr>
        <w:jc w:val="both"/>
        <w:rPr>
          <w:rFonts w:ascii="Times New Roman" w:hAnsi="Times New Roman"/>
          <w:color w:val="FF0000"/>
          <w:sz w:val="24"/>
          <w:szCs w:val="24"/>
        </w:rPr>
      </w:pPr>
    </w:p>
    <w:p w14:paraId="6BA16EA7" w14:textId="25439E12" w:rsidR="00A27C86" w:rsidRPr="00020851" w:rsidRDefault="00A27C86" w:rsidP="00BD361F">
      <w:pPr>
        <w:rPr>
          <w:rFonts w:ascii="Times New Roman" w:hAnsi="Times New Roman"/>
          <w:sz w:val="24"/>
          <w:szCs w:val="24"/>
        </w:rPr>
      </w:pPr>
      <w:r w:rsidRPr="00020851">
        <w:rPr>
          <w:rFonts w:ascii="Times New Roman" w:hAnsi="Times New Roman"/>
          <w:sz w:val="24"/>
          <w:szCs w:val="24"/>
        </w:rPr>
        <w:t>Ilze Rudzīte 29227966</w:t>
      </w:r>
    </w:p>
    <w:p w14:paraId="2E13D11D" w14:textId="06CBCE11" w:rsidR="00A27C86" w:rsidRPr="00020851" w:rsidRDefault="00320824" w:rsidP="00BD361F">
      <w:pPr>
        <w:rPr>
          <w:rFonts w:ascii="Times New Roman" w:hAnsi="Times New Roman"/>
          <w:sz w:val="24"/>
          <w:szCs w:val="24"/>
        </w:rPr>
      </w:pPr>
      <w:hyperlink r:id="rId7" w:history="1">
        <w:r w:rsidR="00020851" w:rsidRPr="00A91DFC">
          <w:rPr>
            <w:rStyle w:val="Hyperlink"/>
            <w:rFonts w:ascii="Times New Roman" w:hAnsi="Times New Roman"/>
            <w:sz w:val="24"/>
            <w:szCs w:val="24"/>
          </w:rPr>
          <w:t>ilze.rudzite@lps.lv</w:t>
        </w:r>
      </w:hyperlink>
      <w:r w:rsidR="00020851">
        <w:rPr>
          <w:rFonts w:ascii="Times New Roman" w:hAnsi="Times New Roman"/>
          <w:sz w:val="24"/>
          <w:szCs w:val="24"/>
        </w:rPr>
        <w:t xml:space="preserve"> </w:t>
      </w:r>
    </w:p>
    <w:p w14:paraId="4C68A36D" w14:textId="77777777" w:rsidR="00020851" w:rsidRPr="00020851" w:rsidRDefault="00020851" w:rsidP="00020851">
      <w:pPr>
        <w:rPr>
          <w:rFonts w:ascii="Times New Roman" w:hAnsi="Times New Roman"/>
          <w:sz w:val="24"/>
          <w:szCs w:val="24"/>
          <w:lang w:eastAsia="lv-LV"/>
        </w:rPr>
      </w:pPr>
      <w:r w:rsidRPr="00020851">
        <w:rPr>
          <w:rFonts w:ascii="Times New Roman" w:hAnsi="Times New Roman"/>
          <w:sz w:val="24"/>
          <w:szCs w:val="24"/>
        </w:rPr>
        <w:t xml:space="preserve">Kristīne </w:t>
      </w:r>
      <w:proofErr w:type="spellStart"/>
      <w:r w:rsidRPr="00020851">
        <w:rPr>
          <w:rFonts w:ascii="Times New Roman" w:hAnsi="Times New Roman"/>
          <w:sz w:val="24"/>
          <w:szCs w:val="24"/>
        </w:rPr>
        <w:t>Kinča</w:t>
      </w:r>
      <w:proofErr w:type="spellEnd"/>
      <w:r w:rsidRPr="00020851">
        <w:rPr>
          <w:rFonts w:ascii="Times New Roman" w:hAnsi="Times New Roman"/>
          <w:sz w:val="24"/>
          <w:szCs w:val="24"/>
        </w:rPr>
        <w:t xml:space="preserve"> 26818781  </w:t>
      </w:r>
    </w:p>
    <w:p w14:paraId="65525E1F" w14:textId="77777777" w:rsidR="00020851" w:rsidRPr="00020851" w:rsidRDefault="00320824" w:rsidP="00020851">
      <w:pPr>
        <w:rPr>
          <w:rFonts w:ascii="Times New Roman" w:hAnsi="Times New Roman"/>
          <w:sz w:val="24"/>
          <w:szCs w:val="24"/>
        </w:rPr>
      </w:pPr>
      <w:hyperlink r:id="rId8" w:history="1">
        <w:r w:rsidR="00020851" w:rsidRPr="00020851">
          <w:rPr>
            <w:rStyle w:val="Hyperlink"/>
            <w:rFonts w:ascii="Times New Roman" w:hAnsi="Times New Roman"/>
            <w:sz w:val="24"/>
            <w:szCs w:val="24"/>
          </w:rPr>
          <w:t>kristine.kinca@lps.lv</w:t>
        </w:r>
      </w:hyperlink>
    </w:p>
    <w:p w14:paraId="62E1A82F" w14:textId="77777777" w:rsidR="003C575D" w:rsidRPr="00020851" w:rsidRDefault="003C575D">
      <w:pPr>
        <w:rPr>
          <w:rFonts w:ascii="Times New Roman" w:hAnsi="Times New Roman"/>
          <w:sz w:val="24"/>
          <w:szCs w:val="24"/>
        </w:rPr>
      </w:pPr>
    </w:p>
    <w:p w14:paraId="7536CCC9" w14:textId="77777777" w:rsidR="00DD6F0D" w:rsidRPr="00020851" w:rsidRDefault="00DD6F0D" w:rsidP="00270C8C">
      <w:pPr>
        <w:jc w:val="both"/>
        <w:rPr>
          <w:rFonts w:ascii="Times New Roman" w:hAnsi="Times New Roman"/>
          <w:sz w:val="24"/>
          <w:szCs w:val="24"/>
        </w:rPr>
      </w:pPr>
    </w:p>
    <w:p w14:paraId="7C6D7C89" w14:textId="0F360B89" w:rsidR="00BB55C0" w:rsidRPr="00020851" w:rsidRDefault="00DD6F0D" w:rsidP="00A27C86">
      <w:pPr>
        <w:jc w:val="both"/>
        <w:rPr>
          <w:rFonts w:ascii="Times New Roman" w:hAnsi="Times New Roman"/>
          <w:sz w:val="24"/>
          <w:szCs w:val="24"/>
        </w:rPr>
      </w:pPr>
      <w:r w:rsidRPr="00020851">
        <w:rPr>
          <w:rFonts w:ascii="Times New Roman" w:hAnsi="Times New Roman"/>
          <w:sz w:val="24"/>
          <w:szCs w:val="24"/>
        </w:rPr>
        <w:t>*</w:t>
      </w:r>
      <w:r w:rsidR="00270C8C" w:rsidRPr="00020851">
        <w:rPr>
          <w:rFonts w:ascii="Times New Roman" w:hAnsi="Times New Roman"/>
          <w:sz w:val="24"/>
          <w:szCs w:val="24"/>
        </w:rPr>
        <w:t>Šis dokuments ir parakstīts ar drošu elektronisko parakstu un satur laika zīmogu.</w:t>
      </w:r>
    </w:p>
    <w:p w14:paraId="0715D907" w14:textId="77777777" w:rsidR="003C575D" w:rsidRPr="00020851" w:rsidRDefault="003C575D" w:rsidP="00BB55C0">
      <w:pPr>
        <w:rPr>
          <w:rFonts w:ascii="Times New Roman" w:hAnsi="Times New Roman"/>
          <w:sz w:val="24"/>
          <w:szCs w:val="24"/>
        </w:rPr>
      </w:pPr>
    </w:p>
    <w:sectPr w:rsidR="003C575D" w:rsidRPr="00020851" w:rsidSect="006656C3">
      <w:headerReference w:type="even" r:id="rId9"/>
      <w:headerReference w:type="default" r:id="rId10"/>
      <w:footerReference w:type="default" r:id="rId11"/>
      <w:headerReference w:type="first" r:id="rId12"/>
      <w:footerReference w:type="first" r:id="rId13"/>
      <w:pgSz w:w="11909" w:h="16834" w:code="9"/>
      <w:pgMar w:top="851" w:right="1253" w:bottom="851" w:left="1871" w:header="720" w:footer="87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16346" w14:textId="77777777" w:rsidR="00605958" w:rsidRDefault="00605958">
      <w:r>
        <w:separator/>
      </w:r>
    </w:p>
  </w:endnote>
  <w:endnote w:type="continuationSeparator" w:id="0">
    <w:p w14:paraId="47E6DF42" w14:textId="77777777" w:rsidR="00605958" w:rsidRDefault="00605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894DDC" w14:textId="77777777" w:rsidR="00F73BDE" w:rsidRDefault="00F73B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72688" w14:textId="0A899CF6" w:rsidR="00F73BDE" w:rsidRPr="00983F64" w:rsidRDefault="00F73BDE" w:rsidP="00983F64">
    <w:pPr>
      <w:pStyle w:val="Footer"/>
    </w:pPr>
    <w:bookmarkStart w:id="2" w:name="Subject3"/>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5BAAA" w14:textId="77777777" w:rsidR="00605958" w:rsidRDefault="00605958">
      <w:r>
        <w:separator/>
      </w:r>
    </w:p>
  </w:footnote>
  <w:footnote w:type="continuationSeparator" w:id="0">
    <w:p w14:paraId="37DCD97E" w14:textId="77777777" w:rsidR="00605958" w:rsidRDefault="00605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4205F"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1AC94E" w14:textId="77777777" w:rsidR="00F73BDE" w:rsidRDefault="00F73B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AD1F3" w14:textId="77777777" w:rsidR="00F73BDE" w:rsidRDefault="00F73BD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1C1C">
      <w:rPr>
        <w:rStyle w:val="PageNumber"/>
        <w:noProof/>
      </w:rPr>
      <w:t>2</w:t>
    </w:r>
    <w:r>
      <w:rPr>
        <w:rStyle w:val="PageNumber"/>
      </w:rPr>
      <w:fldChar w:fldCharType="end"/>
    </w:r>
  </w:p>
  <w:p w14:paraId="44C53E87" w14:textId="77777777" w:rsidR="00F73BDE" w:rsidRDefault="00F73B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4D22E" w14:textId="77777777" w:rsidR="00AF4578" w:rsidRDefault="00AF4578" w:rsidP="00AF4578">
    <w:pPr>
      <w:tabs>
        <w:tab w:val="left" w:pos="1440"/>
      </w:tabs>
      <w:rPr>
        <w:rFonts w:ascii="Times New Roman" w:hAnsi="Times New Roman"/>
        <w:b/>
        <w:sz w:val="36"/>
      </w:rPr>
    </w:pPr>
    <w:r>
      <w:rPr>
        <w:noProof/>
      </w:rPr>
      <w:drawing>
        <wp:anchor distT="0" distB="0" distL="114300" distR="114300" simplePos="0" relativeHeight="251660288" behindDoc="1" locked="0" layoutInCell="1" allowOverlap="1" wp14:anchorId="0D830FB1" wp14:editId="77FDA535">
          <wp:simplePos x="0" y="0"/>
          <wp:positionH relativeFrom="column">
            <wp:posOffset>-289560</wp:posOffset>
          </wp:positionH>
          <wp:positionV relativeFrom="paragraph">
            <wp:posOffset>-239033</wp:posOffset>
          </wp:positionV>
          <wp:extent cx="1251858" cy="1333191"/>
          <wp:effectExtent l="0" t="0" r="571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858" cy="1333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48"/>
      </w:rPr>
      <w:tab/>
    </w:r>
    <w:r>
      <w:rPr>
        <w:rFonts w:ascii="Times New Roman" w:hAnsi="Times New Roman"/>
        <w:b/>
        <w:sz w:val="40"/>
      </w:rPr>
      <w:t>LATVIJAS PAŠVALDĪBU SAVIENĪBA</w:t>
    </w:r>
  </w:p>
  <w:p w14:paraId="265018E3" w14:textId="77777777" w:rsidR="00AF4578" w:rsidRDefault="00AF4578" w:rsidP="00AF4578">
    <w:pPr>
      <w:rPr>
        <w:rFonts w:ascii="Times New Roman" w:hAnsi="Times New Roman"/>
        <w:b/>
        <w:sz w:val="8"/>
      </w:rPr>
    </w:pPr>
    <w:r>
      <w:rPr>
        <w:rFonts w:ascii="Times New Roman" w:hAnsi="Times New Roman"/>
        <w:b/>
        <w:sz w:val="22"/>
      </w:rPr>
      <w:tab/>
    </w:r>
    <w:r>
      <w:rPr>
        <w:rFonts w:ascii="Times New Roman" w:hAnsi="Times New Roman"/>
        <w:b/>
        <w:sz w:val="22"/>
      </w:rPr>
      <w:tab/>
    </w:r>
  </w:p>
  <w:p w14:paraId="69D77EB3" w14:textId="77777777" w:rsidR="00AF4578" w:rsidRDefault="00AF4578" w:rsidP="00AF4578">
    <w:pPr>
      <w:tabs>
        <w:tab w:val="left" w:pos="1440"/>
      </w:tabs>
      <w:rPr>
        <w:rFonts w:ascii="Times New Roman" w:hAnsi="Times New Roman"/>
        <w:b/>
        <w:sz w:val="18"/>
        <w:szCs w:val="21"/>
      </w:rPr>
    </w:pPr>
    <w:r>
      <w:rPr>
        <w:rFonts w:ascii="Times New Roman" w:hAnsi="Times New Roman"/>
        <w:b/>
        <w:sz w:val="8"/>
      </w:rPr>
      <w:tab/>
    </w:r>
    <w:r>
      <w:rPr>
        <w:rFonts w:ascii="Times New Roman" w:hAnsi="Times New Roman"/>
        <w:b/>
        <w:sz w:val="18"/>
        <w:szCs w:val="21"/>
      </w:rPr>
      <w:t>Mazā Pils iela 1, Rīga, LV-1050</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Nod.maks.kods</w:t>
    </w:r>
    <w:proofErr w:type="spellEnd"/>
    <w:r>
      <w:rPr>
        <w:rFonts w:ascii="Times New Roman" w:hAnsi="Times New Roman"/>
        <w:b/>
        <w:sz w:val="18"/>
        <w:szCs w:val="21"/>
      </w:rPr>
      <w:t>: 40008020804</w:t>
    </w:r>
    <w:r>
      <w:rPr>
        <w:rFonts w:ascii="Times New Roman" w:hAnsi="Times New Roman"/>
        <w:b/>
        <w:sz w:val="18"/>
        <w:szCs w:val="21"/>
      </w:rPr>
      <w:tab/>
    </w:r>
  </w:p>
  <w:p w14:paraId="0B2488C0" w14:textId="77777777" w:rsidR="00AF4578" w:rsidRDefault="00AF4578" w:rsidP="00AF4578">
    <w:pPr>
      <w:ind w:left="720" w:firstLine="720"/>
      <w:rPr>
        <w:rFonts w:ascii="Times New Roman" w:hAnsi="Times New Roman"/>
        <w:b/>
        <w:sz w:val="18"/>
        <w:szCs w:val="21"/>
      </w:rPr>
    </w:pPr>
    <w:r>
      <w:rPr>
        <w:rFonts w:ascii="Times New Roman" w:hAnsi="Times New Roman"/>
        <w:b/>
        <w:sz w:val="18"/>
        <w:szCs w:val="21"/>
      </w:rPr>
      <w:t xml:space="preserve">Tālr. 67226536, </w:t>
    </w:r>
    <w:smartTag w:uri="schemas-tilde-lv/tildestengine" w:element="veidnes">
      <w:smartTagPr>
        <w:attr w:name="id" w:val="-1"/>
        <w:attr w:name="baseform" w:val="fakss"/>
        <w:attr w:name="text" w:val="fakss"/>
      </w:smartTagPr>
      <w:r>
        <w:rPr>
          <w:rFonts w:ascii="Times New Roman" w:hAnsi="Times New Roman"/>
          <w:b/>
          <w:sz w:val="18"/>
          <w:szCs w:val="21"/>
        </w:rPr>
        <w:t>fakss</w:t>
      </w:r>
    </w:smartTag>
    <w:r>
      <w:rPr>
        <w:rFonts w:ascii="Times New Roman" w:hAnsi="Times New Roman"/>
        <w:b/>
        <w:sz w:val="18"/>
        <w:szCs w:val="21"/>
      </w:rPr>
      <w:t xml:space="preserve"> 67212241</w:t>
    </w:r>
    <w:r>
      <w:rPr>
        <w:rFonts w:ascii="Times New Roman" w:hAnsi="Times New Roman"/>
        <w:b/>
        <w:sz w:val="18"/>
        <w:szCs w:val="21"/>
      </w:rPr>
      <w:tab/>
    </w:r>
    <w:r>
      <w:rPr>
        <w:rFonts w:ascii="Times New Roman" w:hAnsi="Times New Roman"/>
        <w:b/>
        <w:sz w:val="18"/>
        <w:szCs w:val="21"/>
      </w:rPr>
      <w:tab/>
    </w:r>
    <w:proofErr w:type="spellStart"/>
    <w:r>
      <w:rPr>
        <w:rFonts w:ascii="Times New Roman" w:hAnsi="Times New Roman"/>
        <w:b/>
        <w:sz w:val="18"/>
        <w:szCs w:val="21"/>
      </w:rPr>
      <w:t>Nor.konts</w:t>
    </w:r>
    <w:proofErr w:type="spellEnd"/>
    <w:r>
      <w:rPr>
        <w:rFonts w:ascii="Times New Roman" w:hAnsi="Times New Roman"/>
        <w:b/>
        <w:sz w:val="18"/>
        <w:szCs w:val="21"/>
      </w:rPr>
      <w:t xml:space="preserve"> LV53UNLA0001001700906</w:t>
    </w:r>
  </w:p>
  <w:p w14:paraId="139EDA8F" w14:textId="77777777" w:rsidR="00AF4578" w:rsidRDefault="00AF4578" w:rsidP="00AF4578">
    <w:pPr>
      <w:tabs>
        <w:tab w:val="left" w:pos="1440"/>
      </w:tabs>
      <w:rPr>
        <w:rFonts w:ascii="Times New Roman" w:hAnsi="Times New Roman"/>
        <w:b/>
        <w:sz w:val="18"/>
        <w:szCs w:val="21"/>
      </w:rPr>
    </w:pPr>
    <w:r>
      <w:rPr>
        <w:rFonts w:ascii="Times New Roman" w:hAnsi="Times New Roman"/>
        <w:b/>
        <w:sz w:val="18"/>
        <w:szCs w:val="21"/>
      </w:rPr>
      <w:tab/>
      <w:t xml:space="preserve">e-pasts: </w:t>
    </w:r>
    <w:hyperlink r:id="rId2" w:history="1">
      <w:r>
        <w:rPr>
          <w:rStyle w:val="Hyperlink"/>
          <w:rFonts w:ascii="Times New Roman" w:hAnsi="Times New Roman"/>
          <w:b/>
          <w:sz w:val="18"/>
          <w:szCs w:val="21"/>
        </w:rPr>
        <w:t>lps@lps.lv</w:t>
      </w:r>
    </w:hyperlink>
    <w:r>
      <w:rPr>
        <w:rFonts w:ascii="Times New Roman" w:hAnsi="Times New Roman"/>
        <w:b/>
        <w:sz w:val="18"/>
        <w:szCs w:val="21"/>
      </w:rPr>
      <w:t xml:space="preserve"> </w:t>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rPr>
      <w:tab/>
    </w:r>
    <w:r>
      <w:rPr>
        <w:rFonts w:ascii="Times New Roman" w:hAnsi="Times New Roman"/>
        <w:b/>
        <w:sz w:val="18"/>
        <w:szCs w:val="21"/>
        <w:lang w:val="da-DK"/>
      </w:rPr>
      <w:t>AS "SEB banka"</w:t>
    </w:r>
  </w:p>
  <w:p w14:paraId="50336B40" w14:textId="77777777" w:rsidR="00AF4578" w:rsidRDefault="00AF4578" w:rsidP="00AF4578">
    <w:pPr>
      <w:tabs>
        <w:tab w:val="left" w:pos="1440"/>
      </w:tabs>
      <w:rPr>
        <w:rFonts w:ascii="Times New Roman" w:hAnsi="Times New Roman"/>
        <w:b/>
        <w:sz w:val="22"/>
      </w:rPr>
    </w:pPr>
    <w:r>
      <w:rPr>
        <w:rFonts w:ascii="Times New Roman" w:hAnsi="Times New Roman"/>
        <w:b/>
        <w:sz w:val="18"/>
        <w:szCs w:val="21"/>
      </w:rPr>
      <w:tab/>
    </w:r>
    <w:hyperlink r:id="rId3" w:history="1">
      <w:r>
        <w:rPr>
          <w:rStyle w:val="Hyperlink"/>
          <w:rFonts w:ascii="Times New Roman" w:hAnsi="Times New Roman"/>
          <w:b/>
          <w:sz w:val="18"/>
          <w:szCs w:val="21"/>
          <w:lang w:val="da-DK"/>
        </w:rPr>
        <w:t>www.lps.lv</w:t>
      </w:r>
    </w:hyperlink>
    <w:r>
      <w:rPr>
        <w:rFonts w:ascii="Times New Roman" w:hAnsi="Times New Roman"/>
        <w:b/>
        <w:sz w:val="18"/>
        <w:szCs w:val="21"/>
        <w:lang w:val="da-DK"/>
      </w:rPr>
      <w:t xml:space="preserve"> </w:t>
    </w:r>
    <w:r>
      <w:rPr>
        <w:rFonts w:ascii="Times New Roman" w:hAnsi="Times New Roman"/>
        <w:b/>
        <w:sz w:val="18"/>
        <w:szCs w:val="21"/>
        <w:lang w:val="da-DK"/>
      </w:rPr>
      <w:tab/>
    </w:r>
    <w:r>
      <w:rPr>
        <w:rFonts w:ascii="Times New Roman" w:hAnsi="Times New Roman"/>
        <w:b/>
        <w:sz w:val="18"/>
        <w:szCs w:val="21"/>
        <w:lang w:val="da-DK"/>
      </w:rPr>
      <w:tab/>
    </w:r>
    <w:r>
      <w:rPr>
        <w:rFonts w:ascii="Times New Roman" w:hAnsi="Times New Roman"/>
        <w:b/>
        <w:sz w:val="18"/>
        <w:szCs w:val="21"/>
        <w:lang w:val="da-DK"/>
      </w:rPr>
      <w:tab/>
      <w:t>kods UNLALV2X</w:t>
    </w:r>
    <w:r>
      <w:rPr>
        <w:rFonts w:ascii="Times New Roman" w:hAnsi="Times New Roman"/>
        <w:b/>
        <w:sz w:val="22"/>
      </w:rPr>
      <w:tab/>
    </w:r>
    <w:r>
      <w:rPr>
        <w:rFonts w:ascii="Times New Roman" w:hAnsi="Times New Roman"/>
        <w:b/>
        <w:sz w:val="22"/>
      </w:rPr>
      <w:tab/>
    </w:r>
  </w:p>
  <w:p w14:paraId="5B404C75" w14:textId="274CF7E4" w:rsidR="00424D06" w:rsidRPr="00AF4578" w:rsidRDefault="00AF4578" w:rsidP="00AF4578">
    <w:pPr>
      <w:jc w:val="center"/>
      <w:rPr>
        <w:rFonts w:ascii="Times New Roman" w:hAnsi="Times New Roman"/>
        <w:b/>
        <w:sz w:val="28"/>
        <w:szCs w:val="28"/>
      </w:rPr>
    </w:pPr>
    <w:r>
      <w:rPr>
        <w:noProof/>
      </w:rPr>
      <mc:AlternateContent>
        <mc:Choice Requires="wps">
          <w:drawing>
            <wp:anchor distT="0" distB="0" distL="114300" distR="114300" simplePos="0" relativeHeight="251659264" behindDoc="0" locked="0" layoutInCell="0" allowOverlap="1" wp14:anchorId="58B7CD07" wp14:editId="1E41593E">
              <wp:simplePos x="0" y="0"/>
              <wp:positionH relativeFrom="column">
                <wp:posOffset>-174625</wp:posOffset>
              </wp:positionH>
              <wp:positionV relativeFrom="paragraph">
                <wp:posOffset>83820</wp:posOffset>
              </wp:positionV>
              <wp:extent cx="576643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6435" cy="0"/>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F13C0A9"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5pt,6.6pt" to="4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" o:allowincell="f" strokeweight="2pt">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8921E3"/>
    <w:multiLevelType w:val="multilevel"/>
    <w:tmpl w:val="55C269AA"/>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5FAE502D"/>
    <w:multiLevelType w:val="multilevel"/>
    <w:tmpl w:val="4CAEFFB4"/>
    <w:lvl w:ilvl="0">
      <w:start w:val="1"/>
      <w:numFmt w:val="decimal"/>
      <w:lvlText w:val="%1."/>
      <w:lvlJc w:val="left"/>
      <w:pPr>
        <w:ind w:left="480" w:hanging="480"/>
      </w:pPr>
      <w:rPr>
        <w:rFonts w:hint="default"/>
      </w:rPr>
    </w:lvl>
    <w:lvl w:ilvl="1">
      <w:start w:val="2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6A88257F"/>
    <w:multiLevelType w:val="multilevel"/>
    <w:tmpl w:val="51D82E46"/>
    <w:lvl w:ilvl="0">
      <w:start w:val="1"/>
      <w:numFmt w:val="decimal"/>
      <w:lvlText w:val="%1."/>
      <w:lvlJc w:val="left"/>
      <w:pPr>
        <w:ind w:left="480" w:hanging="480"/>
      </w:pPr>
      <w:rPr>
        <w:rFonts w:hint="default"/>
      </w:rPr>
    </w:lvl>
    <w:lvl w:ilvl="1">
      <w:start w:val="17"/>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6D243C7A"/>
    <w:multiLevelType w:val="multilevel"/>
    <w:tmpl w:val="C58AFCF0"/>
    <w:lvl w:ilvl="0">
      <w:start w:val="1"/>
      <w:numFmt w:val="decimal"/>
      <w:lvlText w:val="%1."/>
      <w:lvlJc w:val="left"/>
      <w:pPr>
        <w:ind w:left="480" w:hanging="480"/>
      </w:pPr>
      <w:rPr>
        <w:rFonts w:hint="default"/>
      </w:rPr>
    </w:lvl>
    <w:lvl w:ilvl="1">
      <w:start w:val="2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2C"/>
    <w:rsid w:val="00020851"/>
    <w:rsid w:val="00021787"/>
    <w:rsid w:val="00042534"/>
    <w:rsid w:val="000727AE"/>
    <w:rsid w:val="000A7656"/>
    <w:rsid w:val="001344E2"/>
    <w:rsid w:val="001348E1"/>
    <w:rsid w:val="00135B9E"/>
    <w:rsid w:val="001443E4"/>
    <w:rsid w:val="00146D76"/>
    <w:rsid w:val="00147FC5"/>
    <w:rsid w:val="00166936"/>
    <w:rsid w:val="00184B5E"/>
    <w:rsid w:val="001A3F4B"/>
    <w:rsid w:val="001E5006"/>
    <w:rsid w:val="00222314"/>
    <w:rsid w:val="00237D07"/>
    <w:rsid w:val="00256536"/>
    <w:rsid w:val="00265257"/>
    <w:rsid w:val="00270C8C"/>
    <w:rsid w:val="002B1484"/>
    <w:rsid w:val="002C1A17"/>
    <w:rsid w:val="002E009D"/>
    <w:rsid w:val="00320824"/>
    <w:rsid w:val="0035581F"/>
    <w:rsid w:val="00381CE9"/>
    <w:rsid w:val="00382620"/>
    <w:rsid w:val="0038446C"/>
    <w:rsid w:val="003C3ED2"/>
    <w:rsid w:val="003C575D"/>
    <w:rsid w:val="004036E1"/>
    <w:rsid w:val="00412FC7"/>
    <w:rsid w:val="00424D06"/>
    <w:rsid w:val="00425F05"/>
    <w:rsid w:val="004427EA"/>
    <w:rsid w:val="004447ED"/>
    <w:rsid w:val="004673B6"/>
    <w:rsid w:val="004704DE"/>
    <w:rsid w:val="004722F7"/>
    <w:rsid w:val="00483511"/>
    <w:rsid w:val="004B62B4"/>
    <w:rsid w:val="00504355"/>
    <w:rsid w:val="00511727"/>
    <w:rsid w:val="00514D67"/>
    <w:rsid w:val="00514E38"/>
    <w:rsid w:val="00522195"/>
    <w:rsid w:val="00576E6E"/>
    <w:rsid w:val="005770CD"/>
    <w:rsid w:val="00584F9F"/>
    <w:rsid w:val="005B45BF"/>
    <w:rsid w:val="005C0EEF"/>
    <w:rsid w:val="00605958"/>
    <w:rsid w:val="00617FC1"/>
    <w:rsid w:val="00623A9A"/>
    <w:rsid w:val="00627C1E"/>
    <w:rsid w:val="006457A3"/>
    <w:rsid w:val="006472F9"/>
    <w:rsid w:val="006656C3"/>
    <w:rsid w:val="006700FC"/>
    <w:rsid w:val="006E4CA9"/>
    <w:rsid w:val="00727D28"/>
    <w:rsid w:val="007345AA"/>
    <w:rsid w:val="00750DB1"/>
    <w:rsid w:val="007A4B22"/>
    <w:rsid w:val="007B448B"/>
    <w:rsid w:val="007D6ECA"/>
    <w:rsid w:val="007F1C1C"/>
    <w:rsid w:val="00837F48"/>
    <w:rsid w:val="0087341A"/>
    <w:rsid w:val="008771CD"/>
    <w:rsid w:val="008852BB"/>
    <w:rsid w:val="00887701"/>
    <w:rsid w:val="00893330"/>
    <w:rsid w:val="008970EC"/>
    <w:rsid w:val="00904152"/>
    <w:rsid w:val="009448C3"/>
    <w:rsid w:val="009739A7"/>
    <w:rsid w:val="00983F64"/>
    <w:rsid w:val="009A72F0"/>
    <w:rsid w:val="009C4C2E"/>
    <w:rsid w:val="009F0931"/>
    <w:rsid w:val="00A00A50"/>
    <w:rsid w:val="00A13B29"/>
    <w:rsid w:val="00A141D8"/>
    <w:rsid w:val="00A27C86"/>
    <w:rsid w:val="00A771DC"/>
    <w:rsid w:val="00A83529"/>
    <w:rsid w:val="00A91A2A"/>
    <w:rsid w:val="00A94E0C"/>
    <w:rsid w:val="00A96D2C"/>
    <w:rsid w:val="00AA64E6"/>
    <w:rsid w:val="00AA676B"/>
    <w:rsid w:val="00AB3F35"/>
    <w:rsid w:val="00AE11F6"/>
    <w:rsid w:val="00AE2AAA"/>
    <w:rsid w:val="00AF4578"/>
    <w:rsid w:val="00B213B4"/>
    <w:rsid w:val="00B86413"/>
    <w:rsid w:val="00BA1C1C"/>
    <w:rsid w:val="00BA1E5F"/>
    <w:rsid w:val="00BB55C0"/>
    <w:rsid w:val="00BD361F"/>
    <w:rsid w:val="00C370F4"/>
    <w:rsid w:val="00C54A96"/>
    <w:rsid w:val="00C92001"/>
    <w:rsid w:val="00CB2EF2"/>
    <w:rsid w:val="00CB47E4"/>
    <w:rsid w:val="00CB482D"/>
    <w:rsid w:val="00CE7267"/>
    <w:rsid w:val="00CF1655"/>
    <w:rsid w:val="00D0470F"/>
    <w:rsid w:val="00D161DD"/>
    <w:rsid w:val="00DC1E6E"/>
    <w:rsid w:val="00DD6F0D"/>
    <w:rsid w:val="00E7571D"/>
    <w:rsid w:val="00EA7797"/>
    <w:rsid w:val="00F029CD"/>
    <w:rsid w:val="00F1119D"/>
    <w:rsid w:val="00F20C2B"/>
    <w:rsid w:val="00F23CFF"/>
    <w:rsid w:val="00F37A8D"/>
    <w:rsid w:val="00F71089"/>
    <w:rsid w:val="00F73BDE"/>
    <w:rsid w:val="00F842CF"/>
    <w:rsid w:val="00F91153"/>
    <w:rsid w:val="00FD75C5"/>
    <w:rsid w:val="00FE3A15"/>
    <w:rsid w:val="00FF02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13D9DDB2"/>
  <w15:chartTrackingRefBased/>
  <w15:docId w15:val="{0D489669-10DD-4301-A968-71E7F976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96D2C"/>
    <w:rPr>
      <w:rFonts w:ascii="RimTimes" w:hAnsi="RimTime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96D2C"/>
    <w:pPr>
      <w:tabs>
        <w:tab w:val="center" w:pos="4320"/>
        <w:tab w:val="right" w:pos="8640"/>
      </w:tabs>
    </w:pPr>
  </w:style>
  <w:style w:type="paragraph" w:styleId="Header">
    <w:name w:val="header"/>
    <w:basedOn w:val="Normal"/>
    <w:rsid w:val="00A96D2C"/>
    <w:pPr>
      <w:tabs>
        <w:tab w:val="center" w:pos="4320"/>
        <w:tab w:val="right" w:pos="8640"/>
      </w:tabs>
    </w:pPr>
  </w:style>
  <w:style w:type="character" w:styleId="PageNumber">
    <w:name w:val="page number"/>
    <w:basedOn w:val="DefaultParagraphFont"/>
    <w:rsid w:val="00A96D2C"/>
  </w:style>
  <w:style w:type="character" w:styleId="Hyperlink">
    <w:name w:val="Hyperlink"/>
    <w:rsid w:val="00A96D2C"/>
    <w:rPr>
      <w:color w:val="0000FF"/>
      <w:u w:val="single"/>
    </w:rPr>
  </w:style>
  <w:style w:type="paragraph" w:styleId="BalloonText">
    <w:name w:val="Balloon Text"/>
    <w:basedOn w:val="Normal"/>
    <w:semiHidden/>
    <w:rsid w:val="006656C3"/>
    <w:rPr>
      <w:rFonts w:ascii="Tahoma" w:hAnsi="Tahoma" w:cs="Tahoma"/>
      <w:sz w:val="16"/>
      <w:szCs w:val="16"/>
    </w:rPr>
  </w:style>
  <w:style w:type="table" w:styleId="TableGrid">
    <w:name w:val="Table Grid"/>
    <w:basedOn w:val="TableNormal"/>
    <w:rsid w:val="007D6E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1">
    <w:name w:val="body1"/>
    <w:rsid w:val="00BD361F"/>
    <w:rPr>
      <w:rFonts w:ascii="Verdana" w:hAnsi="Verdana" w:hint="default"/>
      <w:color w:val="000000"/>
      <w:sz w:val="14"/>
      <w:szCs w:val="14"/>
    </w:rPr>
  </w:style>
  <w:style w:type="paragraph" w:styleId="ListParagraph">
    <w:name w:val="List Paragraph"/>
    <w:basedOn w:val="Normal"/>
    <w:link w:val="ListParagraphChar"/>
    <w:uiPriority w:val="34"/>
    <w:qFormat/>
    <w:rsid w:val="001443E4"/>
    <w:pPr>
      <w:ind w:left="720"/>
    </w:pPr>
    <w:rPr>
      <w:rFonts w:ascii="Calibri" w:eastAsiaTheme="minorHAnsi" w:hAnsi="Calibri" w:cs="Calibri"/>
      <w:sz w:val="22"/>
      <w:szCs w:val="22"/>
      <w:lang w:eastAsia="lv-LV"/>
    </w:rPr>
  </w:style>
  <w:style w:type="character" w:customStyle="1" w:styleId="ListParagraphChar">
    <w:name w:val="List Paragraph Char"/>
    <w:link w:val="ListParagraph"/>
    <w:uiPriority w:val="34"/>
    <w:rsid w:val="00A27C86"/>
    <w:rPr>
      <w:rFonts w:ascii="Calibri" w:eastAsiaTheme="minorHAnsi" w:hAnsi="Calibri" w:cs="Calibri"/>
      <w:sz w:val="22"/>
      <w:szCs w:val="22"/>
    </w:rPr>
  </w:style>
  <w:style w:type="paragraph" w:styleId="CommentText">
    <w:name w:val="annotation text"/>
    <w:basedOn w:val="Normal"/>
    <w:link w:val="CommentTextChar"/>
    <w:unhideWhenUsed/>
    <w:rsid w:val="00A27C86"/>
    <w:pPr>
      <w:spacing w:after="160"/>
    </w:pPr>
    <w:rPr>
      <w:rFonts w:ascii="Calibri" w:eastAsia="Calibri" w:hAnsi="Calibri"/>
    </w:rPr>
  </w:style>
  <w:style w:type="character" w:customStyle="1" w:styleId="CommentTextChar">
    <w:name w:val="Comment Text Char"/>
    <w:basedOn w:val="DefaultParagraphFont"/>
    <w:link w:val="CommentText"/>
    <w:rsid w:val="00A27C86"/>
    <w:rPr>
      <w:rFonts w:ascii="Calibri" w:eastAsia="Calibri" w:hAnsi="Calibri"/>
      <w:lang w:eastAsia="en-US"/>
    </w:rPr>
  </w:style>
  <w:style w:type="character" w:styleId="UnresolvedMention">
    <w:name w:val="Unresolved Mention"/>
    <w:basedOn w:val="DefaultParagraphFont"/>
    <w:uiPriority w:val="99"/>
    <w:semiHidden/>
    <w:unhideWhenUsed/>
    <w:rsid w:val="00A27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892614">
      <w:bodyDiv w:val="1"/>
      <w:marLeft w:val="0"/>
      <w:marRight w:val="0"/>
      <w:marTop w:val="0"/>
      <w:marBottom w:val="0"/>
      <w:divBdr>
        <w:top w:val="none" w:sz="0" w:space="0" w:color="auto"/>
        <w:left w:val="none" w:sz="0" w:space="0" w:color="auto"/>
        <w:bottom w:val="none" w:sz="0" w:space="0" w:color="auto"/>
        <w:right w:val="none" w:sz="0" w:space="0" w:color="auto"/>
      </w:divBdr>
    </w:div>
    <w:div w:id="489103006">
      <w:bodyDiv w:val="1"/>
      <w:marLeft w:val="0"/>
      <w:marRight w:val="0"/>
      <w:marTop w:val="0"/>
      <w:marBottom w:val="0"/>
      <w:divBdr>
        <w:top w:val="none" w:sz="0" w:space="0" w:color="auto"/>
        <w:left w:val="none" w:sz="0" w:space="0" w:color="auto"/>
        <w:bottom w:val="none" w:sz="0" w:space="0" w:color="auto"/>
        <w:right w:val="none" w:sz="0" w:space="0" w:color="auto"/>
      </w:divBdr>
    </w:div>
    <w:div w:id="710037334">
      <w:bodyDiv w:val="1"/>
      <w:marLeft w:val="0"/>
      <w:marRight w:val="0"/>
      <w:marTop w:val="0"/>
      <w:marBottom w:val="0"/>
      <w:divBdr>
        <w:top w:val="none" w:sz="0" w:space="0" w:color="auto"/>
        <w:left w:val="none" w:sz="0" w:space="0" w:color="auto"/>
        <w:bottom w:val="none" w:sz="0" w:space="0" w:color="auto"/>
        <w:right w:val="none" w:sz="0" w:space="0" w:color="auto"/>
      </w:divBdr>
    </w:div>
    <w:div w:id="759760615">
      <w:bodyDiv w:val="1"/>
      <w:marLeft w:val="0"/>
      <w:marRight w:val="0"/>
      <w:marTop w:val="0"/>
      <w:marBottom w:val="0"/>
      <w:divBdr>
        <w:top w:val="none" w:sz="0" w:space="0" w:color="auto"/>
        <w:left w:val="none" w:sz="0" w:space="0" w:color="auto"/>
        <w:bottom w:val="none" w:sz="0" w:space="0" w:color="auto"/>
        <w:right w:val="none" w:sz="0" w:space="0" w:color="auto"/>
      </w:divBdr>
    </w:div>
    <w:div w:id="975257452">
      <w:bodyDiv w:val="1"/>
      <w:marLeft w:val="0"/>
      <w:marRight w:val="0"/>
      <w:marTop w:val="0"/>
      <w:marBottom w:val="0"/>
      <w:divBdr>
        <w:top w:val="none" w:sz="0" w:space="0" w:color="auto"/>
        <w:left w:val="none" w:sz="0" w:space="0" w:color="auto"/>
        <w:bottom w:val="none" w:sz="0" w:space="0" w:color="auto"/>
        <w:right w:val="none" w:sz="0" w:space="0" w:color="auto"/>
      </w:divBdr>
    </w:div>
    <w:div w:id="1328173387">
      <w:bodyDiv w:val="1"/>
      <w:marLeft w:val="0"/>
      <w:marRight w:val="0"/>
      <w:marTop w:val="0"/>
      <w:marBottom w:val="0"/>
      <w:divBdr>
        <w:top w:val="none" w:sz="0" w:space="0" w:color="auto"/>
        <w:left w:val="none" w:sz="0" w:space="0" w:color="auto"/>
        <w:bottom w:val="none" w:sz="0" w:space="0" w:color="auto"/>
        <w:right w:val="none" w:sz="0" w:space="0" w:color="auto"/>
      </w:divBdr>
    </w:div>
    <w:div w:id="1360201798">
      <w:bodyDiv w:val="1"/>
      <w:marLeft w:val="0"/>
      <w:marRight w:val="0"/>
      <w:marTop w:val="0"/>
      <w:marBottom w:val="0"/>
      <w:divBdr>
        <w:top w:val="none" w:sz="0" w:space="0" w:color="auto"/>
        <w:left w:val="none" w:sz="0" w:space="0" w:color="auto"/>
        <w:bottom w:val="none" w:sz="0" w:space="0" w:color="auto"/>
        <w:right w:val="none" w:sz="0" w:space="0" w:color="auto"/>
      </w:divBdr>
    </w:div>
    <w:div w:id="1550341403">
      <w:bodyDiv w:val="1"/>
      <w:marLeft w:val="0"/>
      <w:marRight w:val="0"/>
      <w:marTop w:val="0"/>
      <w:marBottom w:val="0"/>
      <w:divBdr>
        <w:top w:val="none" w:sz="0" w:space="0" w:color="auto"/>
        <w:left w:val="none" w:sz="0" w:space="0" w:color="auto"/>
        <w:bottom w:val="none" w:sz="0" w:space="0" w:color="auto"/>
        <w:right w:val="none" w:sz="0" w:space="0" w:color="auto"/>
      </w:divBdr>
    </w:div>
    <w:div w:id="1785684179">
      <w:bodyDiv w:val="1"/>
      <w:marLeft w:val="0"/>
      <w:marRight w:val="0"/>
      <w:marTop w:val="0"/>
      <w:marBottom w:val="0"/>
      <w:divBdr>
        <w:top w:val="none" w:sz="0" w:space="0" w:color="auto"/>
        <w:left w:val="none" w:sz="0" w:space="0" w:color="auto"/>
        <w:bottom w:val="none" w:sz="0" w:space="0" w:color="auto"/>
        <w:right w:val="none" w:sz="0" w:space="0" w:color="auto"/>
      </w:divBdr>
    </w:div>
    <w:div w:id="1914504857">
      <w:bodyDiv w:val="1"/>
      <w:marLeft w:val="0"/>
      <w:marRight w:val="0"/>
      <w:marTop w:val="0"/>
      <w:marBottom w:val="0"/>
      <w:divBdr>
        <w:top w:val="none" w:sz="0" w:space="0" w:color="auto"/>
        <w:left w:val="none" w:sz="0" w:space="0" w:color="auto"/>
        <w:bottom w:val="none" w:sz="0" w:space="0" w:color="auto"/>
        <w:right w:val="none" w:sz="0" w:space="0" w:color="auto"/>
      </w:divBdr>
    </w:div>
    <w:div w:id="199545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e.kinca@lps.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lze.rudzite@lps.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www.lps.lv/" TargetMode="External"/><Relationship Id="rId2" Type="http://schemas.openxmlformats.org/officeDocument/2006/relationships/hyperlink" Target="mailto:lps@lps.lv"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4474</Characters>
  <Application>Microsoft Office Word</Application>
  <DocSecurity>4</DocSecurity>
  <Lines>37</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LPS</Company>
  <LinksUpToDate>false</LinksUpToDate>
  <CharactersWithSpaces>5054</CharactersWithSpaces>
  <SharedDoc>false</SharedDoc>
  <HLinks>
    <vt:vector size="12" baseType="variant">
      <vt:variant>
        <vt:i4>7798904</vt:i4>
      </vt:variant>
      <vt:variant>
        <vt:i4>8</vt:i4>
      </vt:variant>
      <vt:variant>
        <vt:i4>0</vt:i4>
      </vt:variant>
      <vt:variant>
        <vt:i4>5</vt:i4>
      </vt:variant>
      <vt:variant>
        <vt:lpwstr>http://www.lps.lv/</vt:lpwstr>
      </vt:variant>
      <vt:variant>
        <vt:lpwstr/>
      </vt:variant>
      <vt:variant>
        <vt:i4>917540</vt:i4>
      </vt:variant>
      <vt:variant>
        <vt:i4>5</vt:i4>
      </vt:variant>
      <vt:variant>
        <vt:i4>0</vt:i4>
      </vt:variant>
      <vt:variant>
        <vt:i4>5</vt:i4>
      </vt:variant>
      <vt:variant>
        <vt:lpwstr>mailto:lps@lps.lv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atzinums</dc:subject>
  <dc:creator>Steini</dc:creator>
  <cp:keywords/>
  <dc:description/>
  <cp:lastModifiedBy>Inga Martinsone</cp:lastModifiedBy>
  <cp:revision>2</cp:revision>
  <cp:lastPrinted>2006-11-20T11:43:00Z</cp:lastPrinted>
  <dcterms:created xsi:type="dcterms:W3CDTF">2022-01-26T11:56:00Z</dcterms:created>
  <dcterms:modified xsi:type="dcterms:W3CDTF">2022-01-26T11:56:00Z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neQuality_HeadChapter">
    <vt:lpwstr/>
  </property>
  <property fmtid="{D5CDD505-2E9C-101B-9397-08002B2CF9AE}" pid="3" name="OneQuality_Chapter">
    <vt:lpwstr/>
  </property>
  <property fmtid="{D5CDD505-2E9C-101B-9397-08002B2CF9AE}" pid="4" name="One_Subject">
    <vt:lpwstr>Atzinums_NEsaskaÅots.doc</vt:lpwstr>
  </property>
  <property fmtid="{D5CDD505-2E9C-101B-9397-08002B2CF9AE}" pid="5" name="One_Number">
    <vt:lpwstr/>
  </property>
  <property fmtid="{D5CDD505-2E9C-101B-9397-08002B2CF9AE}" pid="6" name="One_Employee">
    <vt:lpwstr/>
  </property>
  <property fmtid="{D5CDD505-2E9C-101B-9397-08002B2CF9AE}" pid="7" name="One_Status">
    <vt:lpwstr/>
  </property>
  <property fmtid="{D5CDD505-2E9C-101B-9397-08002B2CF9AE}" pid="8" name="One_FileVersion">
    <vt:lpwstr>1.13</vt:lpwstr>
  </property>
  <property fmtid="{D5CDD505-2E9C-101B-9397-08002B2CF9AE}" pid="9" name="One_FileComment">
    <vt:lpwstr/>
  </property>
  <property fmtid="{D5CDD505-2E9C-101B-9397-08002B2CF9AE}" pid="10" name="One_Author">
    <vt:lpwstr>Nav NosÅ«tÄ«tÄja</vt:lpwstr>
  </property>
  <property fmtid="{D5CDD505-2E9C-101B-9397-08002B2CF9AE}" pid="11" name="One_PublishDate">
    <vt:lpwstr/>
  </property>
  <property fmtid="{D5CDD505-2E9C-101B-9397-08002B2CF9AE}" pid="12" name="OneQuality_Handbooks">
    <vt:lpwstr/>
  </property>
  <property fmtid="{D5CDD505-2E9C-101B-9397-08002B2CF9AE}" pid="13" name="OneQuality_Processes">
    <vt:lpwstr/>
  </property>
  <property fmtid="{D5CDD505-2E9C-101B-9397-08002B2CF9AE}" pid="14" name="OneQuality_QualityItemType">
    <vt:lpwstr/>
  </property>
  <property fmtid="{D5CDD505-2E9C-101B-9397-08002B2CF9AE}" pid="15" name="OneQuality_ReviewSettings">
    <vt:lpwstr/>
  </property>
</Properties>
</file>