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5B636393" w14:textId="77777777" w:rsidR="00C964E7" w:rsidRDefault="00000000">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C964E7" w14:paraId="48B276E4" w14:textId="77777777">
        <w:tc>
          <w:tcPr>
            <w:tcW w:w="750" w:type="dxa"/>
            <w:shd w:val="clear" w:color="auto" w:fill="FFFFFF"/>
            <w:noWrap/>
            <w:tcMar>
              <w:top w:w="75" w:type="dxa"/>
              <w:left w:w="75" w:type="dxa"/>
              <w:bottom w:w="75" w:type="dxa"/>
              <w:right w:w="75" w:type="dxa"/>
            </w:tcMar>
            <w:vAlign w:val="center"/>
          </w:tcPr>
          <w:p w14:paraId="0EEFDF10" w14:textId="77777777" w:rsidR="00C964E7" w:rsidRDefault="00000000">
            <w:pPr>
              <w:jc w:val="center"/>
            </w:pPr>
            <w:r>
              <w:rPr>
                <w:b/>
              </w:rPr>
              <w:t>Nr.p.k.</w:t>
            </w:r>
          </w:p>
        </w:tc>
        <w:tc>
          <w:tcPr>
            <w:tcW w:w="4155" w:type="dxa"/>
            <w:shd w:val="clear" w:color="auto" w:fill="FFFFFF"/>
            <w:noWrap/>
            <w:tcMar>
              <w:top w:w="75" w:type="dxa"/>
              <w:left w:w="75" w:type="dxa"/>
              <w:bottom w:w="75" w:type="dxa"/>
              <w:right w:w="75" w:type="dxa"/>
            </w:tcMar>
            <w:vAlign w:val="center"/>
          </w:tcPr>
          <w:p w14:paraId="234D286E" w14:textId="77777777" w:rsidR="00C964E7" w:rsidRDefault="00000000">
            <w:pPr>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6214BF9A" w14:textId="77777777" w:rsidR="00C964E7" w:rsidRDefault="00000000">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51076743" w14:textId="77777777" w:rsidR="00C964E7" w:rsidRDefault="00000000">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241159E5" w14:textId="77777777" w:rsidR="00C964E7" w:rsidRDefault="00000000">
            <w:pPr>
              <w:jc w:val="center"/>
            </w:pPr>
            <w:r>
              <w:rPr>
                <w:b/>
              </w:rPr>
              <w:t>Pamatojums, ja iebildums / priekšlikums nav ņemts vērā</w:t>
            </w:r>
          </w:p>
        </w:tc>
      </w:tr>
      <w:tr w:rsidR="00C964E7" w14:paraId="71A1BF74" w14:textId="77777777">
        <w:tc>
          <w:tcPr>
            <w:tcW w:w="750" w:type="dxa"/>
            <w:shd w:val="clear" w:color="auto" w:fill="FFFFFF"/>
            <w:noWrap/>
            <w:tcMar>
              <w:top w:w="75" w:type="dxa"/>
              <w:left w:w="75" w:type="dxa"/>
              <w:bottom w:w="75" w:type="dxa"/>
              <w:right w:w="75" w:type="dxa"/>
            </w:tcMar>
            <w:vAlign w:val="center"/>
          </w:tcPr>
          <w:p w14:paraId="0187D45C" w14:textId="77777777" w:rsidR="00C964E7" w:rsidRDefault="00000000">
            <w:pPr>
              <w:jc w:val="center"/>
            </w:pPr>
            <w:r>
              <w:t>1.</w:t>
            </w:r>
          </w:p>
        </w:tc>
        <w:tc>
          <w:tcPr>
            <w:tcW w:w="4155" w:type="dxa"/>
            <w:shd w:val="clear" w:color="auto" w:fill="FFFFFF"/>
            <w:noWrap/>
            <w:tcMar>
              <w:top w:w="75" w:type="dxa"/>
              <w:left w:w="75" w:type="dxa"/>
              <w:bottom w:w="75" w:type="dxa"/>
              <w:right w:w="75" w:type="dxa"/>
            </w:tcMar>
            <w:vAlign w:val="center"/>
          </w:tcPr>
          <w:p w14:paraId="52EA847E" w14:textId="77777777" w:rsidR="00C964E7" w:rsidRDefault="00000000">
            <w:pPr>
              <w:jc w:val="left"/>
            </w:pPr>
            <w:r>
              <w:t>Fiziska persona</w:t>
            </w:r>
          </w:p>
        </w:tc>
        <w:tc>
          <w:tcPr>
            <w:tcW w:w="4156" w:type="dxa"/>
            <w:shd w:val="clear" w:color="auto" w:fill="FFFFFF"/>
            <w:noWrap/>
            <w:tcMar>
              <w:top w:w="75" w:type="dxa"/>
              <w:left w:w="75" w:type="dxa"/>
              <w:bottom w:w="75" w:type="dxa"/>
              <w:right w:w="75" w:type="dxa"/>
            </w:tcMar>
            <w:vAlign w:val="center"/>
          </w:tcPr>
          <w:p w14:paraId="09E9C306" w14:textId="77777777" w:rsidR="00C964E7" w:rsidRDefault="00000000">
            <w:pPr>
              <w:jc w:val="left"/>
            </w:pPr>
            <w:r>
              <w:t xml:space="preserve">Uzskatu, ka valsts aizsardzības mācības, (turpmāk - VAM), apguve obligātā satura ietvaros, jāīsteno samazinot noteiktajā apjomā mācību stundu skaitu citos priekšmetos. Piemēram, var atteikties no mūzikas un vizuālās makslas stundām vidusskolas posmā, ņemot vērā, ka Latvijā mūzikas un mākslas izglītību nodrošina attiecīgā virziena skolas. Līdz ar ko šo stundu vietā skolēni varēs apgūt VAM un netiks mākslīgi palielinātas Vispārējās izglītības likumā skolas posmos ieteicamās slodzes. Jāņem vērā arī tas, ka ārpus skolēna slodzes daudziem ir interešu izglītības nodarbības vai padziļinātas/papildus nodarbības ar privātskolotājiem.  VAM ieviešana </w:t>
            </w:r>
            <w:r>
              <w:lastRenderedPageBreak/>
              <w:t>ārpus skolēnu slodzes obligātā satura ietvaros nav pieņemama, tas negatīvi ietekmēs interešu izglītības pieejamību un iespējas skolēniem, negatīvi ietekmēs skolēnu pašsajūtu un veselību, jo tiks palielināta slodze.</w:t>
            </w:r>
            <w:r>
              <w:br/>
            </w:r>
          </w:p>
        </w:tc>
        <w:tc>
          <w:tcPr>
            <w:tcW w:w="1350" w:type="dxa"/>
            <w:shd w:val="clear" w:color="auto" w:fill="FFFFFF"/>
            <w:noWrap/>
            <w:tcMar>
              <w:top w:w="75" w:type="dxa"/>
              <w:left w:w="75" w:type="dxa"/>
              <w:bottom w:w="75" w:type="dxa"/>
              <w:right w:w="75" w:type="dxa"/>
            </w:tcMar>
            <w:vAlign w:val="center"/>
          </w:tcPr>
          <w:p w14:paraId="67EB75AC" w14:textId="3783B166" w:rsidR="00C964E7" w:rsidRDefault="005C4715">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4F0E460A" w14:textId="6C60EAB5" w:rsidR="00C964E7" w:rsidRDefault="005C4715" w:rsidP="005C4715">
            <w:r>
              <w:t xml:space="preserve">Saskaņā </w:t>
            </w:r>
            <w:r w:rsidR="00763254">
              <w:t xml:space="preserve">paredzētajiem grozījumiem </w:t>
            </w:r>
            <w:r>
              <w:t>Ministru kabineta 2019. gada 3. septembra noteikumu Nr. 416 “</w:t>
            </w:r>
            <w:r w:rsidRPr="005C4715">
              <w:rPr>
                <w:b/>
                <w:bCs/>
              </w:rPr>
              <w:t>Noteikumi par valsts vispārējās vidējās izglītības standartu un vispārējās vidējās izglītības programmu paraugiem</w:t>
            </w:r>
            <w:r>
              <w:rPr>
                <w:b/>
                <w:bCs/>
              </w:rPr>
              <w:t>” 11. pielikuma 6. punkt</w:t>
            </w:r>
            <w:r w:rsidR="00763254">
              <w:rPr>
                <w:b/>
                <w:bCs/>
              </w:rPr>
              <w:t>ā</w:t>
            </w:r>
            <w:r>
              <w:rPr>
                <w:b/>
                <w:bCs/>
              </w:rPr>
              <w:t xml:space="preserve"> </w:t>
            </w:r>
            <w:r w:rsidR="00763254" w:rsidRPr="00763254">
              <w:rPr>
                <w:b/>
                <w:bCs/>
              </w:rPr>
              <w:t>Izglītības iestāde var mainīt mācību stundu skaitu kursā, nesamazinot to vairāk par 20 procentiem no šā pielikuma tabulā kursam noteiktā stundu skaita</w:t>
            </w:r>
            <w:r w:rsidRPr="005C4715">
              <w:rPr>
                <w:b/>
                <w:bCs/>
              </w:rPr>
              <w:t>.</w:t>
            </w:r>
            <w:r>
              <w:t xml:space="preserve">  Līdz ar to, t</w:t>
            </w:r>
            <w:r w:rsidRPr="005C4715">
              <w:t xml:space="preserve">as no kura mācību kursa noņemt stundas ir atkarīgs no </w:t>
            </w:r>
            <w:r>
              <w:t>izglītības iestādes</w:t>
            </w:r>
            <w:r w:rsidRPr="005C4715">
              <w:t xml:space="preserve"> piedāvātajiem  un </w:t>
            </w:r>
            <w:r>
              <w:t>izglītojamo</w:t>
            </w:r>
            <w:r w:rsidRPr="005C4715">
              <w:t xml:space="preserve"> izvēlētajiem kursu groziem. Trūkst argumentācijas par labu vienam kursam visos gadījumos, tādēļ </w:t>
            </w:r>
            <w:r>
              <w:t xml:space="preserve">izglītības iestādei </w:t>
            </w:r>
            <w:r w:rsidRPr="005C4715">
              <w:t xml:space="preserve">ir dota iespēja </w:t>
            </w:r>
            <w:r w:rsidRPr="005C4715">
              <w:lastRenderedPageBreak/>
              <w:t xml:space="preserve">noteikt mācību stundu samazinājumu </w:t>
            </w:r>
            <w:r w:rsidR="00763254">
              <w:t xml:space="preserve">20 </w:t>
            </w:r>
            <w:r w:rsidRPr="005C4715">
              <w:t>% apjomā jebkuram no kursiem, kā arī samazināt specializēto kursu piedāvājumu. Savukārt iespēja realizēt VAM ārpusstundu slodzē, ļaus izglītības iestādēm saglabāt specializēto kursu realizēšanas iespējas pašreizējā apjomā, jo tie rada skolēniem interesi izvēlēties konkrēto izglītības iestādi un nesamazinās skolas konkurētspēju skolēnu piesaistē.</w:t>
            </w:r>
          </w:p>
        </w:tc>
      </w:tr>
    </w:tbl>
    <w:p w14:paraId="653AAC77" w14:textId="77777777" w:rsidR="00D1197B" w:rsidRDefault="00D1197B"/>
    <w:sectPr w:rsidR="00D1197B">
      <w:headerReference w:type="even" r:id="rId6"/>
      <w:headerReference w:type="default" r:id="rId7"/>
      <w:footerReference w:type="even" r:id="rId8"/>
      <w:footerReference w:type="default" r:id="rId9"/>
      <w:headerReference w:type="first" r:id="rId10"/>
      <w:foot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B13BA8" w14:textId="77777777" w:rsidR="00DA0920" w:rsidRDefault="00DA0920">
      <w:r>
        <w:separator/>
      </w:r>
    </w:p>
  </w:endnote>
  <w:endnote w:type="continuationSeparator" w:id="0">
    <w:p w14:paraId="7A8B37E0" w14:textId="77777777" w:rsidR="00DA0920" w:rsidRDefault="00DA0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Palatino">
    <w:altName w:val="Palatino Linotype"/>
    <w:charset w:val="4D"/>
    <w:family w:val="auto"/>
    <w:pitch w:val="variable"/>
    <w:sig w:usb0="A00002FF" w:usb1="7800205A" w:usb2="14600000" w:usb3="00000000" w:csb0="00000193"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A64D25" w14:textId="77777777" w:rsidR="00490211" w:rsidRDefault="004902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F02DA8" w14:textId="323CAD6E" w:rsidR="00C964E7" w:rsidRDefault="00000000">
    <w:pPr>
      <w:jc w:val="right"/>
    </w:pPr>
    <w:r>
      <w:rPr>
        <w:sz w:val="24"/>
        <w:szCs w:val="24"/>
      </w:rPr>
      <w:fldChar w:fldCharType="begin"/>
    </w:r>
    <w:r>
      <w:rPr>
        <w:sz w:val="24"/>
        <w:szCs w:val="24"/>
      </w:rPr>
      <w:instrText>PAGE</w:instrText>
    </w:r>
    <w:r>
      <w:rPr>
        <w:sz w:val="24"/>
        <w:szCs w:val="24"/>
      </w:rPr>
      <w:fldChar w:fldCharType="separate"/>
    </w:r>
    <w:r w:rsidR="00490211">
      <w:rPr>
        <w:noProof/>
        <w:sz w:val="24"/>
        <w:szCs w:val="24"/>
      </w:rPr>
      <w:t>2</w:t>
    </w:r>
    <w:r>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D2E312" w14:textId="77777777" w:rsidR="00246B46"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9BA85F" w14:textId="77777777" w:rsidR="00DA0920" w:rsidRDefault="00DA0920">
      <w:r>
        <w:separator/>
      </w:r>
    </w:p>
  </w:footnote>
  <w:footnote w:type="continuationSeparator" w:id="0">
    <w:p w14:paraId="2B06F948" w14:textId="77777777" w:rsidR="00DA0920" w:rsidRDefault="00DA09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35F9BD" w14:textId="77777777" w:rsidR="00490211" w:rsidRDefault="004902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2C9CA" w14:textId="77777777" w:rsidR="00C964E7" w:rsidRDefault="00000000">
    <w:pPr>
      <w:pStyle w:val="Header"/>
      <w:contextualSpacing w:val="0"/>
    </w:pPr>
    <w:r>
      <w:t>Viedokļu pārskats 23-TA-2928</w:t>
    </w:r>
    <w:r>
      <w:br/>
      <w:t>Izdrukāts 11.01.2024. 11.59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232A4" w14:textId="77777777" w:rsidR="00C964E7" w:rsidRDefault="00000000">
    <w:pPr>
      <w:pStyle w:val="Header"/>
      <w:contextualSpacing w:val="0"/>
    </w:pPr>
    <w:r>
      <w:t>Viedokļu pārskats 23-TA-2928</w:t>
    </w:r>
    <w:r>
      <w:br/>
      <w:t>Izdrukāts 11.01.2024. 11.59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4E7"/>
    <w:rsid w:val="00246B46"/>
    <w:rsid w:val="00490211"/>
    <w:rsid w:val="005C4715"/>
    <w:rsid w:val="00763254"/>
    <w:rsid w:val="00C964E7"/>
    <w:rsid w:val="00D1197B"/>
    <w:rsid w:val="00DA092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A83AA"/>
  <w15:docId w15:val="{741F0AD6-5815-A643-9AED-A11A14997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8"/>
        <w:lang w:val="lv-LV"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490211"/>
    <w:pPr>
      <w:tabs>
        <w:tab w:val="center" w:pos="4513"/>
        <w:tab w:val="right" w:pos="9026"/>
      </w:tabs>
    </w:pPr>
  </w:style>
  <w:style w:type="character" w:customStyle="1" w:styleId="FooterChar">
    <w:name w:val="Footer Char"/>
    <w:basedOn w:val="DefaultParagraphFont"/>
    <w:link w:val="Footer"/>
    <w:uiPriority w:val="99"/>
    <w:rsid w:val="00490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1357</Words>
  <Characters>774</Characters>
  <Application>Microsoft Office Word</Application>
  <DocSecurity>0</DocSecurity>
  <Lines>6</Lines>
  <Paragraphs>4</Paragraphs>
  <ScaleCrop>false</ScaleCrop>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viedoklu_parskats_23-TA-2928.docx</dc:title>
  <cp:lastModifiedBy>Ivars Zemļanskis</cp:lastModifiedBy>
  <cp:revision>4</cp:revision>
  <dcterms:created xsi:type="dcterms:W3CDTF">2024-01-11T09:59:00Z</dcterms:created>
  <dcterms:modified xsi:type="dcterms:W3CDTF">2024-02-14T20:55:00Z</dcterms:modified>
</cp:coreProperties>
</file>