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23-TA-1312: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5. jūlija noteikumos Nr. 418 "Latvijas Atveseļošanas un noturības mehānisma plāna 5.1.r. reformu un investīciju virziena "Produktivitātes paaugstināšana caur investīciju apjoma palielināšanu P&amp;A" 5.1.1.r. reformas "Inovāciju pārvaldība un privāto P&amp;A investīciju motivācija" 5.1.1.2.i. investīcijas "Atbalsta instruments inovāciju klasteru attīstībai" īstenošanas noteikumi kompetences centru ietvaros"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- 31.05.2023.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skaidrību un normu korektu interpretāciju, lūdzam anotācijā skaidrot, kā grozījumu projekts pēc tā stāšanās spēkā atstās ietekmi uz CFLA rektroaktīvajiem lēmumiem par pētniecības projektu apstiprināšanu, neapstiprinašanu vai pārvērtēšanu, un to atbilstību komercdarbības atbalsta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izteikto iebildumu tika rīkota saskaņošanas sanāksme ar EM pārstāvjiem (01.06.23.), kuras laikā tika panākta vienošanās par papildu skaidrojuma ietveršanu MKN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izziņas ietvaros skaidrojam, ka MKN  grozījumu projekts piemērojams no tā spēkā stāšanās brīža. Vienlaikus šobrīd tiek veiktas darbības konstatēto interešu konflikta risku novēršanai, kas pēc būtības ir atbilstošas MKN grozījumu projektam.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pētniecības projektu atlases padome – padome, kas izveidota kompetences centra ietvaros, lai veiktu šo noteikumu </w:t>
            </w:r>
            <w:r w:rsidR="00000000" w:rsidRPr="00000000" w:rsidDel="00000000">
              <w:rPr>
                <w:rtl w:val="0"/>
              </w:rPr>
              <w:t xml:space="preserve">66. </w:t>
            </w:r>
            <w:r w:rsidR="00000000" w:rsidRPr="00000000" w:rsidDel="00000000">
              <w:rPr>
                <w:rtl w:val="0"/>
              </w:rPr>
              <w:t xml:space="preserve">punktā</w:t>
            </w:r>
            <w:r w:rsidR="00000000" w:rsidRPr="00000000" w:rsidDel="00000000">
              <w:rPr>
                <w:rtl w:val="0"/>
              </w:rPr>
              <w:t xml:space="preserve"> minētos uzdevumus un visu attiecīgajā uzsaukumā iesniegto pētījumu 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- 31.05.2023.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vēlās vērst  uzmanību, ka pētniecības projektu atlases padome veic konsultatīvas funkcijas, līdz ar to aicinām saglabāt MK noteikumu Nr.418 spēkā esošo redakciju “konsultatīva padome”.  Vienlaikus, aicinām labot punktu piedāvātajā redakcijā, lai nodrošinātu nepārprotamu MK noteikumu redakciju, attiecībā uz uzsaukumā iesniegto pētniecības projektu vērtēšanu. Lūgums atbilstoši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pētniecības projektu atlases padome – konsultatīva padome, kas izveidota kompetences centra ietvaros, lai veiktu šo noteikumu 66. punktā minētos uzdevumus attiecīgajā uzsaukumā iesniegto pētniecības projektu vērtēšanā;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redakcija precizēta atbilstoši EM izteiktajam iebildumam, vienlaikus izziņas ietvaros skaidrojam, ka pētniecības projekta atlases padomes nosaukums pēc būtības nemaina EIROPAS PARLAMENTA UN PADOMES REGULAS (ES, Euratom) 2018/1046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61.pantā nostiprinātos interešu konflikta principus, kas saskaņā ar minētajā regulā nostiprinātajiem drošas finanšu vadības principiem (36.pants) ir piemērojami visos pārvaldības līmeņos, tai skaitā sniedzot atbalstu projektu vērtēšanas procesā kā  konsultatīvai atbalsta struktūrai, taču faktiski  veicot uzsaukumā iesniegto pētniecības projektu 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pētniecības projektu atlases padome – konsultatīva padome, kas izveidota kompetences centra ietvaros, lai attiecīgajā uzsaukumā iesniegto pētniecības projektu vērtēšanā veiktu šo noteikumu </w:t>
            </w:r>
            <w:r w:rsidR="00000000" w:rsidRPr="00000000" w:rsidDel="00000000">
              <w:rPr>
                <w:rtl w:val="0"/>
              </w:rPr>
              <w:t xml:space="preserve">66. </w:t>
            </w:r>
            <w:r w:rsidR="00000000" w:rsidRPr="00000000" w:rsidDel="00000000">
              <w:rPr>
                <w:rtl w:val="0"/>
              </w:rPr>
              <w:t xml:space="preserve">punktā</w:t>
            </w:r>
            <w:r w:rsidR="00000000" w:rsidRPr="00000000" w:rsidDel="00000000">
              <w:rPr>
                <w:rtl w:val="0"/>
              </w:rPr>
              <w:t xml:space="preserve"> minētos uzdevumus;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Finansējuma saņēmējam investīcijas ietvaros ir tiesības pieaicināt neatkarīgu revidentu vai iekšējo auditoru, lai apliecinātu pētniecības projektu starpposmu vai gala noslēguma pārskatā minēto mērķu sasniegšanu un izmaksu pamatotību.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- 31.05.2023.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interpretācijas iespējas finanšu korekcijas piemērošanai interešu konflikta, krāpšanas, korupcijas un dubultā finansējuma gadījumos, lūdzam grozījumu projektu papildināt ar jaunu 35.</w:t>
            </w:r>
            <w:r w:rsidR="00000000" w:rsidRPr="00000000" w:rsidDel="00000000">
              <w:rPr>
                <w:vertAlign w:val="superscript"/>
                <w:rtl w:val="0"/>
              </w:rPr>
              <w:t xml:space="preserve">1</w:t>
            </w:r>
            <w:r w:rsidR="00000000" w:rsidRPr="00000000" w:rsidDel="00000000">
              <w:rPr>
                <w:rtl w:val="0"/>
              </w:rPr>
              <w:t xml:space="preserve">. punktu, izsakot to piedāvātajā redakcijā. Lūgums atbilstoši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Ja šo noteikumu 35.punktā minētais revidents pētniecības projekta ietvaros pēc pieejamo dokumentu izvērtēšanas konstatē interešu konflikta, krāpšanas, korupcijas vai dubultā finansējuma gadījumu, tad kompetences centrs, pamatojoties uz revidenta izvērtējumu, piemēro 100% finanšu korekciju no pārkāpuma brīža sadarbības partnerim un pārtrauc turpmāku pētniecības projekta īstenošanu, ja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papildināts ar EM ierosināto papildus punktu, vienlaikus izziņas ietvaros vēršam uzmanību un skaidrojam, ka minētais papildus punkts ir kā paskaidrojošs par revidenta vērtējuma ietekmi un izdevumu attiecināmību, taču nemaina būtību 35.punkta tvērumam, kas nosaka, ka finansējuma saņēmējs ir atbildīgs par izmaksu pamatotību projektā, ņemot vērā, ka revidenta vērtējuma apjoms nav pilnībā pielīdzināms projekta izmaksu pamatotības apjomam mērķu un rādītāju sasniegšanas kontekstā.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Finansējuma saņēmējam investīcijas ietvaros ir tiesības pieaicināt neatkarīgu revidentu vai iekšējo auditoru, lai apliecinātu pētniecības projektu starpposma vai gala noslēguma pārskatā minēto mērķu sasniegšanu un izmaksu pamatotību, tai skaitā lai veiktu pieejamo dokumentu pārbaudes gadījumā, ja konstatēts interešu konflikts, krāpšana, korupcija vai dubultais finansējums.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Finansējuma saņēmējam investīcijas ietvaros ir tiesības pieaicināt neatkarīgu revidentu vai iekšējo auditoru, lai apliecinātu pētniecības projektu starpposmu vai gala noslēguma pārskatā minēto mērķu sasniegšanu un izmaksu pamatotību.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- 31.05.2023.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interešu konflikta, krāpšanas, korupcijas vai dubultā finansējuma novēršanu pētniecības projekta īstenošanas laikā, vienlaikus samazinot finansējuma saņēmēja izmaksu slogu, lūdzam punktu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investīcijas ietvaros ir tiesības pieaicināt neatkarīgu revidentu vai iekšējo auditoru, lai apliecinātu pētniecības projektu starpposmu vai gala noslēguma pārskatā minēto mērķu sasniegšanu un izmaksu pamatotību, tai skaitā Vadības informācijas sistēma un finansējuma saņēmējam pieejamo dokumentu pārbaužu gadījumā, ja konstatēts interešu konflikts, krāpšana, korupcija un dubultais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Finansējuma saņēmējam investīcijas ietvaros ir tiesības pieaicināt neatkarīgu revidentu vai iekšējo auditoru, lai apliecinātu pētniecības projektu starpposma vai gala noslēguma pārskatā minēto mērķu sasniegšanu un izmaksu pamatotību, tai skaitā lai veiktu pieejamo dokumentu pārbaudes gadījumā, ja konstatēts interešu konflikts, krāpšana, korupcija vai dubultais finansējums.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Sadarbības partnerim ir šādas tiesības un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- 31.05.2023.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interpretācijas iespējas par sadarbības partnera atbildību īstenojot pētniecības projektu, lūdzam 55. punktu papildināt ar jaunu apakšpunktu, izsakot to piedāvātajā redakcijā. Lūgums atbilstoši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pienākums sadarbības partnerim uzņemties atbildību pētniecības projekta līmenī saskaņā ar šo noteikumu 55.1.13. apakšpunktā noslēgto līgumu, nepieciešamības gadījumā, ja konstatēts interešu konflikts, krāpšana, korupcija un dubultais finansējums, atmaksājot pētniecības projekta īstenošanai piešķirto Atveseļošanas fonda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Sadarbības partnerim ir šādas tiesības un pienākumi: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66.9. pārliecināties par dubultā finansējuma riska, interešu konflikta, krāpšanas un korupcijas neesību pētniecības projektu izvērtēšanas, apstiprināšanas un uzraudzības procesā, veicot nepieciešamās darbības to novēršanā un labošanā, nodrošinot objektivitāti un vienlīdzīgu pieeju visiem pētniecības projektu pieteicējiem;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- 31.05.2023.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piedāvātajai redakcijai, jo finansējuma saņēmējam, atbilstoši Atveseļošanas fonda kārtības Nr.651 10.punktam, netiek noteikts veikt uzraudzību. Pētniecības projektu atlases padomes locekļi tiek algoti uz projekta īstenošanas laiku. Lūgums atbilstoši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66.9. pārliecināties par dubultā finansējuma riska, interešu konflikta, krāpšanas un korupcijas neesību pētniecības projektu izvērtēšanas un apstiprināšanas procesā, veicot nepieciešamās darbības to novēršanā un labošanā, nodrošinot objektivitāti un vienlīdzīgu pieeju visiem pētniecības projektu pieteicējiem;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66.9. pārliecināties par interešu konflikta, krāpšanas, korupcijas un dubultā finansējuma riska neesību pētniecības projektu izvērtēšanas, apstiprināšanas un īstenošanas procesā, veicot nepieciešamās darbības to novēršanā un labošanā, nodrošinot objektivitāti un vienlīdzīgu pieeju visiem pētniecības projektu pieteicējiem;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Ja konstatē, ka pētniecības projektu atlases padomes dalībnieks atrodas interešu konfliktā vai netiktu ievērots objektivitātes, caurspīdīguma vai vienlīdzības princips, kā arī krāpšanas un korupcijas gadījumā, vai pastāv minēto pārkāpumu iestāšanās risks, tad kompetences centrs izslēdz šo dalībnieku no pētniecības projektu padomes sastāva un nepieciešamības gadījumā aizvieto to ar citu dalībnieku.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- 31.05.2023.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punktu ar nepārprotamu MK noteikumu projekta punkta redakciju par kvoruma nodrošināšanu, to izsakot piedāvātajā redakcijā. Lūgums atbilstoši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Ja konstatē, ka pētniecības projektu atlases padomes dalībnieks atrodas interešu konfliktā vai netiktu ievērots objektivitātes, caurspīdīguma vai vienlīdzības princips, kā arī krāpšanas un korupcijas gadījumā, vai pastāv minēto pārkāpumu iestāšanās risks, tad kompetences centrs izslēdz šo dalībnieku no pētniecības projektu padomes sastāva un nepieciešamības gadījumā aizvieto to ar citu dalībnieku, ja nav iespējams nodrošināt kvorumu.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Ja konstatēts, ka pētniecības projektu atlases padomes dalībnieks atrodas interešu konfliktā vai netiek ievērots objektivitātes, caurspīdīguma vai vienlīdzības princips, vai konstatēta krāpšana vai korupcija, vai pastāv minēto pārkāpumu iestāšanās risks, tad kompetences centrs izslēdz šo dalībnieku no pētniecības projektu padomes sastāva un, ja nepieciešams, aizvieto to ar citu dalībnieku, lai nodrošinātu kvorumu.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Pētniecības projektu vērtēšanā un uzraudzībā kompetences centrs novērš un labo interešu konfliktu Komisijas regulas Nr. </w:t>
            </w:r>
            <w:r w:rsidR="00000000" w:rsidRPr="00000000" w:rsidDel="00000000">
              <w:rPr>
                <w:rtl w:val="0"/>
              </w:rPr>
              <w:t xml:space="preserve">2018/1046</w:t>
            </w:r>
            <w:r w:rsidR="00000000" w:rsidRPr="00000000" w:rsidDel="00000000">
              <w:rPr>
                <w:rtl w:val="0"/>
              </w:rPr>
              <w:t xml:space="preserve"> 61. panta izpratnē pētniecības projektu atlases padomes locekļu un ekspertu darbībā.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- 31.05.2023.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piedāvātajai redakcijai, jo finansējuma saņēmējam, atbilstoši Atveseļošanas fonda kārtības Nr.651 10.punktam, netiek noteikts veikt uzraudzību. Lūgums atbilstoši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Pētniecības projektu vērtēšanā kompetences centrs novērš un labo interešu konfliktu Komisijas regulas Nr. 2018/1046 61. panta izpratnē pētniecības projektu atlases padomes locekļu un ekspertu darbībā.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Pētniecības projektu vērtēšanā un īstenošanā kompetences centrs novērš un labo interešu konfliktu Komisijas regulas Nr. 2018/1046 61. panta izpratnē pētniecības projektu atlases padomes locekļu un ekspertu darbībā.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Uzskatāms, ka pētniecības projektu atlases padomes dalībnieks atrodas interešu konfliktā vai netiktu ievērots objektivitātes, caurspīdīguma vai vienlīdzības princips, ja izpildās vismaz viens no šiem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- 31.05.2023.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publisku personu ietvaros interešu konflikts iestādes ietvaros tiek kontrolēts un novērsts, lūgums veikt precizējumus, izsakot piedāvātajā redakcijā. Lūgums atbilstoši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72.Uzskatāms, ka pētniecības projektu atlases padomes dalībnieks atrodas interešu konfliktā vai netiktu ievērots objektivitātes, caurspīdīguma vai vienlīdzības princips, ja izpildās vismaz viens no šiem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72.1. iesniegts tā pārstāvētā komersanta vai iestādes pētniecības projekts, vai pētniecības projekts, kurā plānota attiecīgā dalībnieka vai tā pārstāvēta komersanta vai iestādes dalība, izņemot gadījumus, ja pētniecības projekta iesniedzis pētniecības un izplatīšanas organizācijas pārstāvētais departaments, kas nepiedalās pētniecības projektu atlases padomes sastāvā, pārstāvot publisko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72.2.pētniecības projektu atlases padomes dalībnieks vērtē cita  pētniecības projektu atlases padomes dalībnieka pētniecības projektu, vienlaikus nosacījums neattiecās uz publisko personu pārstāvētām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72.3. pētniecības projektu atlases padomes dalībnieks ir kompetences centra kapitāla daļu turētāja pārstāvis, kurš vērtē cita kompetences centra kapitāla daļu turētāja pētniecības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2023.gada 1.jūnijā notikušajā starpinstitucionālajā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Uzskatāms, ka pētniecības projektu atlases padomes dalībnieks atrodas interešu konfliktā vai netiek ievērots objektivitātes, caurspīdīguma vai vienlīdzības princips, ja ir izpildīts vismaz viens no šādiem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r w:rsidR="00000000" w:rsidRPr="00000000" w:rsidDel="00000000">
              <w:rPr>
                <w:vertAlign w:val="superscript"/>
                <w:rtl w:val="0"/>
              </w:rPr>
              <w:t xml:space="preserve">1</w:t>
            </w:r>
            <w:r w:rsidR="00000000" w:rsidRPr="00000000" w:rsidDel="00000000">
              <w:rPr>
                <w:rtl w:val="0"/>
              </w:rPr>
              <w:t xml:space="preserve"> Interešu konfliktu un tā risku, kā arī objektivitātes, caurspīdīguma vai vienlīdzības principa neievērošanas risku un krāpšanas un korupcijas risku pētniecības projektu atlases padomes dalībnieks novērš atbilstoši šo noteikumu </w:t>
            </w:r>
            <w:r w:rsidR="00000000" w:rsidRPr="00000000" w:rsidDel="00000000">
              <w:rPr>
                <w:rtl w:val="0"/>
              </w:rPr>
              <w:t xml:space="preserve">67. </w:t>
            </w:r>
            <w:r w:rsidR="00000000" w:rsidRPr="00000000" w:rsidDel="00000000">
              <w:rPr>
                <w:rtl w:val="0"/>
              </w:rPr>
              <w:t xml:space="preserve">punktam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noteikumu projekta 8.punktā izteikto noteikumu 72.</w:t>
            </w:r>
            <w:r w:rsidR="00000000" w:rsidRPr="00000000" w:rsidDel="00000000">
              <w:rPr>
                <w:vertAlign w:val="superscript"/>
                <w:rtl w:val="0"/>
              </w:rPr>
              <w:t xml:space="preserve">1</w:t>
            </w:r>
            <w:r w:rsidR="00000000" w:rsidRPr="00000000" w:rsidDel="00000000">
              <w:rPr>
                <w:rtl w:val="0"/>
              </w:rPr>
              <w:t xml:space="preserve">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piedāvātās redakcijas nav skaidrs, kā individuāls pētniecības projektu atlases padomes </w:t>
            </w:r>
            <w:r w:rsidR="00000000" w:rsidRPr="00000000" w:rsidDel="00000000">
              <w:rPr>
                <w:u w:val="single"/>
                <w:rtl w:val="0"/>
              </w:rPr>
              <w:t xml:space="preserve">dalībnieks</w:t>
            </w:r>
            <w:r w:rsidR="00000000" w:rsidRPr="00000000" w:rsidDel="00000000">
              <w:rPr>
                <w:rtl w:val="0"/>
              </w:rPr>
              <w:t xml:space="preserve"> var izpildīt noteikumu 67.punktā noteikto kompetences </w:t>
            </w:r>
            <w:r w:rsidR="00000000" w:rsidRPr="00000000" w:rsidDel="00000000">
              <w:rPr>
                <w:u w:val="single"/>
                <w:rtl w:val="0"/>
              </w:rPr>
              <w:t xml:space="preserve">centra pienākumu.</w:t>
            </w:r>
            <w:r w:rsidR="00000000" w:rsidRPr="00000000" w:rsidDel="00000000">
              <w:rPr>
                <w:rtl w:val="0"/>
              </w:rPr>
              <w:t xml:space="preserve"> Savukārt gadījumā, ja noteikumu 72.</w:t>
            </w:r>
            <w:r w:rsidR="00000000" w:rsidRPr="00000000" w:rsidDel="00000000">
              <w:rPr>
                <w:vertAlign w:val="superscript"/>
                <w:rtl w:val="0"/>
              </w:rPr>
              <w:t xml:space="preserve">1</w:t>
            </w:r>
            <w:r w:rsidR="00000000" w:rsidRPr="00000000" w:rsidDel="00000000">
              <w:rPr>
                <w:rtl w:val="0"/>
              </w:rPr>
              <w:t xml:space="preserve">punkta vienīgais uzdevums ir noteikt, ka pētniecības projektu atlases padomes dalībniekam ir saistošas noteikumu prasības, konkrēti, noteikumu 67.punkta prasības - šāda norma noteikumos ir lieka.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r w:rsidR="00000000" w:rsidRPr="00000000" w:rsidDel="00000000">
              <w:rPr>
                <w:vertAlign w:val="superscript"/>
                <w:rtl w:val="0"/>
              </w:rPr>
              <w:t xml:space="preserve">1</w:t>
            </w:r>
            <w:r w:rsidR="00000000" w:rsidRPr="00000000" w:rsidDel="00000000">
              <w:rPr>
                <w:rtl w:val="0"/>
              </w:rPr>
              <w:t xml:space="preserve"> Interešu konfliktu un tā risku, kā arī objektivitātes, caurspīdīguma vai vienlīdzības principa neievērošanas risku un krāpšanas un korupcijas risku kompetences centrs novērš atbilstoši šo noteikumu </w:t>
            </w:r>
            <w:r w:rsidR="00000000" w:rsidRPr="00000000" w:rsidDel="00000000">
              <w:rPr>
                <w:rtl w:val="0"/>
              </w:rPr>
              <w:t xml:space="preserve">67. </w:t>
            </w:r>
            <w:r w:rsidR="00000000" w:rsidRPr="00000000" w:rsidDel="00000000">
              <w:rPr>
                <w:rtl w:val="0"/>
              </w:rPr>
              <w:t xml:space="preserve">punktam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r w:rsidR="00000000" w:rsidRPr="00000000" w:rsidDel="00000000">
              <w:rPr>
                <w:vertAlign w:val="superscript"/>
                <w:rtl w:val="0"/>
              </w:rPr>
              <w:t xml:space="preserve">1</w:t>
            </w:r>
            <w:r w:rsidR="00000000" w:rsidRPr="00000000" w:rsidDel="00000000">
              <w:rPr>
                <w:rtl w:val="0"/>
              </w:rPr>
              <w:t xml:space="preserve"> Interešu konfliktu un tā risku, kā arī objektivitātes, caurspīdīguma vai vienlīdzības principa neievērošanas risku un krāpšanas un korupcijas risku pētniecības projektu atlases padomes dalībnieks novērš atbilstoši šo noteikumu </w:t>
            </w:r>
            <w:r w:rsidR="00000000" w:rsidRPr="00000000" w:rsidDel="00000000">
              <w:rPr>
                <w:rtl w:val="0"/>
              </w:rPr>
              <w:t xml:space="preserve">67. </w:t>
            </w:r>
            <w:r w:rsidR="00000000" w:rsidRPr="00000000" w:rsidDel="00000000">
              <w:rPr>
                <w:rtl w:val="0"/>
              </w:rPr>
              <w:t xml:space="preserve">punktam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- 31.05.2023.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67.punkts attiecināms un finansējuma saņēmēja darbībām nevis pētniecības projektu un atlases padomes darbību. Pētniecības projektu un atlases padomes pienākumi atrunāti 66.9.apakšpunktā. Lūgums punktu izteikt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precizēt anotāciju,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72.1 Interešu konfliktu un tā risku, kā arī objektivitātes, caurspīdīguma vai vienlīdzības principa neievērošanas risku un krāpšanas un korupcijas risku kompetences centrs novērš atbilstoši šo noteikumu 67.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r w:rsidR="00000000" w:rsidRPr="00000000" w:rsidDel="00000000">
              <w:rPr>
                <w:vertAlign w:val="superscript"/>
                <w:rtl w:val="0"/>
              </w:rPr>
              <w:t xml:space="preserve">1</w:t>
            </w:r>
            <w:r w:rsidR="00000000" w:rsidRPr="00000000" w:rsidDel="00000000">
              <w:rPr>
                <w:rtl w:val="0"/>
              </w:rPr>
              <w:t xml:space="preserve"> Interešu konfliktu un tā risku, kā arī objektivitātes, caurspīdīguma vai vienlīdzības principa neievērošanas risku un krāpšanas un korupcijas risku kompetences centrs novērš atbilstoši šo noteikumu </w:t>
            </w:r>
            <w:r w:rsidR="00000000" w:rsidRPr="00000000" w:rsidDel="00000000">
              <w:rPr>
                <w:rtl w:val="0"/>
              </w:rPr>
              <w:t xml:space="preserve">67. </w:t>
            </w:r>
            <w:r w:rsidR="00000000" w:rsidRPr="00000000" w:rsidDel="00000000">
              <w:rPr>
                <w:rtl w:val="0"/>
              </w:rPr>
              <w:t xml:space="preserve">punktam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Pētniecības projektu atlases padomes locekļi, eksperti un kompetences centra darbinieki, kas iesaistīti pētniecības projektu vērtēšanas un uzraudzības procesā, paraksta šo noteikumu </w:t>
            </w:r>
            <w:r w:rsidR="00000000" w:rsidRPr="00000000" w:rsidDel="00000000">
              <w:rPr>
                <w:rtl w:val="0"/>
              </w:rPr>
              <w:t xml:space="preserve">3.</w:t>
            </w:r>
            <w:r w:rsidR="00000000" w:rsidRPr="00000000" w:rsidDel="00000000">
              <w:rPr>
                <w:rtl w:val="0"/>
              </w:rPr>
              <w:t xml:space="preserve"> pielikumā</w:t>
            </w:r>
            <w:r w:rsidR="00000000" w:rsidRPr="00000000" w:rsidDel="00000000">
              <w:rPr>
                <w:rtl w:val="0"/>
              </w:rPr>
              <w:t xml:space="preserve"> esošo objektivitātes, konfidencialitātes un interešu konflikta neesības apliecinājumu, ka nepiedalīsies pētniecības projektu izvērtēšanā un uzraudzībā interešu konflikta situācijā. Apliecinājumu paraksta pirms Atveseļošanas fonda finansējuma pētniecības projektu izskatīšanas, starpposma un gala nodevumu vērtēšanas. Apliecinājumu kompetences centrs glabā atbilstoši Komisijas regulas Nr. </w:t>
            </w:r>
            <w:r w:rsidR="00000000" w:rsidRPr="00000000" w:rsidDel="00000000">
              <w:rPr>
                <w:rtl w:val="0"/>
              </w:rPr>
              <w:t xml:space="preserve">2018/1046</w:t>
            </w:r>
            <w:r w:rsidR="00000000" w:rsidRPr="00000000" w:rsidDel="00000000">
              <w:rPr>
                <w:rtl w:val="0"/>
              </w:rPr>
              <w:t xml:space="preserve"> 132. pantam un šo noteikumu </w:t>
            </w:r>
            <w:r w:rsidR="00000000" w:rsidRPr="00000000" w:rsidDel="00000000">
              <w:rPr>
                <w:rtl w:val="0"/>
              </w:rPr>
              <w:t xml:space="preserve">118.</w:t>
            </w:r>
            <w:r w:rsidR="00000000" w:rsidRPr="00000000" w:rsidDel="00000000">
              <w:rPr>
                <w:rtl w:val="0"/>
              </w:rPr>
              <w:t xml:space="preserve"> punktam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- 31.05.2023.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piedāvātajai redakcijai, jo finansējuma saņēmējam, atbilstoši Atveseļošanas fonda kārtības Nr.651 10.punktam, netiek noteikts veikt uzraudzību. Lūgums atbilstoši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75.Pētniecības projektu atlases padomes locekļi, eksperti un kompetences centra darbinieki, kas iesaistīti pētniecības projektu vērtēšanas procesā, paraksta šo noteikumu 3. pielikumā esošo objektivitātes, konfidencialitātes un interešu konflikta neesības apliecinājumu, ka nepiedalīsies pētniecības projektu izvērtēšanā interešu konflikta situācijā. Apliecinājumu paraksta pirms Atveseļošanas fonda finansējuma pētniecības projektu izskatīšanas, starpposma un gala nodevumu vērtēšanas. Apliecinājumu kompetences centrs glabā atbilstoši Komisijas regulas Nr. 2018/1046 132. pantam un šo noteikumu 118.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Pētniecības projektu atlases padomes locekļi, eksperti un kompetences centra darbinieki, kas iesaistīti pētniecības projektu vērtēšanas un īstenošanas uzraudzības procesā, paraksta šo noteikumu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esošo objektivitātes, konfidencialitātes un interešu konflikta neesības apliecinājumu, ka interešu konflikta situācijā nepiedalīsies pētniecības projektu izvērtēšanā un īstenošanas uzraudzībā. Apliecinājumu paraksta pirms Atveseļošanas fonda finansējuma pētniecības projektu izskatīšanas, starpposma un gala nodevumu vērtēšanas. Apliecinājumu kompetences centrs glabā atbilstoši Komisijas regulas Nr. 2018/1046 132. pantam un šo noteikumu </w:t>
            </w:r>
            <w:r w:rsidR="00000000" w:rsidRPr="00000000" w:rsidDel="00000000">
              <w:rPr>
                <w:rtl w:val="0"/>
              </w:rPr>
              <w:t xml:space="preserve">118. </w:t>
            </w:r>
            <w:r w:rsidR="00000000" w:rsidRPr="00000000" w:rsidDel="00000000">
              <w:rPr>
                <w:rtl w:val="0"/>
              </w:rPr>
              <w:t xml:space="preserve">punktam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Aģentūra izvērtē un pieņem lēmumu par pētniecības projekta apstiprināšanu un ar noslēgtā līguma par projekta īstenošanu starp aģentūru un  kompetences centru grozījumiem iekļauj to kompetences centra projektā. Aģentūrai ir tiesības, saņemot pētniecības projektu sarakstu, pārliecināties par to, ka pētniecības projektu atlases padomes darbā nodrošināta interešu konflikta novēršana, ievērots objektivitātes, caurspīdīguma vai vienlīdzības princips, kā arī novērsta krāpšana un korupcija, kā arī, ka nepastāv minēto pārkāpumu iestāšanās risks. Ja aģentūra konstatē, ka minētie nosacījumi nav tikuši izpildīti, aģentūra nosūta kompetences centram   argumentētu lēmumu par pētniecības projekta neapstiprināšanu, aicinot kompetences centru nodrošināt pētniecības projektu pārvērtēšanu. Grozījumi līgumā par projekta īstenošanu netiek veikti, kamēr nav nodrošināta pētniecības projektu pārvērtēšana un aģentūra nav guvusi pārliecību par norādīto risku novēršanu un pieņēmusi attiecīgu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noteikumu projekta 12.punktā paredzēto grozījumu noteikumu 95.punktā saistībā ar citu noteikumu normu, tai skaitā noteikumu 100.punkta, nosacījumiem. Proti, lūdzam skaidrot, vai notiekumu 95.punkta otrajā, trešajā un ceturtajā teikumā paredzētā kārtība par "argumentēta lēmuma" pieņemšanu saprotama tādejādi, ka aģentūra, gadījumā, ja tiek konstatēts interešu konflikts  vai citi šajos teikumos minēti apstākļi, pieņem lēmumu par pētniecības projekta noraidīšanu.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arī precizēt noteikumu projekta 12.punktu, piemēram, uzskaitot tiesiskos pamatus nelabvēlīga lēmuma pieņemšanai un tādejādi nodrošinot, ka lēmumu pieņemšanas kārtība par pētniecības projektu apstiprināšanu vai noraidīšanu ir skaidra un nepārprotama.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Ir panākta vienošanās par redakciju, kas precizēta MKN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95.punkts attiecas uz grozījumu izdarīšanu līgumā par projekta īstenošanu, kas noslēgts ar kompetences centru  - un tad tālāk, ka aģentūrai jāpārliecinās, ka projektu vērtēšanā ir ievēroti visi interešu konflikta novēršanas principi.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Aģentūra izvērtē pētniecības projektu un ar grozījumiem noslēgtajā līgumā par projekta īstenošanu iekļauj to kompetences centra projektā. Aģentūrai ir tiesības, saņemot pētniecības projektu sarakstu, pārliecināties par to, ka pētniecības projektu atlases padomes darbā ir nodrošināta interešu konflikta novēršana, ievērots objektivitātes, caurspīdīguma un vienlīdzības princips, novērsta krāpšana un korupcija un ka nepastāv minēto pārkāpumu iestāšanās risks. Ja aģentūra konstatē, ka minētie nosacījumi nav ievēroti, tā neiekļauj pētniecības projektu  noslēgtajā līgumā par projekta īstenošanu, un nosūta pētniecības projektu kompetences centram aģentūras konstatēto pārkāpumu novēršanai un pētniecības projekta atkārtotai vērtēšanai. Grozījumus līgumā par projekta īstenošanu neveic, kamēr nav novērsti aģentūras konstatētie pārkāpumi un veikta pētniecības projekta atkārtota vērtēšana.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Aģentūra izvērtē un pieņem lēmumu par pētniecības projekta apstiprināšanu un ar noslēgtā līguma par projekta īstenošanu starp aģentūru un  kompetences centru grozījumiem iekļauj to kompetences centra projektā. Aģentūrai ir tiesības, saņemot pētniecības projektu sarakstu, pārliecināties par to, ka pētniecības projektu atlases padomes darbā nodrošināta interešu konflikta novēršana, ievērots objektivitātes, caurspīdīguma vai vienlīdzības princips, kā arī novērsta krāpšana un korupcija, kā arī, ka nepastāv minēto pārkāpumu iestāšanās risks. Ja aģentūra konstatē, ka minētie nosacījumi nav tikuši izpildīti, aģentūra nosūta kompetences centram   argumentētu lēmumu par pētniecības projekta neapstiprināšanu, aicinot kompetences centru nodrošināt pētniecības projektu pārvērtēšanu. Grozījumi līgumā par projekta īstenošanu netiek veikti, kamēr nav nodrošināta pētniecības projektu pārvērtēšana un aģentūra nav guvusi pārliecību par norādīto risku novēršanu un pieņēmusi attiecīgu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- 31.05.2023.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noteikumu redakcijai, jo pētniecības projekta neapstiprināšana nebūtu attiecināma uz visiem pētniecības projektiem, bet konkrētā gadījumā, kad nebūtu pārliecība, ka pētniecības projektu atlases padomes darbā būtu nodrošināta interešu konflikta novēršana, ievērots objektivitātes, caurspīdīguma vai vienlīdzības princips, kā arī novērsta krāpšana un korupcija, kā arī, ka nepastāv minēto pārkāpumu iestāšanās risks. Lai neradītu interpretācijas iespējas grozījumu nosacījumos, lūdzam izteikt punktu piedāvātajā redakcijā. Vienlaikus aicinām papildināt anotāciju, ja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Aģentūra izvērtē un pieņem lēmumu par pētniecības projekta apstiprināšanu un ar noslēgtā līguma par projekta īstenošanu starp aģentūru un  kompetences centru grozījumiem iekļauj to kompetences centra projektā. Aģentūrai ir tiesības, saņemot pētniecības projektu sarakstu, pārliecināties par to, ka pētniecības projektu atlases padomes darbā nodrošināta interešu konflikta novēršana, ievērots objektivitātes, caurspīdīguma vai vienlīdzības princips, kā arī novērsta krāpšana un korupcija, kā arī, ka nepastāv minēto pārkāpumu iestāšanās risks. Ja aģentūra konstatē, ka minētie nosacījumi nav tikuši izpildīti, aģentūra nosūta kompetences centram   argumentētu lēmumu par konkrēta pētniecības projekta neapstiprināšanu, aicinot kompetences centru nodrošināt konkrēta pētniecības projektu pārvērtēšanu. Grozījumi līgumā par projekta īstenošanu tiek veikti par apstiprinātajiem pētniecības projektiem un par neapstiprinātajiem un noraidītajiem pētniecības projektiem līguma grozījumi netiek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2023.gada 1.jūnijā notikušajā starpinstitucionālajā sanāksmē.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Aģentūra izvērtē pētniecības projektu un ar grozījumiem noslēgtajā līgumā par projekta īstenošanu iekļauj to kompetences centra projektā. Aģentūrai ir tiesības, saņemot pētniecības projektu sarakstu, pārliecināties par to, ka pētniecības projektu atlases padomes darbā ir nodrošināta interešu konflikta novēršana, ievērots objektivitātes, caurspīdīguma un vienlīdzības princips, novērsta krāpšana un korupcija un ka nepastāv minēto pārkāpumu iestāšanās risks. Ja aģentūra konstatē, ka minētie nosacījumi nav ievēroti, tā neiekļauj pētniecības projektu  noslēgtajā līgumā par projekta īstenošanu, un nosūta pētniecības projektu kompetences centram aģentūras konstatēto pārkāpumu novēršanai un pētniecības projekta atkārtotai vērtēšanai. Grozījumus līgumā par projekta īstenošanu neveic, kamēr nav novērsti aģentūras konstatētie pārkāpumi un veikta pētniecības projekta atkārtota vērtēšana.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66.13. pārliecināties, ka sadarbības partnera pētniecības projekta izdevumi ir nepieciešami pētījuma rezultātu sasniegšanai un šī saistība ir skaidri saprotama un pierādāma, kā arī pētniecības projekta izdevumi veikti, ievērojot saimnieciskuma, lietderības un efektivitātes principu;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- 31.05.2023.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pētniecības projektu un atlases padomes sastāvā ir zinātniskie virziena vadītāji un uzņēmumi, kas nav spējīgi pārbaudīt izmaksu atbilstību grāmatvedības normām, tad aicinām 66.13.apakšpunktu izteikt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atbilstoši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66.13. pārliecināties, ka sadarbības partnera pētniecības projekta izdevumi ir nepieciešami pētījuma rezultātu sasniegšanai un šī saistība ir skaidri saprotama un pierādāma, kā arī pētniecības projekta izdevumi veikti, ievērojot saimnieciskuma, lietderības un efektivitātes principu.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66.13. pamatojoties uz kompetences centra veikto izmaksu izvērtējumu, pārliecināties, ka sadarbības partnera pētniecības projekta izdevumi ir nepieciešami pētījuma rezultātu sasniegšanai;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23-TA-1312</w:t>
    </w:r>
    <w:r>
      <w:br/>
    </w:r>
    <w:r w:rsidR="00000000" w:rsidRPr="00000000" w:rsidDel="00000000">
      <w:rPr>
        <w:rtl w:val="0"/>
      </w:rPr>
      <w:t xml:space="preserve">03.07.2023. 18.45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23-TA-1312</w:t>
    </w:r>
    <w:r>
      <w:br/>
    </w:r>
    <w:r w:rsidR="00000000" w:rsidRPr="00000000" w:rsidDel="00000000">
      <w:rPr>
        <w:rtl w:val="0"/>
      </w:rPr>
      <w:t xml:space="preserve">03.07.2023. 18.45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Izziņa_23-TA-1312.docx</dc:title>
</cp:coreProperties>
</file>

<file path=docProps/custom.xml><?xml version="1.0" encoding="utf-8"?>
<Properties xmlns="http://schemas.openxmlformats.org/officeDocument/2006/custom-properties" xmlns:vt="http://schemas.openxmlformats.org/officeDocument/2006/docPropsVTypes"/>
</file>