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2 069 330 euro pārskaitīšanai biedrībai "Latvijas Basketbola savienība" vai tās dibinātai kapitālsabiedrībai, lai segtu izdevumus, kas saistīti ar 2024. gada Parīzes Olimpisko spēļu kvalifikācijas grupu turnīra sarīkošanu Latvijā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programmas "Līdzekļi neparedzētiem gadījumiem" var piešķirt finansējumu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nepieciešamo finansējumu Parīzes olimpisko spēļu kvalifikācijas grupu turnīra sarīkošanas izmaksām bija zināma savlaicīgi, jau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Izglītības un zinātnes ministrijas budžeta apakšprogrammā 09.07.00 “Dotācija sporta organizāciju, programmu un pasākumu atbalstam” 2024.gadā </w:t>
            </w:r>
            <w:r w:rsidR="00000000" w:rsidRPr="00000000" w:rsidDel="00000000">
              <w:rPr>
                <w:u w:val="single"/>
                <w:rtl w:val="0"/>
              </w:rPr>
              <w:t xml:space="preserve">ir plānots finansējums </w:t>
            </w:r>
            <w:r w:rsidR="00000000" w:rsidRPr="00000000" w:rsidDel="00000000">
              <w:rPr>
                <w:u w:val="single"/>
                <w:rtl w:val="0"/>
              </w:rPr>
              <w:t xml:space="preserve">17 917 415</w:t>
            </w:r>
            <w:r w:rsidR="00000000" w:rsidRPr="00000000" w:rsidDel="00000000">
              <w:rPr>
                <w:u w:val="single"/>
                <w:rtl w:val="0"/>
              </w:rPr>
              <w:t xml:space="preserve"> </w:t>
            </w:r>
            <w:r w:rsidR="00000000" w:rsidRPr="00000000" w:rsidDel="00000000">
              <w:rPr>
                <w:i w:val="1"/>
                <w:u w:val="single"/>
                <w:rtl w:val="0"/>
              </w:rPr>
              <w:t xml:space="preserve">euro</w:t>
            </w:r>
            <w:r w:rsidR="00000000" w:rsidRPr="00000000" w:rsidDel="00000000">
              <w:rPr>
                <w:u w:val="single"/>
                <w:rtl w:val="0"/>
              </w:rPr>
              <w:t xml:space="preserve"> apmērā</w:t>
            </w:r>
            <w:r w:rsidR="00000000" w:rsidRPr="00000000" w:rsidDel="00000000">
              <w:rPr>
                <w:rtl w:val="0"/>
              </w:rPr>
              <w:t xml:space="preserve">, kurš nav sadalīts, un viens no šīs apakšprogrammas mērķiem ir </w:t>
            </w:r>
            <w:r w:rsidR="00000000" w:rsidRPr="00000000" w:rsidDel="00000000">
              <w:rPr>
                <w:u w:val="single"/>
                <w:rtl w:val="0"/>
              </w:rPr>
              <w:t xml:space="preserve">atbalstīt dažāda līmeņa sporta sacensību (t.sk. starptautisku sporta sacensību) organizēšanu Latvijā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finansējums šim mērķim primāri ir nodrošināms Izglītības un zinātnes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rīkojuma projektam nav sniegts pamatojums, kurā iekļauts pieprasīto līdzekļu aprēķins. Tāpat nav veikts izvērtējums vai pasākums nekvalificējas " Dižpasākuma"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2 069 330 euro pārskaitīšanai biedrībai "Latvijas Basketbola savienība" vai tās dibinātai kapitālsabiedrībai, lai segtu izdevumus, kas saistīti ar 2024. gada Parīzes Olimpisko spēļu kvalifikācijas grupu turnīra sarīkošanu Latvijā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2 069 330 euro pārskaitīšanai biedrībai "Latvijas Basketbola savienība" vai tās dibinātai kapitālsabiedrībai, lai segtu izdevumus, kas saistīti ar 2024. gada Parīzes Olimpisko spēļu kvalifikācijas grupu turnīra sarīkošanu Latvijā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š.g.19.februāra koalīciju veidojošo partiju sadarbības sanāksmē panākto vienošanos noteikt Basketbola 2024. gada Parīzes Olimpisko spēļu kvalifikācijas grupu turnīra sarīkošanu Latvijā (Rīgā) par valstiski īpaši nozīmīgu pasākumu, Finanšu ministrija neiebilst jautājuma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2 069 330 euro pārskaitīšanai biedrībai "Latvijas Basketbola savienība" vai tās dibinātai kapitālsabiedrībai, lai segtu izdevumus, kas saistīti ar 2024. gada Parīzes Olimpisko spēļu kvalifikācijas grupu turnīra sarīkošanu Latvijā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05.02.2024 izteikto priekšlikumu, kas ietverts izziņas 2.punktā, un lūdzam veikt finansējuma biedrībai “Latvijas Basketbola savienība” izvērtējumu komercdarbības atbalsta kontroles kontekstā un papildināt anotāciju ar secinājumiem, vai minētais atbalsts ir/nav uzskatāms par komercdarbības atbalstu (attiecībā uz komercdarbības atbalsta izvērtējumu finansējuma piešķiršanai čempionāta organizēšanai aicinām skatīt, piemēram, tiesību akta lietu 21-TA-1349 Par kandidēšanu uz 2025. gada Eiropas čempionāta finālturnīra basketbolā vīriešiem (FIBA EuroBasket 2025)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anotācijas 1.6.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1.6.sadaļā “Cita informācija” ietverto Izglītības un zinātnes ministrijas veikto sākotnējo izvērtējumu par finansējuma piešķiršanas biedrībai “Latvijas Basketbola savienība” atbilstību komercdarbības atbalsta kontroles regulējumam, vēršam uzmanību, ka tas šobrīd nav pilnīgs, lai veiktu konkrētā finanšu piešķīruma izvērtēšanu komercdarbības atbalsta kontekstā. No anotācijā sniegtās informācijas ir secināms, ka konkrētais finanšu piešķīrums ir paredzēts, lai segtu izdevumus, kas saistīti ar 2024. gada Parīzes Olimpisko spēļu kvalifikācijas grupu turnīra sarīkošanu Latvijā (Rīgā) (t.i., lai finansētu tādu sacensību organizēšanu, kuru ietvaros savstarpēji sacenšas valstis, nevis profesionāli sporta klubi), un ka konkrēto sporta sacensību rīkošanas tiesības konkursa kārtībā ir piešķīrusi neatkarīga trešā puse (Starptautiskā basketbola federāciju asociācija – FIBA), kā rezultātā citas valstis, kuras nav ieguvušas šādas tiesības, nevar organizēt šīs sporta sacensības. Līdz ar to pirmšķietami ir secināms, ka konkrētais finanšu piešķīrums Parīzes Olimpisko spēļu kvalifikācijas grupu turnīra sarīkošanai Latvijā vienlaikus neatbilst visām Komercdarbības atbalsta kontroles likuma 5. pantā noteiktajām pazīmēm un šo izdevumu segšana nerada konkurences kropļojumu Eiropas Savienības līmenī, tādējādi konkrētais finanšu piešķīrums nav uzskatāms par komercdarbības atbalstu (lūdzam, skatīt, Izglītības un zinātnes veikto izvērtējumu citu līdzīgu sporta pasākumu finansēšanas gadījumā, piemēram, 21-TA-1349). Ņemot vērā iepriekš minēto, lūdzam papildināt anotācijas 1.6. sadaļu “Cita informācija” ar atbilstošiem skaidrojumiem, lai pamatotu komercdarbības atbalsta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Pievienota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2024. gada 9. februāra sēdē tika atbalstīts valsts budžeta programmas 09.00.00 “Sports” apakšprogrammas  09.07.00 “Dotācija sporta organizāciju, programmu un pasākumu atbalstam” (turpmāk - apakšprogramma) sadalījums 2024. gadā, tai skaitā no kopējiem apakšprogrammā pieejamiem valsts budžeta līdzekļiem 17 917 415 EUR, novirzot 343 570 EUR dotāciju prioritāru starptautisku sporta pasākumu organizēšanai Latvijā. Ņemot vērā minēto, finansējums, lai segtu izdevumus, kas saistīti ar 2024. gada Parīzes Olimpisko spēļu kvalifikācijas grupu turnīra basketbolā sarīkošanu Latvijā (Rīgā) nav pieejams.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to konceptuāli varētu klasificēt Ekonomikas ministrijas piedāvātajam ļoti lielo pasākumu (turpmāk – dižpasākums) definīcijai un kritērijiem atbilstu, tomēr IZM ieskatā to var klasificēt arī kā valstiski īpaši nozīmīgu pasākumu, jo 2024.gada Parīzes Olimpiskās spēles ir četrgades olimpisko sporta veidu nozīmīgākās sacensības un ir nozīmīgs notikums. LBS ir arī valstiski nozīmīga sporta organizācija, kas nodrošina tai Sporta likuma 10. panta ceturtajā daļā kā atzītajai sporta federācijai noteikto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vīriešu basketbola valstsvienības spēles raisījušas lielu skatītāju interesi, līdzjutēji gandrīz 100% aizpildījuši pieejamās sacensību skatītāju vietas klātienē, zināma daļa no tām tikusi rezervēta sporta skolu audzēkņiem (basketbola audzēkņu skaits Latvijā vismaz 8300) un skolēniem. Saskaņā ar publiski pieejamu informāciju Pasaules kausa turnīra spēles ar TV3 starpniecību vērojuši no 50 000 līdz vairāk kā 100 000 skatītāji Latvijā katru spēli (iespēja skatīties spēles pieejama arī interneta vietnē). Aizvadītā Pasaules kausa laikā, no Latvijas, atbalstīt Latvijas basketbola valstsvienību devās no 3 000 līdz 3 500 Latvijas iedzīvotāju, kur katrs vidēji iztērēja līdz 3 000 euro, tādejādi samazinot Latvijas fiskālo telpu vismaz par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2024.gada Parīzes Olimpisko spēļu kvalifikācijas grupu turnīru Latvijā, turnīrā piedalās  Gruzija, Filipīnas, Brazīlija, Melnkalne un Kamerūna.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Turnīrs norisināsies no 2024.gada 2. līdz 7.jūlijam un kopā tiks organizētas 9 spēles. Katra komanda aizvadīs no 2-4 spēlēm atkarībā no spēļu rezultātiem. No 11 Eiropas komandām 9 ir starp 12 top ranga līderiem, kas parāda, ka galvenā cīņa noteikti būs tieši starp Eiropas komandām par kvalificēšanos 2024.gada Parīzes Olimpiskajām 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 liecina, ka vidēji savas valsts basketbola izlases atbalstīšanai no katras Eiropas valsts uz lieliem basketbola forumiem dodas sākot no 3000 līdzjutēju. Ekonomikas ministrija strādājot pie lielo sporta pasākumu atbalsta metodoloģijas aprēķināja, ka viena ārvalstu tūrista diennakts tēriņi 2022.gadā bija 206 euro. Ņemot vērā, ka 2024.gada Parīzes Olimpisko spēļu kvalifikācijas grupu turnīrā piedalīsies 6 komandas, no kurām 3 komandas no Eiropas, pamatojoties uz iepriekšējo basketbola sacensību datiem, var secināt, ka 2024.gada Parīzes Olimpisko spēļu kvalifikācijas grupu turnīrs organizēšana Latvija, savu valstsvienību atbalstām, Latvijā varētu ierasties līdz 10 000 ārvalstnieku (vidēji 2 000 uz ārvalstu komandu), kas pavadītu Latvijā līdz 7 diennaktīm. Latvijas valsts ekonomika, 2024.gada Parīzes Olimpisko spēļu kvalifikācijas grupu turnīra organizēšanss rezultātā, saskaņā LR Ekonomikas ministrijas izstrādāto metodoloģiju, Latvijas valsts budžets caur pievienotas vērtības nodokļu ieņēmumiem  iegūtu līdz 2 638 860 euro. Balstoties uz aprēķiniem var secināt, ka neskatoties uz būtisku pieprasītā finansējuma apjomu, pasākuma organizēšanas rezultātā 55% no valsts budžeta piešķirta finansējuma faktiski atgriezīsies valsts budžetā caur pievienotās vērtības nodokļu ieņēmumiem.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w:t>
    </w:r>
    <w:r>
      <w:br/>
    </w:r>
    <w:r w:rsidR="00000000" w:rsidRPr="00000000" w:rsidDel="00000000">
      <w:rPr>
        <w:rtl w:val="0"/>
      </w:rPr>
      <w:t xml:space="preserve">20.02.2024. 09.36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w:t>
    </w:r>
    <w:r>
      <w:br/>
    </w:r>
    <w:r w:rsidR="00000000" w:rsidRPr="00000000" w:rsidDel="00000000">
      <w:rPr>
        <w:rtl w:val="0"/>
      </w:rPr>
      <w:t xml:space="preserve">20.02.2024. 09.36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Izziņa_24-TA-138.docx</dc:title>
</cp:coreProperties>
</file>

<file path=docProps/custom.xml><?xml version="1.0" encoding="utf-8"?>
<Properties xmlns="http://schemas.openxmlformats.org/officeDocument/2006/custom-properties" xmlns:vt="http://schemas.openxmlformats.org/officeDocument/2006/docPropsVTypes"/>
</file>