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korekti norādīt izmantotos saīsinājumus ES fondu specifiskajiem atbalsta mērķiem, pasākumiem un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un 2.3.sadaļā un 1.tabulā attiecībā uz PISA 2022 pētījuma ciklu lūdzam izvērtēt un sniegt precīzu informāciju par to, kuras PISA 2022 pētījuma cikla darbības un izmaksas ir attiecināmas projekta 8.3.6.1. ietvaros un kuras plānotas 4.2.2.5. pasākumā, ņemot vērā to, ka šobrīd 8.3.6.1. projekta 1.1.darbībā paredzēta PISA 2022 izmēģinājuma pētījuma un pamatpētījuma īstenošana, ziņojuma izstrādāšana par PISA 2022 pirmajiem rezultātiem, rezultātu publiska apspriešana un publicēšana, mērķa grupas informēšana par pētījuma rezultātiem, attiecīgi 8.3.6.1. projektā paredzot šīm darbībām arī izmaksas. Papildus vēršam uzmanību uz to, ka IZM 8.3.6.1. projekta ietvaros noslēgtajā sadarbības līgumā ar Latvijas Universitāti arī ir iekļautas PISA 2022 pētījuma ciklā veicamās darbības atbilstoši 8.3.6.1. projekta 1.1.darbībā norādītajam un izmaksas šo darbību veikšanai, kā arī IZM iesniegtajā 8.3.6.1. projekta maksājuma pieprasījumā par pārskata periodu 01.10.2021.-31.12.2021. norādīts, ka norit gatavošanās process pamatpētījumam un ka plānotais datu savākšanas laiks ir 2022.gada marts – 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projektu aktivitātes nepārklājas. Atbilstoši 22.12.2021. Vienošanās dokumenta par grozījumiem 2016. gada 23. septembra sadarbības līgumā Nr. 01-25/282 “Sadarbības līgums par Eiropas Sociālā fonda projekta Nr. 8.3.6.1/16/I/001 “Dalība starptautiskos izglītības pētījumos” īstenošanu” (vienošanās Nr. 8.3.6.1/16/I/001) 1. pielikumam 8.3.6.1 projektā ir paredzēts īstenot OECD PISA 2022 izmēģinājuma pētījumu un pamatpētījumu, kā arī OECD PISA 2022 papildopcijas (vecāku aptauja un IKT aptauja) un izstrādāt ziņojumu par OECD PISA 2022 pirmajiem rezultātiem, kā arī plānota rezultātu publiska apspriešana, un projekta tiešo un netiešo mērķa grupu informēšana par pētījuma rezultātiem, attiecīgi 8.3.6.1. projektā paredzot šīm darbībām arī izmaksas. Savukārt 4.2.2.5 pasākuma projektā sākot ar 2023. gadu paredzēta darbu uzsākšana, lai sagatavotos PISA pētījuma 2025. gada cikla jeb PISA 2025 īstenošanai, tāpat arī plānota starptautiskā dalības maksa dalībai PISA 2025 pētījumā. Kas attiecas uz PISA 2022 rezultātu izmantošanu, tad jaunajā projektā var tikt paredzēta sekundāro pētījumu īstenošana, izmantojot gan PISA 2022 pētījumā iegūtos gan citu pētījumu rezultātus un nacionālos datus, sekundāro pētījumu rezultātu izplatīšana un mērķgrupu informēšana. Plānota arī dalība OECD PISA nacionālo pētniecības centru sanāksmēs atbilstoši OECD noteiktajam laika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attiecībā uz PIAAC pētījumu lūdzam sniegt precīzu informāciju par to, kuras PIAAC pētījuma darbības un izmaksas ir attiecināmas projekta 8.3.6.1. ietvaros un kuras plānotas 4.2.2.5. pasākumā, ņemot vērā to, ka šobrīd 8.3.6.1. projekta 1.7.darbībā paredzēta gan PIAAC izmēģinājuma pētījuma un pamatpētījuma īstenošana, gan arī iegūto datu analīze, t.sk. ziņojuma izstrādāšana par PIAAC pirmajiem rezultātiem, rezultātu publiska apspriešana un publicēšana u.tml. Nepieciešamības gadījumā lūdzam precizēt informāciju par PIAAC pētījumu arī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abu projektu aktivitātes nepārklājas. Atbilstoši 06.08.2021. Vienošanās dokumenta grozījumu 2018. gada 14.decembra sadarbības līgumā Nr. 23_6.3e_2018_173 “Sadarbības līgums par Eiropas Sociālā fonda projekta Nr. 8.3.6.1/16/I/001 “Dalība starptautiskos izglītības pētījumos” īstenošanu” (vienošanās Nr. 8.3.6.1/16/I/001) 2. pielikumam, saistībā ar Covid-19 ietekmi un lauka darba veicēja iepirkuma procesu, pirmo pētījuma rezultātu ziņojuma izstrādāšana nav iespējama 2023. gadā. 2023. gada decembris ir laiks, kad plānots uzsākt ziņojuma izstādi. Pirmo rezultātu paziņošana plānota 2024. gadā, tapāt kā ziņojuma par pirmajiem rezultātiem pabeigšana un publicēšana.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13.4. punktā aiz vārdiem “esošo darba vietu atjaunošanai” lūdzam papildināt ar tekstu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darba vietas aprīkojuma (biroja mēbeles un tehnika, datorprogrammas un licences) iegādei vai nomai plānotā finansējuma saņēmēja plānotā projekta vadības un īstenošanas personālam jaunu darba vietu radīšanai vai esošo darba vietu atjaunošanai, </w:t>
            </w:r>
            <w:r w:rsidR="00000000" w:rsidRPr="00000000" w:rsidDel="00000000">
              <w:rPr>
                <w:b w:val="1"/>
                <w:rtl w:val="0"/>
              </w:rPr>
              <w:t xml:space="preserve">ja esošo darba vietu aprīkojums ir nolietojies un tiek norakstīts</w:t>
            </w:r>
            <w:r w:rsidR="00000000" w:rsidRPr="00000000" w:rsidDel="00000000">
              <w:rPr>
                <w:rtl w:val="0"/>
              </w:rPr>
              <w:t xml:space="preserve">,  plāno ne vairāk kā 3000 euro apmērā vienai darba vietai visā plānotā projekta īstenošanas laikā.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13.5.punktā lūdzam norādīt, kuru atbalstāmo darbību īstenošanai ir paredzētas iekšzemes komandējumu un dienesta braucienu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iekšzemes komandējumu un dienesta braucienu izmaksas </w:t>
            </w:r>
            <w:r w:rsidR="00000000" w:rsidRPr="00000000" w:rsidDel="00000000">
              <w:rPr>
                <w:b w:val="1"/>
                <w:rtl w:val="0"/>
              </w:rPr>
              <w:t xml:space="preserve">šī ziņojuma 11.punktā minēto atbalstāmo darbību nodrošināšanai</w:t>
            </w:r>
            <w:r w:rsidR="00000000" w:rsidRPr="00000000" w:rsidDel="00000000">
              <w:rPr>
                <w:rtl w:val="0"/>
              </w:rPr>
              <w:t xml:space="preserve"> plānotā finansējuma saņēmēja plānotā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projektu iesniegumu atlasēm Eiropas Savienības 2021. -2027.gada plānošanas perioda ietvaros, lūdzam izstrādāt  Projektu iesniegumu vērtēšanas kritērijus  atbilstoši Finanšu ministrijas izstrādātajai  metodikai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Precizētie projekta iesnieguma vērtēšanas kritēriji un metodika iesniegti Apakškomitejai apstiprināšanai š.g.10.marta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13.7.punktā lūdzam norādīt, kuru atbalstāmo darbību īstenošanai ir paredzētas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un sadarbības partnera īstenošanas personālam </w:t>
            </w:r>
            <w:r w:rsidR="00000000" w:rsidRPr="00000000" w:rsidDel="00000000">
              <w:rPr>
                <w:b w:val="1"/>
                <w:rtl w:val="0"/>
              </w:rPr>
              <w:t xml:space="preserve">šī ziņojuma 11.punktā minēto atbalstāmo darbību nodrošināšanai.</w:t>
            </w:r>
            <w:r w:rsidR="00000000" w:rsidRPr="00000000" w:rsidDel="00000000">
              <w:rPr>
                <w:rtl w:val="0"/>
              </w:rPr>
              <w:t xml:space="preserve">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13.9.punktā lūdzam norādīt, kuru atbalstāmo darbību īstenošanai ir paredzētas šajā 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tulkošanas un publicēšanas izmaksas, ieskaitot informatīvu izdales materiālu izdošanas izmaksas, kā arī semināru un konferenču organizēšanas un īstenošanas izmaksas </w:t>
            </w:r>
            <w:r w:rsidR="00000000" w:rsidRPr="00000000" w:rsidDel="00000000">
              <w:rPr>
                <w:b w:val="1"/>
                <w:rtl w:val="0"/>
              </w:rPr>
              <w:t xml:space="preserve">šī ziņojuma 11.1 apakšpunktā minēto atbalstāmo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15.punktā lūdzam precizēt norādīto atsauci uz ziņojuma 11.punktu, jo tajā ir norādītas atbalstāmās darbības, nevis kopējās plānotā projekta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Plānotā projekta neparedzētās izmaksas, kas radušās par papildu darbu veikšanu vai pakalpojumu sniegšanu un neparedzamu apstākļu dēļ ir kļuvušas nepieciešamas plānotā projekta īstenošanai, plānotais finansējuma saņēmējs var plānot kā vienu izmaksu pozīciju, kas nepārsniedz piecus procentus no šā ziņojuma </w:t>
            </w:r>
            <w:r w:rsidR="00000000" w:rsidRPr="00000000" w:rsidDel="00000000">
              <w:rPr>
                <w:b w:val="1"/>
                <w:rtl w:val="0"/>
              </w:rPr>
              <w:t xml:space="preserve">11. punktā</w:t>
            </w:r>
            <w:r w:rsidR="00000000" w:rsidRPr="00000000" w:rsidDel="00000000">
              <w:rPr>
                <w:rtl w:val="0"/>
              </w:rPr>
              <w:t xml:space="preserve"> minētajām kopējām plānotā projekta tiešajām attiecināmajām izmaksām. Neparedzēto izmaksu izlietošanu pirms izdevumu veikšanas plānotais finansējuma saņēmējs saskaņo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18.1.punktā lūdzam precizēt norādīto atsauci uz ziņojuma 10.punktu, aizstājot ar atsauci uz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Šī ziņojuma </w:t>
            </w:r>
            <w:r w:rsidR="00000000" w:rsidRPr="00000000" w:rsidDel="00000000">
              <w:rPr>
                <w:b w:val="1"/>
                <w:rtl w:val="0"/>
              </w:rPr>
              <w:t xml:space="preserve">11.punktā </w:t>
            </w:r>
            <w:r w:rsidR="00000000" w:rsidRPr="00000000" w:rsidDel="00000000">
              <w:rPr>
                <w:rtl w:val="0"/>
              </w:rPr>
              <w:t xml:space="preserve">minēto atbalstāmo darbību īstenošanai paredzētās izmaksas ir attiecināmas no 2022.gada 1.janvāra. 4.2.2.5.pasākums tiks īstenots līdz 2029.gada 31.decembrim. 4.2.2.5.pasākuma īstenošanas vieta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vai 2.tabulā uzskaitītie 8.3.6.1. projekta ietvaros sasniegtie rezultāti ir tādi, kas sasniegti uz ziņojuma sagatavošanas brīdi vai arī tos tikai paredzēts sasniegt līdz projekta noslēgumam. Salīdzinot ar IZM iesniegtajā 8.3.6.1. projekta maksājuma pieprasījumā par pārskata periodu 01.10.2021.-31.12.2021. norādīto pēdējo aktuālo darbību progresa un sasniegto rezultātu informāciju, konstatējams, ka rezultāti nav sasniegti tādā apjomā, kā minēts 2.tabulā (darbība Nr.1  un tās apakšdarbības Nr.1.3 un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uzskaitīti plānotie rezultāti. Informatīvais ziņojums papildināts ar norādi, ka rezultātus paredzēts sasniegt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4.2.2.5. pasākuma īstenošanas nosacījumi, t.sk. attiecināmās darbības un izmaksas, tiek plānoti uz līdzības pamata ar 8.3.6.1. projektu, lūdzam informatīvā ziņojuma 13.1.punktā noteikt, ka tiešās attiecināmās personāla atlīdzības izmaksas ir plānotā projekta vadības un īstenošanas personāla atlīdzības izmaksas, pamatojoties uz darba līgumu vai rīkojumu par pretendenta iecelšanu ierēdņa amatā. Papildus lūdzam norādīt arī iespēju personālu piesaistīt uz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iespēja personālu piesaistīt uz nepilnu darba laiku jau ir minēts - Ja plānotā projekta vadības personāla iesaiste projektā ir nodrošināta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13.11.punktā lūdzam norādīt, kuru atbalstāmo darbību īstenošanai ir paredzētas pakalpojumu un piegādes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pakalpojumu un piegādes izmaksas finansējuma saņēmējam un sadarbības partnerim </w:t>
            </w:r>
            <w:r w:rsidR="00000000" w:rsidRPr="00000000" w:rsidDel="00000000">
              <w:rPr>
                <w:b w:val="1"/>
                <w:rtl w:val="0"/>
              </w:rPr>
              <w:t xml:space="preserve">šī ziņojuma 11. punktā minēto atbalstāmo darbību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informācijas nesaskaņotību vai salagot finansējuma apmērus, proti, projekta budžetā  plānotas kopējās izmaksas (6 835 607.13 EUR)  pārsniedz  Informatīvā ziņojumā noteikto kopējo finansējumu (6 835 607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projekta finansējumd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2.3.sadaļā "4.2.2.5 projekta ieguldījumu priekšnosacījumu izpildes progress, ieguldījumu tvērums, valsts atbalsta nosacījumi, finansējuma apjoms un naudas plūsma" precīzi norādīt, kāds finansējums būs pieejams projektam, ņemot vērā to, ka 1 059 519 EUR ir elastības finansējums, par kura izmantošanu lēmums būs pieņemams pēc plānošanas perioda vidusposma izvērtējuma.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4.2.2.5.pasākuma projektam </w:t>
            </w:r>
            <w:r w:rsidR="00000000" w:rsidRPr="00000000" w:rsidDel="00000000">
              <w:rPr>
                <w:b w:val="1"/>
                <w:rtl w:val="0"/>
              </w:rPr>
              <w:t xml:space="preserve">plānotais kopējais attiecināmais finansējums ir 6 835 607 EUR </w:t>
            </w:r>
            <w:r w:rsidR="00000000" w:rsidRPr="00000000" w:rsidDel="00000000">
              <w:rPr>
                <w:rtl w:val="0"/>
              </w:rPr>
              <w:t xml:space="preserve">(ESF+ 85% finansējums 5 810 266 EUR un valsts budžeta 15% finansējums 1 025 341 EUR), tai skaitā 1 059 519 EUR elastības finansējums. Taču </w:t>
            </w:r>
            <w:r w:rsidR="00000000" w:rsidRPr="00000000" w:rsidDel="00000000">
              <w:rPr>
                <w:b w:val="1"/>
                <w:rtl w:val="0"/>
              </w:rPr>
              <w:t xml:space="preserve">pieejamais kopējais attiecināmais finansējum</w:t>
            </w:r>
            <w:r w:rsidR="00000000" w:rsidRPr="00000000" w:rsidDel="00000000">
              <w:rPr>
                <w:rtl w:val="0"/>
              </w:rPr>
              <w:t xml:space="preserve">s vienošanās slēgšanai, paredzot iznākuma rādītāju proporcionāli pieejamajam finansējumam</w:t>
            </w:r>
            <w:r w:rsidR="00000000" w:rsidRPr="00000000" w:rsidDel="00000000">
              <w:rPr>
                <w:b w:val="1"/>
                <w:rtl w:val="0"/>
              </w:rPr>
              <w:t xml:space="preserve"> ir 5 776 088 EUR</w:t>
            </w:r>
            <w:r w:rsidR="00000000" w:rsidRPr="00000000" w:rsidDel="00000000">
              <w:rPr>
                <w:rtl w:val="0"/>
              </w:rPr>
              <w:t xml:space="preserve"> (ESF+ 85% finansējums 4 909 675 EUR un valsts budžeta 15% finansējums 866 413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finansējums 1 059 519 EUR apmērā 4.2.2.5.pasākumam var tikt piešķirts pēc ES fondu 2021.-2027.gada plānošanas perioda vidusposma izvērtējuma. Informatīvā ziņojuma 1. pielikumā atrodams 4.2.2.5.pasākumam plānotais pieejamais budžets vienošanās slēgšanai bez elastības finansējuma un plānotais iespējamais budžets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2.3.sadaļā norādītais ES fondu finansējuma apmērs 5 810 266 EUR nesakrīt ar finansējumu "Eiropas Savienības kohēzijas politikas programmas 2021.–2027.gadam papildinājumā", kurā norādīts, ka ES fondu finansējums 4.2.2.5.pasākumam ir 5 791 900 EUR, lūdzam salāgot finansējuma apmērus ar programmas papildinājuma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ir pieejams precizētais finansējuma apmērs, paredzot, ka 4.2.2.4.pasākumam “Izglītības kvalitātes monitoringa sistēmas attīstība un nodrošināšana” ESF finansējums, ieskaitot elastības finansējumu, ir 3 821 600 EUR, bet 4.2.2.5.pasākumam “Dalība starptautiskos izglītības pētījumos izglītības kvalitātes monitoringa sistēmas attīstībai un nodrošināšanai” ESF finansējums, ieskaitot elastības finansējumu, ir 5 791 900 EUR, nepārsniedzot šo abu pasākumu kopējo sākotnēji plānoto ESF finansējumu: 9 613 500 EUR (ar elsatības finansējumu). Pie iespējas iesniegt darbības programmas papildinājuma precizējumus tiks iesniegti arī šie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terminoloģiju atbilstoši politikas programmai, precizējot informatīvā ziņojuma 8.2.apakšpunktā vārdus "darbības programmas kopīgais rādītājs" uz "iznākuma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sniedzot ieguldījumu šāda Eiropas Savienības kohēzijas politikas programmas 2021.-2027.gadam </w:t>
            </w:r>
            <w:r w:rsidR="00000000" w:rsidRPr="00000000" w:rsidDel="00000000">
              <w:rPr>
                <w:b w:val="1"/>
                <w:rtl w:val="0"/>
              </w:rPr>
              <w:t xml:space="preserve">iznākuma rādītāja</w:t>
            </w:r>
            <w:r w:rsidR="00000000" w:rsidRPr="00000000" w:rsidDel="00000000">
              <w:rPr>
                <w:rtl w:val="0"/>
              </w:rPr>
              <w:t xml:space="preserve"> sasniegšanā: nacionāla, reģionāla vai vietēja mēroga valsts administrācijas vai sabiedrisko pakalpojumu iestāžu un pakalpojumu skaits, kas saņēmuši atbalstu – viena iestāde (viens finansējuma saņēmējs – valsts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8.2.apakšpunktā nav saprotams, kāpēc ir norādīts "tai skaitā starpposma vērtība uz 31.12. 2024. - viena iestāde.", ja rādītāja sasniedzamā vērtība līdz 31.12.2029 ir viena iestāde, lūdzam koriģēt attiecīgo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rādītājs, t.sk. tā starpposma vērtība tika norādīta atbilstoši 4.2.2.SAM rādītāju pasei, līdzīgi kā ES fondu 2014.-2020.gada plānošanas periodā, kur Ministru kabineta noteikumos par SAM īstenošanu tika norādītas rādītāju vērtības, neskaidrojot rādītāju pasēs ietverto metodoloģiju. Taču, tā kā projektu plānots uzsākt 2022.gadā, starpposma rādītāju, kas paredz, ka līdz 31.12.2024. ir iesniegts vismaz viens maksājumu pieprasījums, informatīvajā ziņojumā neiekļaujam. Turklāt tiek paredzēts, ka rādītāju veidos 4.2.2.4.pasākums “Izglītības kvalitātes monitoringa sistēmas attīstība un nodrošināšana” un 4.2.2.5.pasākums, jo abus pasākumus īstenos IZM (viena iestāde), sniedzot ieguldījumu rādītāja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8.1.1. un 8.1.2.apakšpunktos ir minēti divi atsevišķi rādītāji (pētījumi un programmas), lūdzam veikt korekcijas informatīvā ziņojuma 11.1. un 13.8. apakšpunktos, aizstājot "8.1.1. un 8.1.2. apakšpunktā minēto starptautisko pētījumu programmu" ar "8.1.1. un 8.1.2. apakšpunktā minēto starptautisko pētījumu </w:t>
            </w:r>
            <w:r w:rsidR="00000000" w:rsidRPr="00000000" w:rsidDel="00000000">
              <w:rPr>
                <w:b w:val="1"/>
                <w:rtl w:val="0"/>
              </w:rPr>
              <w:t xml:space="preserve">un </w:t>
            </w:r>
            <w:r w:rsidR="00000000" w:rsidRPr="00000000" w:rsidDel="00000000">
              <w:rPr>
                <w:rtl w:val="0"/>
              </w:rPr>
              <w:t xml:space="preserve">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šī ziņojuma 8.2.1. un 8.2.2. apakšpunktā minēto starptautisko pētījumu</w:t>
            </w:r>
            <w:r w:rsidR="00000000" w:rsidRPr="00000000" w:rsidDel="00000000">
              <w:rPr>
                <w:b w:val="1"/>
                <w:rtl w:val="0"/>
              </w:rPr>
              <w:t xml:space="preserve"> un</w:t>
            </w:r>
            <w:r w:rsidR="00000000" w:rsidRPr="00000000" w:rsidDel="00000000">
              <w:rPr>
                <w:rtl w:val="0"/>
              </w:rPr>
              <w:t xml:space="preserve"> programmu īstenošana un iegūto datu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šī ziņojuma 8.2.1. un 8.2.2. apakšpunktā minēto starptautisko pētījumu </w:t>
            </w:r>
            <w:r w:rsidR="00000000" w:rsidRPr="00000000" w:rsidDel="00000000">
              <w:rPr>
                <w:b w:val="1"/>
                <w:rtl w:val="0"/>
              </w:rPr>
              <w:t xml:space="preserve">un</w:t>
            </w:r>
            <w:r w:rsidR="00000000" w:rsidRPr="00000000" w:rsidDel="00000000">
              <w:rPr>
                <w:rtl w:val="0"/>
              </w:rPr>
              <w:t xml:space="preserve"> programmu dalības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8.1.1. un 8.1.2.apakšpunktos ir noteikti uzraudzības rādītāji nevis atbalstāmās darbības, lūdzam koriģēt informatīvā ziņojuma 13.6.apakšpunktu, norādot atsauci uz atbalstāmajām darbībām informatīvā ziņojuma 11.1.apakšpunktā.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ārvalstu komandējumu izmaksas atbilstoši normatīvajiem aktiem, kas nosaka kārtību, kādā atlīdzināmi ar komandējumiem saistītie izdevumi, finansējuma saņēmēja projekta vadītājam, projekta īstenošanas personālam un sadarbības partnera īstenošanas personālam šī ziņojuma </w:t>
            </w:r>
            <w:r w:rsidR="00000000" w:rsidRPr="00000000" w:rsidDel="00000000">
              <w:rPr>
                <w:b w:val="1"/>
                <w:rtl w:val="0"/>
              </w:rPr>
              <w:t xml:space="preserve">11.1.apakšpunktā</w:t>
            </w:r>
            <w:r w:rsidR="00000000" w:rsidRPr="00000000" w:rsidDel="00000000">
              <w:rPr>
                <w:rtl w:val="0"/>
              </w:rPr>
              <w:t xml:space="preserve"> minēto atbalstāmo darbību īstenošanai, ja tās ir skaidri saistāmas ar projekta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visā informatīvajā ziņojumā ES fonda nosaukumu uz "Eiropas Sociālais fonds Plus" vai saīsinājumu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vispārējo punktu par to, ka tiklīdz stājas spēkā vienkāršoto izmaksu horizontālā metodika par izmaksām, kuras ir paredzētas pasākumā, tā ir obligāti piemērojama. Piemēram, 13.4. apakšpunktā ir norādītas darba vietas aprīkojuma izmaksas, kurām tiek plānota un perspektīvā tiks izstrādāta vienkāršoto izmaksu horizontālā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Uzsākot 4.2.2.5.pasākuma īstenošanu, šī ziņojuma 2.5.nodaļā minētajām izmaksām piemēro faktisko izmaksu metodi, izņemot šī ziņojuma 2.5.nodaļas 12.2., 13.5. un 13.7.apakšpunktā minētajām izmaksām, kurām piemēro vienkāršoto izmaksu metodi. Ja 4.2.2.5.pasākuma īstenošanas laikā tiek izstrādāta vienkāršoto izmaksu metodika par izmaksām, kuras 4.2.2.5.pasākumā tiek segtas kā faktiskās izmaksas, tad atbildīgā iestāde izvērtē metodikas piemērošanu 4.2.2.5.pasākumā. Ja projekta īstenošanas laikā stājas spēkā vienkāršoto izmaksu horizontālā metodika, kas ir obligāti piemērojama visiem ES fondu 2021.-2027.gada plānošanas perioda projektiem, tā tiek piemērota 4.2.2.5.pasākumā.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liecina, ka Starptautisko datorprasmju un informācijpratības pētījumu IEA ICILS 2023 plānots īstenot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jeb ES struktūrfondu pasākuma ietvaros, kuriem finansējums tiek plānots Izglītības un zinātnes ministrijas valsts budžeta programmā 63.00.00 “Eiropas Sociālā fonda (ESF) projektu un pasākumu īstenošana”. Vēršam uzmanību, ka informatīvais ziņojums nesniedz pilnīgu informāciju par MK sēdes protokollēmuma projektā iekļautajām darbībām, t.sk., finansējuma plānošanu atsevišķās Izglītības un zinātnes ministrijas valsts budžeta programmās/apakšprogrammās. Ņemot vērā minēto, lūdzam papildināt informatīvo ziņojumu ar skaidrojumu jeb pamatojumu 3.-6.punkta iekļaušanai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informatīvā ziņojuma 2.2. apakšsadaļā "4.2.2.5 projekta starptautisko pētījumu apraksts" (10.lp) iekļauto teikuma daļu "Atbilstoši Finanšu ministrijas pieprasījumam", jo attiecīgajā pielikumā iekļautā informācija ir būtiska lēmuma pieņēmējam, ne tikai Finanšu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2.3.apakšsadaļu "4.2.2.5. projekta ieguldījumu priekšnosacījumu izpildes progress, ieguldījumu tvērums, valsts atbalsta nosacījumi, finansējuma apjoms un naudas plūsma" (13.lp) ar informāciju/skaidrojumu par tajā minēto elastības finansējumu 1 059 519 euro apmērā. Norādām, ka no šobrīd iekļautās informācijas minētajā sadaļā nav saprotams, no kāda finansējuma avota to plānots nodrošināt, kā arī, kādas pozīcijas tas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15., 34., 39.punktu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2.3.apakšsadaļā "4.2.2.5. projekta ieguldījumu priekšnosacījumu izpildes progress, ieguldījumu tvērums, valsts atbalsta nosacījumi, finansējuma apjoms un naudas plūsma" nav norādīts, kura iestāde projekta ietvaros būs projekta vadošais partneris, kā arī kas ir domāts ar valsts priekšfinansējumu ES struktūrfondu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2.3.apakšsadaļā ir precizēts attiecībā uz vadošo pratneri, kas bija domats FS, kas ir IZM. Attiecībā par sadarbības partneri kā vadošais partneris ir domāts pētījuma īstenotājs (galvenais), piemēram LU - PISA 2022, TIMSS 2023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priekšfinansējumu ES struktūrfondu projekta īstenošanai ir valsts budžeta līdzekļi, kas tiek piešķirti konkrētas aktivitātes īstenošanai un pēc SF finanšu līdzekļu saņemšanas tie tiek atgriesti atpakaļ.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2.4.apakšsadaļu "Vispārīgie jautājumi" ar skaidrojumu, kā Izglītības un zinātnes ministrija plāno nodrošināt šīs sadaļas 9.3.3.apakšpunktā un 18.3.apakšpunkā minētās ar projekta uzraudzības padomes darbību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uzraudzības padomes organizēšana un norise izmaksas neradīs.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4.sadaļa "Kopsavilkums" nesniedz skaidru priekšstatu par informatīvā ziņojuma kopējo ietekmi uz valsts budžetu. Lūdzam šo sadaļu aizpildīt atbilstoši anotācijas 3.sadaļas aizpildīšanas prasībām, t.sk., norādot finansējuma sadalījumu pa finansējuma avotiem un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4.sadaļas beigās ievietota tabula, kurā norādīts finansējuma sadalījums pa finansējuma avotiem un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detalizētāku informāciju par situācijas skaidrojumu, ja būtisku izmaiņu gadījumā plānotā 4.2.2.5 pasākuma “Dalība starptautiskos izglītības pētījumos izglītības kvalitātes monitoringa sistēmas attīstībai un nodrošināšanai” projekta atbalstāmās darbības nevarēs tikt attiecinātas no Eiropas Sociālā fonda Plus finansējuma, skaidrojot, kā Izglītības un zinātnes ministrija plāno tās novērst, neradot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4.nodaļa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informatīvā ziņojuma 3.pielikuma “Starptautiskās izglītības sasniegumu novērtēšanas asociācijas (IEA) Starptautiskā datorprasmju un informācijpratības pētījuma ICILS 2023 izmaksas” 3.tabulā ”Pētījuma īstenošanas jeb pētnieku komandas indikatīvās izmaksas, euro” minētā izmaksu pozīcija “USB atmiņa” 3 000 euro apmērā. Turklāt vēršam uzmanību, ka netiešās izmaksas minētajā tabulā 15 % apmērā no personāla izmaksām ir nemainīgas ik gadu (5 000 euro), lai gan 2024.gadā plānotās personāla izmaksas ir mazākā apjomā nekā 2022. un 2023.gadā. Ņemot vērā minēto, lūdzam precizēt attiecīgo tabulu, kā arī novērst matemātisko neprecizitāti netiešo izmaksu aprēķinā 2022.-2024.gadam.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 tabulā “Pētījuma īstenošanas jeb pētnieku komandas indikatīvās izmaksas, euro” minētā izmaksu pozīcija “USB atmiņa” 3 000 euro apmērā: ICILS 2023 testi un aptaujas tiks veikti elektroniski, izmantojot speciālu programmu no USB zibatmiņas, kurai jāatbilst ātrām un kvalitatīvām datu nolasīšanas un ierakstīšanas iespējām, par 3000 euro iegādājoties 300 zibatmiņas uz aptuveni 3000 testa dalībniekiem. Matemātiskā neprecizitāte 3. pielikuma 3. tabulā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pasākuma mērķi un ziņojuma 2.4.sadaļā minēto, ka 4.2.2.5 projekta ietvaros finansējuma saņēmējs būs Izglītības un zinātnes ministrija (turpmāk - IZM) un par to norādīto informāciju, ka IZM ir funkcija, kas paredz savas kompetences ietvaros pārstāvēt valsts intereses starptautiskajās organizācijās un ES institūcijās, kas ir atbildīgas par izglītības satura izstrādi un tā īstenošanas pārraudzību, varētu pieņemt, ka finansiālās palīdzības saņēmējs ir tiešās valsts pārvaldes iestāde, kas nav uzskatāma par saimnieciskās darbības veicēju. Attiecīgi lūdzam precizēt 2.4.sadaļas 18.7.punktā minēto, norādot, ka finansiālās palīdzības saņēmējs ir tiešās valsts pārvaldes iestāde, kas nodrošina konkrētu valsts funkciju [lūdzam precīzi norādīt - kādu] un pasākuma ietvaros neveiks saimniecisko darbību, tādējādi publisko resursu piešķīrums nav kvalificējams kā komercdarbības atbalsts Komercdarbības atbalsta kontroles likuma izpratnē. Vienlaikus lūdzam informatīvajā ziņojumā dzēst norādi, ka pasākuma ietvaros sniegtajam atbalstam nav ietekmes uz konkurenci un tirdzniecību un tas nekvalificējas kā valsts atbalsta pasākums. Vēršam uzmanību, ka izvērtējums atbilstoši Komercdarbības atbalsta kontroles likuma 4.pantā minētajām komercdarbības atbalstu raksturojošajām pazīmēm ir veicams tad, ja tiek veikta publisko līdzekļu piešķiršana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4.2.2.5.pasākuma finansējuma saņēmējs ir tiešās valsts pārvaldes iestāde, kas nodrošina konkrētu valsts funkciju - savas kompetences ietvaros pārstāvēt valsts intereses starptautiskajās organizācijās un ES institūcijās, kas ir atbildīgas par izglītības satura izstrādi un tā īstenošanas pārraudzību  un pasākuma ietvaros neveiks saimniecisko darbību, tādējādi publisko resursu piešķīrums nav kvalificējams kā komercdarbības atbalsts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nosaukumu, precizējot 2021.-2027.gada ES fondu plānošanas perioda programmas nosaukumu, kā arī svītrojot vārdu “projekta”, ņemot vērā, ka ar informatīvais ziņojums attiecas uz visu 4.2.2.5.pasākumu. Vēršam uzmanību, ka 2021.-2027.gada Eiropas Savienības fondu plānošanas perioda programmas nosaukums ir "Eiropas Savienības kohēzijas politikas programma 2021.–2027.gadam", nevis "Eiropas Savienības fondu darbības programma "Izaugsme un nodarbinātība"". Lūdzam veikt atbilstošus precizējumus arī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pētījumu īstenošana ir pakalpojums, kuru nodrošina tirgus dalībnieki un  2.4.sadaļas 9.3.9.punktā norādīto, ka pasākuma ietvaros pētījumu īstenošanai tiks piesaistīti sadarbības partneri - Latvijas Universitāte un augstākās izglītības iestādes, kuras īsteno izglītības programmas virzienā “Izglītība, pedagoģija un sports”, lūdzam informatīvajā ziņojumā norādīt, vai šie partneri ir izvēlēti saskaņā ar normatīvajiem aktiem publisko iepirkumu jomā, īstenojot atklātu, pārredzamu, nediskriminējošu un konkurenci nodrošinošu procedūru, tādejādi izslēdzot komercdarbības atbalsta 2.pazīmi (ekonomiskās priekšrocības piešķiršana). Gadījumā, ja partneri augstāk minētajā veidā izvēlēti nav, lūdzam informatīvajā ziņojumā sniegt izvērtējumu, vai attiecībā uz partneru sniegto pakalpojumu (atbalstāmo aktivitāti) izpildās visas Komercdarbības atbalsta kontroles likuma 5.pantā minētās komercdarbības atbalstu raksturojošās pazīmes. Ja tiek konstatēta visu Komercdarbības atbalsta kontroles likuma 5.pantā minēto komercdarbības atbalstu raksturojošo pazīmju izpildīšanās, lūdzam norādīt, saskaņā ar kādu komercdarbības atbalsta kontroles regulējumu tiks nodrošināta Latvijas Universitātei un augstākās izglītības iestādēm, kuras īsteno izglītības programmas virzienā “Izglītība, pedagoģija un sports” sniegtā atbalsta saderīgums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partneri - Centrālā statistikas pārvalde, lūdzam informatīvajā ziņojumā norādīt kādas valsts pārvaldes funkcijas ietvaros tas veiks tās plānotās aktivitātes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2.3.sadaļu "4.2.2.5 projekta ieguldījumu priekšnosacījumu izpildes progress, ieguldījumu tvērums, valsts atbalsta nosacījumi, finansējuma apjoms un naudas plūsma" (13. lp. 2. rindkopu), precizējot 4.2.2.5. pasākumam pieejamo un plānoto finansējumu, norādot arī pasākumam pieejamo finansējumu, t.i., bez elastības finansējuma. Vēršam uzmanību, ka lēmums par elastības finansējuma pieejamību tiks pieņemts pēc 2021. - 2027. gada ES fondu plānošanas perioda vidusposma izvērtējuma. Lūdzam veikt atbilstošus precizējumus informatīvā ziņojuma 1.pielikumā, t.i., plānot izmaksas tikai par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1. pielikums. Sat. iebildumu 15.,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 sadaļu "4.2.2.5 projekta ieguldījumu priekšnosacījumu izpildes progress, ieguldījumu tvērums, valsts atbalsta nosacījumi, finansējuma apjoms un naudas plūsma" (13.lp. 4.rindkopu), skaidrojot, kas ir vadošais partneris un sadarbības partneris, kam plānotas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2.4.sadaļas 6.punktā ir noteikts, ka FS ir IZM. Sadarbības partneris konkrētajā gadījumā ir atšifrēts, kas ir 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informatīvā ziņojuma 2.4. sadaļas “Vispārīgi jautājumi” 1.punktu, precizējot pasākuma mērķi. Vēršam uzmanību, ka starptautisku organizāciju īstenoti pētījumi izglītības politikas izstrādei, rīcībpolitikas ieviešanas un ietekmes izvērtēšanai nav pasākuma mērķis, t.i., kā pasākuma mērķis būtu jādefinē kādu rezultātu/mērķu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1.4.2.2.5. pasākuma mērķis ir </w:t>
            </w:r>
            <w:r w:rsidR="00000000" w:rsidRPr="00000000" w:rsidDel="00000000">
              <w:rPr>
                <w:b w:val="1"/>
                <w:rtl w:val="0"/>
              </w:rPr>
              <w:t xml:space="preserve">nodrošināt</w:t>
            </w:r>
            <w:r w:rsidR="00000000" w:rsidRPr="00000000" w:rsidDel="00000000">
              <w:rPr>
                <w:rtl w:val="0"/>
              </w:rPr>
              <w:t xml:space="preserve"> dalību starptautiskos izglītības pētījumos un starptautisku organizāciju īstenotajos pētījumos izglītības politikas izstrādei, rīcībpolitikas ieviešanas un ietekmes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"pasākums" un "projekts" lietojumu informatīvā ziņojuma 2.4. sadaļā "Vispārīgi jautājumi". Vēršam uzmanību, ka informatīvais ziņojums ir par 4.2.2.5.pasākuma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2.4.sadaļas “Vispārīgi jautājumi” 8.punktu, norādot 4.2.2.5.pasākumā sasniedzamos rādītājus atbilstoši Eiropas Savienības kohēzijas politikas programmā 2021.–2027.gadam plānotajam. Vēršam uzmanību, ka 4.2.2.5. pasākumā plānots iznākuma rādītājs “Nacionāla, reģionāla vai vietēja mēroga valsts administrācijas vai sabiedrisko pakalpojumu iestāžu un pakalpojumu skaits, kas saņēmuši atbalstu” un programmas specifiskais rezultāta rādītājs “Iestādes, kas ieviesušas uzlabojumus izglītības un mācību sistēmu kvalitātei, efektivitātei un atbilstībai darba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sniedzot ieguldījumu šāda Eiropas Savienības kohēzijas politikas programmas 2021.-2027.gadam </w:t>
            </w:r>
            <w:r w:rsidR="00000000" w:rsidRPr="00000000" w:rsidDel="00000000">
              <w:rPr>
                <w:b w:val="1"/>
                <w:rtl w:val="0"/>
              </w:rPr>
              <w:t xml:space="preserve">iznākuma rādītāja sasniegšanā</w:t>
            </w:r>
            <w:r w:rsidR="00000000" w:rsidRPr="00000000" w:rsidDel="00000000">
              <w:rPr>
                <w:rtl w:val="0"/>
              </w:rPr>
              <w:t xml:space="preserve">: nacionāla, reģionāla vai vietēja mēroga valsts administrācijas vai sabiedrisko pakalpojumu iestāžu un pakalpojumu skaits, kas saņēmuši atbalstu – viena iestāde (viens finansējuma saņēmējs –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sniedzot ieguldījumu šāda Eiropas Savienības kohēzijas politikas programmas 2021.-2027.gadam</w:t>
            </w:r>
            <w:r w:rsidR="00000000" w:rsidRPr="00000000" w:rsidDel="00000000">
              <w:rPr>
                <w:b w:val="1"/>
                <w:rtl w:val="0"/>
              </w:rPr>
              <w:t xml:space="preserve"> specifiskā rezultāta rādītāja sasniegšanā</w:t>
            </w:r>
            <w:r w:rsidR="00000000" w:rsidRPr="00000000" w:rsidDel="00000000">
              <w:rPr>
                <w:rtl w:val="0"/>
              </w:rPr>
              <w:t xml:space="preserve">: iestādes, kas ieviesušas uzlabojumus izglītības un mācību sistēmu kvalitātei, efektivitātei un atbilstībai darba tirgum – viena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2.4.sadaļu “Vispārīgi jautājumi” ar jaunu punktu, norādot pasākuma pieejamo finansējumu (bez elastības finansējuma), kā arī plānoto finansējumu (kopā ar elastības finansējumu). Papildus vēršam uzmanību, ka šobrīd izmaksas var plānot tikai par pasākumam pieejamo finansējumu, t.i., bez elastības finansējuma. Lūdzam veikt atbilstošus precizējumus informatīvā ziņojuma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1. pielikums. Sat. 15.,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2.4. sadaļas "Vispārīgi jautājumi" 18.5. apakšpunktu, ņemot vērā, ka informācijas un publicitātes pasākumi ir nodrošināmi saskaņā ar Eiropas Parlamenta un Padomes 2021. gada 24. jūnija Regulas (ES) Nr. 2021/1060 47. pantu un 50.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Īstenojot pasākumu, finansējuma saņēmējs līdz ES fondu 2021.–2027. gada plānošanas perioda ieviešanu regulējošo tiesību aktu un pasākuma īstenošanas noteikumu spēkā stāšanās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invertējumu par iespējām piemērot vienkāršotās izmaksas informatīvā ziņojuma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personāla izmaksas paredzēt kā vienkāršotās izmaksas izformatīvā ziņojuma 13.1.apakšpunktā.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4.2.2.5.pasākuma projektam nevar piemērot vienoto likmi presonāla izmaksām, jo projekta īstenošanas laikā slēgto sadarbības līgumu ietvaros par pētījumu īstenošanu lielākā izmaksu daļa ir atlīdzības izmaksas, kas kopsummā ar projekta vadošā partnera vadības un īstenošanas izmaksām veido vairāk kā 20% no projekta kopējām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15.punktu ar informāciju, ka atbildīgā iestāde  izvērtē katram specifiskajam atbalsta mērķim vai tā atlases kārtai nepieciešamo procentuālo neparedzēto izdevumu apmēru atkarībā no tā, cik apjomīgus un sarežģitus projektus paredzēts īstenot attiecīgajā specifiskajā atbalsta mērķī , un nosaka to MK noteikumos par specifiskā atbalsta mērķa īstenošanu. Vienlaikus vēršam uzmanību, ka procentuālajam  neparedzēto izdevumu apmēram, kas iekļauts MK noteikumos par specifiskā atbalsta mērķa īstenošanu, ir jābūt pamatotam un balstītam uz lietderības un efektivitātes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to, ka neparedzēto izmaksu izdevumus pirms to izlietošanas saskaņo ar sadarbības iestādi, tad nav bažu par to, ka tās nebūs izvērtētas atbilstoši lietderības un efektivitātes principiem. Tādējādi mūsu ieskatā nav nepieciešams papildināt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18.7.apakšpunktu, ņemot vērā, ka 15.punktā minētās izmaksas nav tas pats, kas sadārdzinājuma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4.2.2.5.pasākuma īstenošanas gaitā radušās sadārdzinājuma izmaksas finansējuma saņēmējs sedz no saviem līdzekļiem, izņemot šī ziņojuma 15. 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norādītais, ka: “Sadarbības partnera modelis paredz arī to, ka tas pētījumus veic savas nesaimnieciskās darbības ietvaros, t.i. projekta ietvaros tiek apmaksātas tikai partnera faktiskās izmaksas (bez papildus uzcenojuma)” nekādā veidā nepamato sadarbības partnera - Latvijas Universitātes projektā veikto darbību nesaimniecisko raksturu. Vēršam uzmanību, ka Eiropas Komisijas paziņojumā “Nostādnes par valsts atbalstu pētniecībai, izstrādei un inovācijai” (2014/C 198/01) kā pētniecības organizāciju ar saimniecisko darbību nesaistītas darbības ir norādītas izglītība nolūkā panākt personāla daudzuma un kvalifikācijas pieaugumu, neatkarīga pētniecība un izstrāde, lai gūtu vairāk zināšanu un labāku izpratni, kā arī pētniecības rezultātu plaša izplatīšana bez ekskluzivitātes un diskriminēšanas, piemēram, izmantojot mācīšanu, brīvas piekļuves datubāzes, atklātās publikācijas vai atklātā pirmkoda programmatūru, attiecīgi aicinām izvērtēt, vai šie nosacījumi ir attiecināmi uz aktivitātēm, kuras projektā veiks Latvijas Universitāte un, ja ir, lūdzam to atbilstoši pamatot, tādejādi pierādot veikto aktivitāšu ar saimniecisko darbību nesaistīto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gadījumos, kad publiskais finansējums tiek piešķirts ar saimniecisko darbību nesaistītu aktivitāšu veikšanai, komercdarbības atbalsta kontroles nosacījumi uz šo publisko finansējumu attiecināti netiek, savukārt Komercdarbības atbalsta kontroles likuma 5.pantā minētās valsts atbalsta pazīmes tiek analizētas tajos gadījumos, kad publiskais finansējums tiek piešķirts ar saimniecisko darbību saistītu aktivitāšu veikšanai. Attiecīgi lūdzam IZM informatīvo ziņojumu precizēt, norādot, vai publisko līdzekļu piešķīrums sadarbības partneriem paredzēts ar saimniecisko darbību nesaistītu aktivitāšu nodrošināšanai un tālāk komercdarbības atbalsta kontroles kontekstā jāvērtē nav, vai arī atbalstāmās aktivitātes ir saimnieciskas un attiecībā uz līdzekļu piešķīrumu tām, iespējams izslēgt kādu no komercdarbības atbalstu raksturojošajam pazīmēm (konkrēti norādot, kuru pazīmi), kas minētas Komercdarbības atbalsta kontroles likuma 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ziņojumu - 17-18lpp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publisko iepirkumu veikšana īstenojot atklātu, pārredzamu, nediskriminējošu un konkurenci nodrošinošu konkursa procedūru, izslēdz tikai komercdarbības atbalsta sniegšanas risku pakalpojumu sniedzēju un preču piegādātāju līmenī, attiecīgi lūdzam to informatīvajā ziņojumā nevispārināt kā nosacījumu, kas atrisina jautājumu par valsts atbalstu. Proti, lūdzam dzēst teikuma daļu 17. lapaspusē: "Attiecībā uz jautājumu pat valsts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2.punktā iekļauto iebildumu, lūdzam informatīvā ziņojuma 2.2.sadaļas tekstā attiecībā uz PISA 2022 pētījumu veikt precizējumus, kas saturiski atbilst izziņas 2.punkta komentārā sniegtajai informācijai. Šī brīža redakcijā informatīvajā ziņojumā ir paredzēts, ka PISA 2022 pētījuma īstenošanas izmaksas 2022.gadā nepieciešams finansēt 4.2.2.5 pasākuma ietvaros, savukārt izziņā ir skaidrots, ka 4.2.2.5 pasākuma projektā sākot ar 2023.gadu paredzēta darbu uzsākšana, lai sagatavotos PISA 2025 īstenošanai, un attiecībā uz PISA 2022 rezultātu izmantošanu teikts, ka jaunajā projektā var tikt paredzēta sekundāro pētījumu īstenošana, izmantojot PISA 2022 pētījumā iegūtos rezultātus. Vēršam uzmanību arī uz to, ka informatīvā ziņojuma 1.tabulā minēts tikai PISA 2025 pētījums un 1.pielikumā PISA pētījumam finansējums 2022.gadā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12.punktā minētā iebilduma daļu, kas attiecas uz lūgumu informatīvā ziņojuma 13.1.punktā norādīt iespēju projekta vadības un īstenošanas personālu piesaistīt arī uz nepilnu darba laiku (daļlaika attiecināmības princips nav tas pats, kas nepilns darba laiks). Papildus vēršam uzmanību uz to, ka informatīvā ziņojuma 13.1.punktā ir noteikti nosacījumi tikai projekta vadības personāla iesaistei saskaņā ar daļlaika attiecināmības principu, taču nav atrunāts par daļalaika principa piemērošanu projekta īstenošanas personāla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13.1.punkts ar iespēju piesaistīt personālu arī uz nepilnu darba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2.3.sadaļā ESF+ finansējuma proporcija (gan kopējā attiecināmajā finansējumā, gan kopējā attiecināmajā finansējumā vienošanās slēgšnai) ir nedaudz augstāka kā 85%. Lūgums norādīt ESF+ finansējumu, nepārsniedzot 85% no kopējā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sniegt izvērtējumu par iespējām piemērot vienkāršotās izmaksas. Vēršam uzmanību, ka pašlaik nav minēts neviens iemesls, kāpēc atbalstāmajām darbībām nevar tikt piemērots kāds vienkāršoto izmaksu veids, piemēram, viena vienība, kuras piemērošanai AI izstrādā metodiku, t.sk. projekta īstenošanas un vadības personāla atlīdzības izmaksām. (2.5. sadaļa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izziņas 22., 42.punktā bija skaidrotas iespējas. Vienlaikus atkārtoti norādām, ka nevaram piemērot vienoto likmi personāla izmaksām, jo projekta īstenošanas laikā slegto sadarbības līgumu ietvaros par pētījumu īstenošanu lielākā izmaksu daļa ir atlīdzības izmaksas, kas kopsummā ar projekta vadošā partnera vadības un īstenošanas izmaksām veido vairāk kā 20% no projekta kopējām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īstenošanas un vadības personāla atlīdzības izmaksas paredzēt kā vienkāršotās izmaksas, piemēram vienas vienības izmaksas, piemērojot Vispārējās regulas Nr. 2021/1060 55.panta otrajā punktā paredzēto iespēju aprēķināt personāla izmaksu stundas likmi. (2.5. sadaļas 13.1.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izziņas 22., 42.punktā bija skaidrotas iespējas. Vienlaikus atkārtoti norādām, ka nevaram piemērot vienoto likmi personāla izmaksām, jo projekta īstenošanas laikā slegto sadarbības līgumu ietvaros par pētījumu īstenošanu lielākā izmaksu daļa ir atlīdzības izmaksas, kas kopsummā ar projekta vadošā partnera vadības un īstenošanas izmaksām veido vairāk kā 20% no projekta kopējām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2.5. sadaļas 18.punktā iekļauto teikumu "Ja 4.2.2.5.pasākuma īstenošanas laikā tiek izstrādāta vienkāršoto izmaksu metodika par izmaksām, kuras 4.2.2.5.pasākumā tiek segtas kā faktiskās izmaksas, tad atbildīgā iestāde izvērtē metodikas piemērošanu 4.2.2.5.pasākumā." precizēt šādā redakcijā "AI 4.2.2.5. pasākuma īstenošanas laikā var izstrādāt vienkāršoto izmaksu metodiku/-as par izmaksām, kuras 4.2.2.5. pasākumā tiek segtas kā faktiskās, un tās sāk piemērot pēc attiecīgu grozījumu veikšanas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informatīvais ziņojums joprojām nesniedz informāciju par MK sēdes protokollēmuma projektā iekļautajām darbībām, t.sk., finansējuma plānošanu atsevišķās Izglītības un zinātnes ministrijas valsts budžeta programmās/apakšprogrammās. Turklāt ne protokollēmuma projekts, ne informatīvais ziņojums nesniedz pamatojumu finansējuma plānošanai Izglītības un zinātnes ministrijas valsts budžeta apakšprogrammā 70.11.00 "Dalība Eiropas Savienības izglītības sadarbības projektos”, kā arī informāciju par šīs apakšprogrammas ietvaros plānotajām darbībām. Vēršam uzmanību, ka Eiropas Sociālā fonda finansējums dažādu pasākumu/projektu īstenošanai tiek plānots Izglītības un zinātnes ministrijas valsts budžeta programmas 63.00.00 “Eiropas Sociālā fonda (ESF) projektu un pasākumu īstenošana” attiecīgajās apakšprogrammās. Ņemot vērā minēto atkārtoti norādām, ka nav pamatojuma 4.-6.punkta iekļaušanai MK sēdes protokollēmuma projektā. Tāpat lūdzam skaidrot nepieciešamību Izglītības un zinātnes ministrijai uzņemties papildus valsts budžeta ilgtermiņa saistības ICILS 2023 pētījuma īstenošanai tās valsts budžeta programmas 70.00.00 "Citu Eiropas Savienības politiku instrumentu projektu un pasākumu īstenošana" apakšprogrammā 70.11.00 "Dalība Eiropas Savienības izglītības sadarbības projektos”, ņemot vērā, ka jau šobrīd atsevišķas dalības maksas tiek nodrošinātas arī ES struktūrfondu pasākumu/projektu ietvaros, kuriem finansējums tiek plānots Izglītības un zinātnes ministrijas valsts budžeta programmā 63.00.00 “Eiropas Sociālā fonda (ESF) projektu un pasākumu īstenošana”, piemēram, projekta Nr.8.3.6.1/16/I/001 "Dalība starptautiskos izglītības pētījumos"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precizēt/papildināt informatīvā ziņojuma 2.6.apakšsadaļas "4.2.2.5.pasākuma īstenošanas nosacījumi" 3.tabulā "4.2.2.5.pasākuma projekta finansējuma sadalījums" norādītā finansējuma sadalījumu gan pa gadiem un finansējuma avotiem, gan kopā. Vēršam uzmanību, ka šajā tabulā norādītā finansējuma kopsumma atšķiras no šī ziņojuma 2.3.apakšsadaļā "4.2.2.5. pasākuma ieguldījumu priekšnosacījumu izpildes progress, ieguldījumu tvērums, valsts atbalsta nosacījumi, finansējuma apjoms un naudas plūsma" minētā pasākumam plānotā kopējā finansējuma apmēra. Tāpat šī sadaļa neatspoguļo protokollēmuma projektā paredzēto, līdz ar to lūdzam to precizēt/papildināt.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Informatīvā ziņojuma 9.1.2.apakšpunktā  noteiktās informācijas izvērtēšanu, lūdzam noteikt precizētā  plānotā projekta iesnieguma izvērtēšanas garāku termiņu,  nodrošinot, ka sadarbības iestādei iesniegtās informācijas izvērtēšanai un saskaņošanai paredzētais termiņš nav īsāks par piecām darba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atbilstošo CFLA sniegtajai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informatīvo ziņojumu - Informatīvajā ziņojumā sniegtā informācija liecina, ka Starptautisko datorprasmju un informācijpratības pētījumu IEA ICILS 2023 plānots īstenot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jeb ES struktūrfondu pasākuma ietvaros, kuriem finansējums tiek plānots Izglītības un zinātnes ministrijas valsts budžeta programmā 63.00.00 “Eiropas Sociālā fonda (ESF) projektu un pasākumu īstenošana”. Vēršam uzmanību, ka informatīvais ziņojums nesniedz pilnīgu informāciju par MK sēdes protokollēmuma projektā iekļautajām darbībām, t.sk., finansējuma plānošanu atsevišķās Izglītības un zinātnes ministrijas valsts budžeta programmās/apakšprogrammās - lūdzam izvērtēt pamatojumu 3.-6.punkta iekļaušanai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precizējot 2021.-2027.gada ES fondu plānošanas perioda programmas nosaukumu, kā arī svītrojot vārdu “projekta”, ņemot vērā, ka ar informatīvais ziņojums attiecas uz visu 4.2.2.5.pasākumu. Vēršam uzmanību, ka 2021.-2027.gada Eiropas Savienības fondu plānošanas perioda programmas nosaukums ir "Eiropas Savienības kohēzijas politikas programma 2021.–2027.gadam", nevis "Eiropas Savienības fondu darbības programma "Izaugsme un nodarbinātība"".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kohēzijas politikas programma 2021.-2027.gadam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informatīvo ziņojumu – informatīvais ziņojums joprojām nesniedz informāciju par MK sēdes protokollēmuma projektā iekļautajām darbībām, t.sk., finansējuma plānošanu atsevišķās Izglītības un zinātnes ministrijas valsts budžeta programmās/apakšprogrammās, turklāt ne protokollēmuma projekts, ne informatīvais ziņojums nesniedz pamatojumu finansējuma plānošanai Izglītības un zinātnes ministrijas valsts budžeta apakšprogrammā 70.11.00 "Dalība Eiropas Savienības izglītības sadarbības projektos”, kā arī informāciju par šīs apakšprogrammas ietvaros plānotajām darbībām, līdz ar to nav pamatojuma 3.-6.punkta iekļaušanai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pirms projekta iesnieguma apstiprināšanas 4.2.2.5. pasākumā atbalstāmo darbību ietvaros radušās izmaksas var uzskatīt par attiecināmām finansēšanai no Eiropas Sociālā fonda (turpmāk – ESF) un valsts budžeta līdzfinansējuma (tai skaitā ICILS 2023 pētījuma dalības maksas valsts budžeta līdzfinansējums), ja tās atbilst informatīvajā ziņojumā ietvertajām izmaksu pozīcijām, un tās ir radušās ne agrāk par 2022. 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fonda nosaukumu. Vēršam uzmanību, ka 2021.-2027.gada ES fondu plānošanas periodā paredzēts Eiropas Sociālā fonda Plus (ESF+)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pirms projekta iesnieguma apstiprināšanas 4.2.2.5. pasākumā atbalstāmo darbību ietvaros radušās izmaksas var uzskatīt par attiecināmām finansēšanai no Eiropas Sociālā fonda Plus un valsts budžeta līdzfinansējuma (tai skaitā ICILS 2023 pētījuma dalības maksas valsts budžeta līdzfinansējums), ja tās atbilst informatīvajā ziņojumā ietvertajām izmaksu pozīcijām, un tās ir radušās ne agrāk par 2022. gada 1.janvāri.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ministrijai nekavējoties informēt Ministru kabinetu, ja izmaksas, kas 4.2.2.5. pasākumā veiktas pirms projekta iesnieguma apstiprināšanas, varētu netikt vai netiek attiecinātas finansēšanai no Eiropas Sociālā fonda, sagatavojot attiecīgu informatīvo ziņojumu, kurā norādīts detalizēts apraksts par radušos situāciju, neatbilstības rašanās cēloņiem, finansiālo ietekmi, un sniegts apraksts par turpmāko iespējamo risinājumu, lai turpinātu plānotā 4.2.2.5. pasākuma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12.punktu ar informāciju, ka Izglītības un zinātnes ministrijai nepieciešamības gadījumā ir jāsagatavo </w:t>
            </w:r>
            <w:r w:rsidR="00000000" w:rsidRPr="00000000" w:rsidDel="00000000">
              <w:rPr>
                <w:u w:val="single"/>
                <w:rtl w:val="0"/>
              </w:rPr>
              <w:t xml:space="preserve">fiskāli neitrāls</w:t>
            </w:r>
            <w:r w:rsidR="00000000" w:rsidRPr="00000000" w:rsidDel="00000000">
              <w:rPr>
                <w:rtl w:val="0"/>
              </w:rPr>
              <w:t xml:space="preserve"> priekšlikums, ja 4.2.2.5. pasākumā “Dalība starptautiskos izglītības pētījumos izglītības kvalitātes monitoringa sistēmas attīstībai un nodrošināšanai” veiktās izmaksas pirms projekta iesnieguma apstiprināšanas, varētu netikt vai netiek attiecinātas finansēšanai no Eiropas Sociālā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sniegti fiskāli neitrāli priekšlikumi, veicot finansējuma pārdali starp IZM budžeta programmām/apakšprogrammām, lai nodrošinātu projekta neattiecināto izdevumu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sniegti fiskāli neitrāli priekšlikumi, veicot finansējuma pārdali starp IZM budžeta programmām/apakšprogrammām, lai nodrošinātu projekta neattiecināto izdevumu segšanu.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tekstā precizēt studiju virziena nosaukumu no “Izglītība, pedagoģija un sports” uz “Izglītība un pedagoģija” atbilstoši  11.12.2018. MK noteikumu Nr.793 “Studiju virzienu atvēršanas un akreditācijas noteikumi” 1.pielikumā definētajam studiju virziena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13.6.punktā lūdzam aizstāt vārdus “šo noteikumu” ar “šī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 informatīvā ziņojuma tekstā precizēt "4.2.2.5 projekta" uz "4.2.2.5 pasākuma", ņemot vērā to, ka 4.2.2.5 ir pasākuma numurs.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 vai šim ziņojumam tiks pievienota 9.3.1.apakšpunktā minētā atbildīgās iestādes izstrādātā veidlapa, vai arī tā tiks nosūtīta finansējuma saņēmējam kopā ar uzaicinājumu iesniegt projekta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šim ziņojumam veidlapa netiks pievienota.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 sadaļas “Informatīvā ziņojuma izstrādes pamatojums” 4.punktā korekti norādīt izmantotos saīsinājumus ES fondu specifiskajiem atbalsta mērķiem, pasākumiem un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2014. - 2020. gada ES fondu plānošanas periodā IZM īsteno darbības programmas “Izaugsme un nodarbinātība” 8.3.6. specifiskā atbalsta mērķa “Ieviest izglītības kvalitātes monitoringa sistēmu” 8.3.6.1. pasākuma “Dalība starptautiskos pētījumos” (turpmāk – 8.3.6.1. pasākums) projektu Nr.8.3.6.1/16/I/001 “Dalība starptautiskos izglītības pētījumos“ (turpmāk - 8.3.6.1. pasākuma projekts). 8.3.6.1. pasākumā ietverto starptautisko pētījumu īstenošana ir cikliska un 8.3.6.1. pasākuma projektā finansējuma jaunu saistību uzņemšanai nav, un, lai arī  8.3.6.1. pasākuma projekts  turpinās līdz 2023. gadam, tajā pieejamais finansējums ir jau saplānots atbilstoši Latvijas uzņemtajām saistībām par dalību starptautiskajos salīdzinošajos izglītības pētījumos, tādēļ nepieciešams uzsākt priekšlaikus 2021. - 2027. ES fondu plānošanas perioda 4.2.2. SAM 4.2.2.5 pasākumu “Dalība starptautiskos izglītības pētījumos izglītības kvalitātes monitoringa sistēmas attīstībai un nodrošināšanai”, lai nodrošinātu Latvijas dalību IEA ICILS 2023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sadaļas "Pasākuma 4.2.2.5 “Dalība starptautiskos izglītības pētījumos izglītības kvalitātes monitoringa sistēmas attīstībai un nodrošināšanai” projekta apraksts"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4.2.2.5. pasākuma “Dalība starptautiskos izglītības pētījumos izglītības kvalitātes monitoringa sistēmas attīstībai un nodrošināšanai”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1. sadaļas "Informatīvā ziņojuma izstrādes pamatojums" 2.punktā izveidot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 un 4.2.2.5 pasākuma “Dalība starptautiskos izglītības pētījumos izglītības kvalitātes monitoringa sistēmas attīstībai un nodrošināšanai” saīsinājumus un turpmāk konsekventi izmantot tos visā informatīvā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informatīvā ziņojuma 2.sadaļas "Pasākuma 4.2.2.5 “Dalība starptautiskos izglītības pētījumos izglītības kvalitātes monitoringa sistēmas attīstībai un nodrošināšanai” projekta apraksts" 1. rindkopu, nodrošinot korektu SAM/pasākumu apzīmējumu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Latvijas dalībai IEA ICILS 2023 (datorprasmju un informācijpratības mērījums 8. klašu skolēniem) plānots ES fondu 2021.-2027. plānošanas perioda 4.2.2. SAM 4.2.2.5. pasākuma ietvaros. Šis pasākums finansēs Latvijas dalību starptautiskos izglītības pētījumos un nodrošinās 8.3.6.1. pasākuma ietvaros notiekošo pētījumu turpināšanos un starptautisko saistību izpildi, to skaitā OECD PISA (skolēnu lasīšanas, matemātikas un dabaszinātņu kompetenču mērījums), OECD TALIS (mācību vides izpēte un skolotāju aptauja), OECD PIAAC (pieaugušo iedzīvotāju kompetenču mērījums), OECD CERI (Izglītības pētniecības un inovāciju centra aktivitātes), OECD INES (izglītības rādītāju salīdzinājums un analīze), IEA TIMSS (matemātikas un dabaszinātņu kompetences 4. klašu skolēniem), IEA PIRLS (lasītprasme 4. klašu skolēniem) un IEA ICCS (pilsoniskās izglītības kompetenču mērījums 8. klašu skolēniem) izglītības politikas izstrādei, rīcībpolitikas ieviešanas un ietekmes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tehniski precizēt informatīvā ziņojuma 2.sadaļas "Pasākuma 4.2.2.5 “Dalība starptautiskos izglītības pētījumos izglītības kvalitātes monitoringa sistēmas attīstībai un nodrošināšanai” projekta apraksts" 5. rindkopu (6.lp.), nodrošinot korektu SAM/pasākumu apzīmējumu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8.3.6.1. pasākuma ietvaros ir sākusies Latvijas dalība PISA 2022 cikla pētījumā, kurā galvenā izpētes joma ir matemātika, bet papildus arī pirmo reizi PISA pētījumos - radošums jeb radošā domāšana. Tā kā epidemioloģiskās situācijas dēļ sākotnēji plānoto PISA 2021 pētījuma ciklu OECD pārcēla vienu gadu uz priekšu, pārveidojot par PISA 2022 pētījumu ciklu, pētījuma īstenošanas izmaksas 2022. gadā nepieciešams finansēt 4.2.2.5. pasākuma ietvaros.  PISA 2022 rezultātu publiskošana plānota 2023. gada beigās un 4.2.2.5. pasākuma ietvaros īstenotajā projektā būs jāveic PISA 2022 rezultātu analīze un izplatīšanas darbs arī turpmākajos gados, kā arī jānodrošina Latvijas dalība PISA 2025 pētījumā, kurā galvenā izpētes joma būs skolēnu dabaszinātņu kompetence, bet pirmo reizi kā papildus joma – skolēnu svešvalodu kompetences pārbaude. 4.2.2.5. pasākuma ietvaros plānota arī nākamā PISA pētījuma cikla īstenošana (PISA 2028 vai PISA 2029, atkarībā no OECD dalībvalstu kopējā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sadaļā "Ziņojumā lietotie saīsinājumi" izveidot saīsinājumu Izglītības attīstības pamatnostādnēm 2021.-2027. gadam “Nākotnes prasmes nākotnes sabiedrībai” un to konsekventi izmantot turpmāk visā informatīvā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vadības un īstenošanas personāla atlīdzības izmaksas tiks attiecinātas, piemērojot vienoto likmi, lūdzam pievērst uzmanību un skaidri noteikt, kādas izmaksas iekļaujamas likmē, lai tās nepārklātos ar informatīvā ziņojuma 13.10.apakšpunktā minētajām.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4.2.2.5.pasākuma projektam nevar piemērot vienoto likmi presonāla izmaksām, jo projekta īstenošanas laikā slēgto sadarbības līgumu ietvaros par pētījumu īstenošanu lielākā izmaksu daļa ir atlīdzības izmaksas, kas kopsummā ar projekta vadošā partnera vadības un īstenošanas izmaksām veido vairāk kā 20% no projekta kopējām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vadības un īstenošanas personāla atlīdzības izmaksas tiks attiecinātas, piemērojot vienoto likmi, rosinām dzēst informatīvā ziņojuma 14.punktā vārdus "ko aprēķina tikai tām izmaksām, kas radušās uz darba tiesisko attiecību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4.2.2.5.pasākuma projektam nevar piemērot vienoto likmi presonāla izmaksām, jo projekta īstenošanas laikā slēgto sadarbības līgumu ietvaros par pētījumu īstenošanu lielākā izmaksu daļa ir atlīdzības izmaksas, kas kopsummā ar projekta vadošā partnera vadības un īstenošanas izmaksām veido vairāk kā 20% no projekta kopējām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vadības un īstenošanas personāla atlīdzības izmaksas tiks attiecinātas, piemērojot vienoto likmi, aicinām izvērtēt informatīvā ziņojuma 18.2.apakšpunkta nepieciešamību, ņemot vērā, ka šie dokumenti nebūs jāiesniedz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izvērtēs iespējas izmantot vienkāršotās izmaksas papildus tām izmaksām, kas minētas 12.2., 13.5., 13.7.apakšpunktā. Līdz vienkāršoto izmaksu metodiku izstrādei tiks piemērotas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2024.-2020.ieviešanas perioda praksi attiecībā uz ātrāk uzsakāmajiem specifiskajiem atbalsta mērķiem, lūdzam izvērtēt un nepieciešamības gadījumā informatīvo ziņojumu precizēt un atstāt tajā informāciju, kas attiecināma uz 4.2.2.5 pasākuma “Dalība starptautiskos izglītības pētījumos izglītības kvalitātes monitoringa sistēmas attīstībai un nodrošināšanai” projekta īstenošanu” projekta līmeņa īstenošanas informāciju un aprakstu un svītrot informāciju, kas attiecināma uz horizontālo regulējumu, kas būtu nosakāma MK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4.2.2.5.pasākums tiks īstenots ierobežotas projektu iesniegumu atlases veidā, un tajā plānots viens projekts un viens projekta iesniedzējs – IZM. Līdz ar to uz projektu attiecas visa 4.2.2.5.pasākuma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pēc horizontālo principu metodiku 2021.-2027.gada plānošanas periodam apstiprināšanas būs nepieciešami attiecīgi precizējumi arī 4.2.2.5.pasākuma informatīvajā ziņojumā un kritēriju komplektā.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kādas konkrētas atbalsta aktivitātes tiesiskajā regulējumā ietvertie nosacījumi attiecas tikai uz šo aktivitāti un tie netiek vispārināti uz citām atbalsta aktivitātēm. Attiecīgi lūdzam dzēst tekstu informatīvā ziņojuma 17.lpp.: "</w:t>
            </w:r>
            <w:r w:rsidR="00000000" w:rsidRPr="00000000" w:rsidDel="00000000">
              <w:rPr>
                <w:i w:val="1"/>
                <w:rtl w:val="0"/>
              </w:rPr>
              <w:t xml:space="preserve">Iepriekš minētie principi apstiprināti arī, piemēram,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kas izdoti saskaņā ar Eiropas Savienības struktūrfondu un Kohēzijas fonda 2014.–2020. gada plānošanas perioda vadības likumu un ir saistošs visiem ar pētniecību saistītiem projektiem.</w:t>
            </w:r>
            <w:r w:rsidR="00000000" w:rsidRPr="00000000" w:rsidDel="00000000">
              <w:rPr>
                <w:i w:val="1"/>
                <w:rtl w:val="0"/>
              </w:rPr>
              <w:t xml:space="preserve">Iepriekš minētie principi apstiprināti arī, piemēram,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kas izdoti saskaņā ar Eiropas Savienības struktūrfondu un Kohēzijas fonda 2014.–2020. gada plānošanas perioda vadības likumu un ir saistošs visiem ar pētniecību saistītiem projektiem."</w:t>
            </w:r>
            <w:r w:rsidR="00000000" w:rsidRPr="00000000" w:rsidDel="00000000">
              <w:rPr>
                <w:i w:val="1"/>
                <w:rtl w:val="0"/>
              </w:rPr>
              <w:t xml:space="preserve">Lai nepārprotami norādītu, ka arī</w:t>
            </w:r>
            <w:r w:rsidR="00000000" w:rsidRPr="00000000" w:rsidDel="00000000">
              <w:rPr>
                <w:rtl w:val="0"/>
              </w:rPr>
              <w:t xml:space="preserve"> 4.2.2.5.pasākumā tiek ievēroti Komisijas paziņojuma Nostādnes par valsts atbalstu pētniecībai, izstrādei un inovācijai (2014/C 198/01) 19.punktā ietvertie principi, lūdzam attiecīgu tekstu ietvert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teksts 17.lpp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pārskatīt lietotās atsauces uz  Komisijas paziņojumu Nostādnes par valsts atbalstu pētniecībai, izstrādei un inovācijai (2014/C 198/01) (turpmāk - Pamatnostādnes). Piemēram, pretēji informatīvajā ziņojumā norādītajam Pamatnostādņu  2.2.1. punktā nav noteiktas nesaimnieciska rakstura darbības, Pamatnostādņu sadaļa  2.2.1. apraksta pētījumus uzņēmumu uzdevumā (</w:t>
            </w:r>
            <w:r w:rsidR="00000000" w:rsidRPr="00000000" w:rsidDel="00000000">
              <w:rPr>
                <w:i w:val="1"/>
                <w:rtl w:val="0"/>
              </w:rPr>
              <w:t xml:space="preserve">2.2.1. Pētījumi uzņēmumu uzdevumā (līgumpētījumi vai pētījumu pakalpojumi)</w:t>
            </w:r>
            <w:r w:rsidR="00000000" w:rsidRPr="00000000" w:rsidDel="00000000">
              <w:rPr>
                <w:rtl w:val="0"/>
              </w:rPr>
              <w:t xml:space="preserve">). Nesaimnieciska rakstura darbības ir aprakstītas Pamatnostādņu sadaļā </w:t>
            </w:r>
            <w:r w:rsidR="00000000" w:rsidRPr="00000000" w:rsidDel="00000000">
              <w:rPr>
                <w:i w:val="1"/>
                <w:rtl w:val="0"/>
              </w:rPr>
              <w:t xml:space="preserve">2.1.1. Darbību, kas nav saimnieciska darbība, finansēšana no publiskiem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2.6.apakšsadaļas "4.2.2.5.pasākuma īstenošanas nosacījumi" pirmspēdējā rindkopā (26.lpp) norādīto finansējuma sadalījumu pa finansējuma avotiem, salāgojot to ar informatīvā ziņojuma 2.3.apakšadaļas "4.2.2.5.pasākuma ieguldījumu priekšnosacījumu izpildes progress, ieguldījumu tvērums, valsts atbalsta nosacījumi, finansējuma apjoms un naudas plūsma" otrajā rindkopā (13.lpp) norādīto finansējuma sadalījumu pa finansējuma avotiem (novirze 1 euro apmērā starp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finansējums 13., un 26.lpp.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kohēzijas politikas programma 2021.-2027.gadam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nosaukumu, aizstājot vārdus “kohēzijas politikas programma” ar “kohēzijas politikas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2021.-2027.gada Eiropas Savienības fondu plānošanas perioda programmas nosaukums ir "Eiropas Savienības kohēzijas politikas programma 2021.–2027.gadam", nevis "Eiropas Savienības fondu darbības programma "Izaugsme un nodarbinātība"". Lūdzam veikt atbilstošus precizējumus protokollēmuma nosaukumā. Papildus lūdzam precizēt protokollēmuma nosaukumu, svītrojot vārdu “projekta”, ņemot vērā, ka informatīvais ziņojums attiecas uz visu 4.2.2.5.pasākumu.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Izglītības un zinātnes ministrijai kā plānotajam 4.2.2.5. pasākuma finansējuma saņēmējam pētījuma īstenotāja atlases organizēšanai piemērot tādu pašu procedūru, kā  SAM 8.3.6.1. projektā “Dalība starptautiskos izglītības pētījumos”, proti, iesaistot projekta īstenošanā papildu sadarbības partnerus (augstākās izglītības iestādes un zinātniskās institūcijas), kuri īsteno izglītības programmas virzienā "Izglītība, pedagoģija un sports".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punktu, korekti norādot atsauci uz 8.3.6.1.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Izglītības un zinātnes ministrijai kā plānotajam 4.2.2.5. pasākuma finansējuma saņēmējam pētījuma īstenotāja atlases organizēšanai piemērot tādu pašu procedūru, kā  Darbības programmas "Izaugsme un nodarbinātība" 8.3.6. specifiskā atbalsta mērķa "Ieviest izglītības kvalitātes monitoringa sistēmu" 8.3.6.1. pasākumā "Dalība starptautiskos pētījumos", proti, iesaistot projekta īstenošanā papildu sadarbības partnerus (augstākās izglītības iestādes un zinātniskās institūcijas), kuri īsteno izglītības programmas virzienā "Izglītība, pedagoģija un sports".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Izglītības un zinātnes ministrijai kā plānotajam 4.2.2.5. pasākuma finansējuma saņēmējam pētījuma īstenotāja atlases organizēšanai piemērot tādu pašu procedūru, kā  darbības programmas “Izaugsme un nodarbinātība" 8.3.6. specifiskā atbalsta mērķa “Ieviest izglītības kvalitātes monitoringa sistēmu” 8.3.6.1. pasākumā "Dalība starptautiskos pētījumos”, proti, iesaistot projekta īstenošanā papildu sadarbības partnerus (augstākās izglītības iestādes un zinātniskās institūcijas), kuri īsteno izglītības programmas virzienā “Izglītība un pedagoģija“.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w:t>
    </w:r>
    <w:r>
      <w:br/>
    </w:r>
    <w:r w:rsidR="00000000" w:rsidRPr="00000000" w:rsidDel="00000000">
      <w:rPr>
        <w:rtl w:val="0"/>
      </w:rPr>
      <w:t xml:space="preserve">28.04.2022. 18.26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w:t>
    </w:r>
    <w:r>
      <w:br/>
    </w:r>
    <w:r w:rsidR="00000000" w:rsidRPr="00000000" w:rsidDel="00000000">
      <w:rPr>
        <w:rtl w:val="0"/>
      </w:rPr>
      <w:t xml:space="preserve">28.04.2022. 18.26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Izziņa_22-TA-349.docx</dc:title>
</cp:coreProperties>
</file>

<file path=docProps/custom.xml><?xml version="1.0" encoding="utf-8"?>
<Properties xmlns="http://schemas.openxmlformats.org/officeDocument/2006/custom-properties" xmlns:vt="http://schemas.openxmlformats.org/officeDocument/2006/docPropsVTypes"/>
</file>