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24-TA-1960: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Apcietinājumā turēšanas kārtības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22.05.2026. 12:15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Apcietinājumā turēšanas kārtības likumā (Latvijas Republikas Saeimas un Ministru Kabineta Ziņotājs, 2006, 15. nr.; 2009, 2., 14. nr.; Latvijas Vēstnesis, 2011, 117., 204. nr.; 2013, 188. nr.; 2014, 257. nr.; 2015, 124. nr.; 2016, 52., 91. nr.; 2017, 253. nr.; 2020, 110A. nr.; 2022, 128.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ievaddaļu, aizstājot vārdus "šādu grozījumu" ar vārdiem "šādus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Apcietinājumā turēšanas kārtības likumā (Latvijas Republikas Saeimas un Ministru Kabineta Ziņotājs, 2006, 15. nr.; 2009, 2., 14. nr.; Latvijas Vēstnesis, 2011, 117., 204. nr.; 2013, 188. nr.; 2014, 257. nr.; 2015, 124. nr.; 2016, 52., 91. nr.; 2017, 253. nr.; 2020, 110A. nr.; 2022, 128.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veikt grozījumus arī Ministru kabineta  27.11.2007. noteikumos Nr.800 “Izmeklēšanas cietuma iekšējās kārtības noteikumi” , kuros šobrīd noteikta savādāka rīcība ar mirušā mantu nekā tas tiek paredzēts likumprojektā (77., 78.punkts).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"Kriminālsodu izpildes likums" (Nr. 1379/Lp14) spēkā stāšanās (plānotais spēkā stāšanās datums 01.01.2027.) tiks izstrādāti jauni Ministru kabineta noteikumi, kuros tiks noteikti gan izmeklēšanas cietuma, gan brīvības atņemšanas iestādes iekšējās kārtības noteikumi. Tiek plānots, ka ar minēto Ministru kabineta noteikumu projektu spēkā stāšanos zaudēs spēku vairāki ieslodzījuma izpildi regulējošie Ministru kabineta noteikumi, tai skaitā Ministru kabineta 2007. gada 27. novembra noteikumi Nr. 800 "Izmeklēšanas cietuma iekšējās kārtības noteikumi" (turpmāk - Noteikumi Nr. 800). Līdz ar to, lai mazinātu normatīvo aktu plūdus, šobrīd nav lietderīgi grozīt Noteikumus Nr. 800. Atbilstoši Oficiālo publikāciju un tiesiskās informācijas likuma 9. panta sestās daļas 1. punktam (</w:t>
            </w:r>
            <w:r w:rsidR="00000000" w:rsidRPr="00000000" w:rsidDel="00000000">
              <w:rPr>
                <w:i w:val="1"/>
                <w:rtl w:val="0"/>
              </w:rPr>
              <w:t xml:space="preserve">dažāda juridiska spēka tiesību normām, piemēro to tiesību normu, kurai ir augstāks juridiskais spēks</w:t>
            </w:r>
            <w:r w:rsidR="00000000" w:rsidRPr="00000000" w:rsidDel="00000000">
              <w:rPr>
                <w:rtl w:val="0"/>
              </w:rPr>
              <w:t xml:space="preserve">) jautājumos par rīcību ar apcietinātā mantu tiks piemērots likumprojektā ietvertais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08.04.2026. 09:26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Apcietinājumā turēšanas kārtības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Apcietinājumā turēšanas kārtības likuma 9.panta otrā daļa nosaka, ka dārgmetālus, dārgakmeņus un to izstrādājumus, kurus apcietinātais labprātīgi nav nodevis, atsavina un pēc saskaņošanas ar procesa virzītāju nodod realizācijai Valsts ieņēmumu dienestam. Iegūtos līdzekļus ieskaita valsts pamatbudžeta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 2026.gada 1.janvāra Valsts ieņēmumu dienests nerīkojas ar valstij piekritīgās mantas realizāciju, izņemot MK 2024.gada 17.decembra noteikumos  Nr.901 “Noteikumi par kompetentajām institūcijām un rīcību ar valstij piekritīgo mantu” noteiktus gadījumus un rīcību ar valstij piekritīgo kustamo mantu nodrošina 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Apcietinājuma turēšanas kārtības likuma 9.panta otrās daļas normu, lūdzam Tieslietu ministrijai skaidrot, kas tas ir par procesu, kādā šī manta nonāktu realizācijai, vai tā ir uzskatāma par valstij piekritīgu mantu utml., lai var izvērtēt, kas šajā gadījumā būtu tiesību subjekts, ar kuru aizstājams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Publiskas personas finanšu līdzekļu un mantas izšķērdēšanas novēršanas likuma 3.1 panta pirmā daļa nosaka, ka Ministru kabinets nosaka kompetentās institūcijas, kuras nodrošina rīcību ar valstij piekritīgo mantu, un kārtību, kādā veicama valstij piekritīgās mantas pārņemšana, glabāšana, uzskaite, realizācija, nodošana bez maksas, iznīcināšana un realizācijas ieņēmumu ieskaitīšana valsts un pašvaldību budžetā. Savukārt, otrā daļa nosaka, ja valstij piekritīgo mantu realizē valsts kapitālsabiedrība, ieņēmumus no šīs mantas realizācijas valsts kapitālsabiedrība izlieto ar minētās mantas pārņemšanu, glabāšanu, uzskaiti, realizāciju, nodošanu bez maksas un iznīcināšanu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atbilstību tiesību sistēmai/ regulējumam, un attiecīgi precizēt Apcietinājuma turēšanas kārtības likuma 9.panta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Apcietinājumā turēšanas kārtības likumā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20:36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pants. Papildināt likumu ar 41.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1 </w:t>
            </w:r>
            <w:r w:rsidR="00000000" w:rsidRPr="00000000" w:rsidDel="00000000">
              <w:rPr>
                <w:b w:val="1"/>
                <w:rtl w:val="0"/>
              </w:rPr>
              <w:t xml:space="preserve">pants. Rīcība ar apcietinātā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apcietinātais atbrīvošanas dienā atstāj izmeklēšanas cietumā tam piederošu mantu, izmeklēšanas cietumā to uzglabā trīs mēnešus pēc apcietinātā atbrīvošanas. Miruša apcietinātā mantu izmeklēšanas cietumā uzglabā ne ilgāk par diviem gadiem. Pēc minēto termiņu beigām izmeklēšanas cietuma priekšnieks pieņem lēmumu par apcietinātā mantas atzīšanu par bezīpašnieka mantu, kas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iznīcināmo valstij piekritīgo bezīpašnieka mantu izmeklēšanas cietums iznīcina Ministru kabineta noteikumos par kārtību, kādā veicama valstij piekritīgās mantas pārņemšana, glabāšana, uzskaite, realizācija, nodošana bez maksas, iznīcināšana un realizācijas ieņēmumu ieskaitīšana valsts un pašvaldību budžetā, noteiktajos gadījumos. Bezīpašnieka mantu, kas piekrīt valstij un nav iznīcināma, izmeklēšanas cietums nodod tālākai rīcībai kompetentajai institūcijai, kura nodrošina rīcību ar valstij piekritīgo mantu, atbilstoši normatīvajos aktos par rīcību ar valstij piekritīgo mantu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piedāvātās 41.</w:t>
            </w:r>
            <w:r w:rsidR="00000000" w:rsidRPr="00000000" w:rsidDel="00000000">
              <w:rPr>
                <w:vertAlign w:val="superscript"/>
                <w:rtl w:val="0"/>
              </w:rPr>
              <w:t xml:space="preserve">1 </w:t>
            </w:r>
            <w:r w:rsidR="00000000" w:rsidRPr="00000000" w:rsidDel="00000000">
              <w:rPr>
                <w:rtl w:val="0"/>
              </w:rPr>
              <w:t xml:space="preserve">panta redakcijas izriet, ka minētā panta mērķis ir noteikt gadījumus, kuros jānodrošina rīcība ar mantu, kas palikusi izmeklēšanas cietumā pēc apcietinātā atbrīvošanas vai nomiršanas cietumā. Tātad būtībā ir 2 mantas kategorijas – atstātā manta un bezīpašnieka (bezmantinieka) manta. Jāatzīmē, ka abos gadījumos manta iedalās kā vērtīga un kā nevērtīga un lietošanai nederīga.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kabineta 2007.gada 27.novembra noteikumos Nr.800 "Izmeklēšanas cietuma iekšējās kārtības noteikumi" (turpmāk - MK noteikumi Nr.800) 2025.gadā veikti grozījumi 77. un 78.punktā un noteikumi paredz atšķirīgu regulējumu kā šobrīd ietverts likuma 41.</w:t>
            </w:r>
            <w:r w:rsidR="00000000" w:rsidRPr="00000000" w:rsidDel="00000000">
              <w:rPr>
                <w:vertAlign w:val="superscript"/>
                <w:rtl w:val="0"/>
              </w:rPr>
              <w:t xml:space="preserve">1 </w:t>
            </w:r>
            <w:r w:rsidR="00000000" w:rsidRPr="00000000" w:rsidDel="00000000">
              <w:rPr>
                <w:rtl w:val="0"/>
              </w:rPr>
              <w:t xml:space="preserve">panta pirmajā daļā attiecībā par rīcību ar miruša apcietinātā mantu. Ņemot vērā minēto, lūdzam izvērtēt esošo un plānoto regulējumu likumā un MK noteikumos Nr.800, t.i., lūdzam izvērtēt virzītos grozījumus atbilstoši spēkā esošajai tiesību sistēmai, t.sk. ievērojot mantojuma tiesību institūtu un civiltiesību institūtu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piedāvātajā 41.</w:t>
            </w:r>
            <w:r w:rsidR="00000000" w:rsidRPr="00000000" w:rsidDel="00000000">
              <w:rPr>
                <w:vertAlign w:val="superscript"/>
                <w:rtl w:val="0"/>
              </w:rPr>
              <w:t xml:space="preserve">1</w:t>
            </w:r>
            <w:r w:rsidR="00000000" w:rsidRPr="00000000" w:rsidDel="00000000">
              <w:rPr>
                <w:rtl w:val="0"/>
              </w:rPr>
              <w:t xml:space="preserve"> panta otrajā daļā noteikts, ka "</w:t>
            </w:r>
            <w:r w:rsidR="00000000" w:rsidRPr="00000000" w:rsidDel="00000000">
              <w:rPr>
                <w:i w:val="1"/>
                <w:rtl w:val="0"/>
              </w:rPr>
              <w:t xml:space="preserve">pirmajā daļā minēto iznīcināmo valstij piekritīgo bezīpašnieka mantu izmeklēšanas cietums iznīcina Ministru kabineta noteikumos par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41.</w:t>
            </w:r>
            <w:r w:rsidR="00000000" w:rsidRPr="00000000" w:rsidDel="00000000">
              <w:rPr>
                <w:vertAlign w:val="superscript"/>
                <w:rtl w:val="0"/>
              </w:rPr>
              <w:t xml:space="preserve">1</w:t>
            </w:r>
            <w:r w:rsidR="00000000" w:rsidRPr="00000000" w:rsidDel="00000000">
              <w:rPr>
                <w:rtl w:val="0"/>
              </w:rPr>
              <w:t xml:space="preserve"> panta pirmās daļas redakcijas neizriet, kas ir iznīcināmā manta un kāda rīcība ir paredzēta ar mantu, kuru apcietinātais ir atstājis izmeklēšanas cietumā atbrīvošanas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41.</w:t>
            </w:r>
            <w:r w:rsidR="00000000" w:rsidRPr="00000000" w:rsidDel="00000000">
              <w:rPr>
                <w:vertAlign w:val="superscript"/>
                <w:rtl w:val="0"/>
              </w:rPr>
              <w:t xml:space="preserve">1</w:t>
            </w:r>
            <w:r w:rsidR="00000000" w:rsidRPr="00000000" w:rsidDel="00000000">
              <w:rPr>
                <w:rtl w:val="0"/>
              </w:rPr>
              <w:t xml:space="preserve"> pantā minēto attiecībā par rīcību ar mantu, kuru apcietinātais ir atstājis izmeklēšanas cietumā atbrīvošanas dienā. Kā arī lūdzam skaidrot un noteikt rīcību ar atbrīvota apcietinātā atstāto mantu. T.i., piemēram, ja atbrīvotais apcietinātais atstāto mantu nav izņēmis un tai nav vērtības, cietuma priekšnieks pieņem lēmumu to iznīcināt. Tāpat attiecībā par apcietinātā atstāto mantu, aicinām skaidrot, uz kāda pamata un no kāda normatīvā tiesību regulējuma izriet, ka apcietinātā atstāto mantu var atzīt par bezīpašnieka mantu.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saprotams, kādu mantu saskaņā ar  41.</w:t>
            </w:r>
            <w:r w:rsidR="00000000" w:rsidRPr="00000000" w:rsidDel="00000000">
              <w:rPr>
                <w:vertAlign w:val="superscript"/>
                <w:rtl w:val="0"/>
              </w:rPr>
              <w:t xml:space="preserve">1</w:t>
            </w:r>
            <w:r w:rsidR="00000000" w:rsidRPr="00000000" w:rsidDel="00000000">
              <w:rPr>
                <w:rtl w:val="0"/>
              </w:rPr>
              <w:t xml:space="preserve"> panta otro daļu izmeklēšanas cietums nodos kompetentajai institūcijai, kura nodrošina rīcību ar valstij piekritīgo mantu. Attiecīgi lūdzam precizēt, ka minētais iespējams būtu attiecināms mantu, kurai ir vērtība, līdzīgi kā MK noteikumu Nr.800 78.punktā.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lai mantu atzītu par bezīpašnieka mantu, izmeklēšanas cietuma priekšniekam ir jābūt pārliecībai, ka mirušajam nav mantinieku, turklāt mantiniekiem, lai pieteiktu mantojuma tiesības uz mirušā mantu ir jābūt par to informācijai. Lūdzam skaidrot, no kādas tiesību sistēmas un attiecīgi normām izriet, ka cietuma priekšnieks var pieņemt lēmumu par mirušā mantas atzīšanu par bezīpašnieka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skaidrot par likumprojektā paredzētajiem termiņiem 41.</w:t>
            </w:r>
            <w:r w:rsidR="00000000" w:rsidRPr="00000000" w:rsidDel="00000000">
              <w:rPr>
                <w:vertAlign w:val="superscript"/>
                <w:rtl w:val="0"/>
              </w:rPr>
              <w:t xml:space="preserve">1</w:t>
            </w:r>
            <w:r w:rsidR="00000000" w:rsidRPr="00000000" w:rsidDel="00000000">
              <w:rPr>
                <w:rtl w:val="0"/>
              </w:rPr>
              <w:t xml:space="preserve"> panta pirmajā daļā, t.i., par trīs mēnešiem un diviem gadiem, ņemot vērā to, ka anotācijā nav sniegts skaidrojums konkrēti šo termiņu noteikšanai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regulējums par rīcību ar apcietinātā mantu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dotā uzdevuma Ministru kabineta 2025.gada 26.augusta protokola Nr.33 53.§ 30.punktā mērķis ir nodrošināt, ka valstij piekritīgās mantas procesa pārņemšana no Valsts ieņēmumu dienesta pilnā apjomā tiktu īstenota ar 2027.gada 1.janvāri. Līdz ar to attiecīgais uzdevums neparedz paplašināt uzdevuma tvērumu attiecībā uz citu institūciju mantas pārņemšanu vai tās iznīcināšanas kārtības noteikšanu. Tāpat vēršama uzmanību, ka Ministru kabineta 2024.gada 17.decembra noteikumi Nr.901 "Noteikumi par kompetentajām institūcijām un rīcību ar valstij piekritīgo mantu" paredz kompetentajām iestādēm nodrošināt rīcību ar valstij piekritīgo mantu gadījumos, kad, saņemts ir valsts pārvaldes iestādes, pašvaldības vai amatpersonas lēmums, zvērināta notāra akts vai tiesas nolēmums par attiecīgās mantas konfiscēšanu, atzīšanu par bezmantinieka mantu vai bezīpašnieka mantu. Proti, kompetentās iestādes nodrošina rīcību valstij piekritīgo mantu, pamatojoties uz no citām institūcijām un iestādēm saņemtajiem lēmumiem, nevis pašas pieņem lēmumus par kādas mantas atzīšanu par valstij piekritīgu. Ņemot vērā minēto, lūdzam precizēt anotācijas 4.1.2.sadaļā norādīto informāciju, izvērtējot plānoto grozījumu tvērumu, nepieciešamības gadījumā norādot, ka par Tieslietu ministrijas kompetencē esošo jautājumu saistībā ar virzīto likumprojektu atbildīgā būs Tieslietu ministrija, kas izstrādās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regulējums par rīcību ar apcietinātā mantu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papildināt ar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segt izdevumus par medicīnisko pārbaudi alkohola, narkotisko vai citu apreibinošo vielu ietekmes konstatēšanai, ja tajā konstatēta alkohola, narkotisko vai citu apreibinošo vielu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apcietinātais ir nepilngadīga persona, kura ir bārenis vai bez vecāku gādības palicis bērns, tad Labklājības ministrijas ieskatā, medicīniskās pārbaudes izdevumus  alkohola, narkotisko vai citu apreibinošo vielu ietekmes noteikšanai būtu jāsedz izmeklēšanas cietumam. Nebūtu pieļaujama situācija, ka no ārpusģimenes aprūpē esoša bērna personīgajiem finanšu līdzekļiem tiktu segti minētie izdevumi, jo valsts ir apņēmusies īpaši palīdzēt bez vecāku gādības palikušiem bērniem. Šāda valsts apņemšanās ir nostiprināta Latvijas Republikas Satversmes 110.pantā. Turklāt atbilstoši Bērnu tiesību aizsardzības likuma 6. pantā nostiprinātajam bērnu tiesību aizsardzības principam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Saskaņā ar minētā panta 2.</w:t>
            </w:r>
            <w:r w:rsidR="00000000" w:rsidRPr="00000000" w:rsidDel="00000000">
              <w:rPr>
                <w:vertAlign w:val="superscript"/>
                <w:rtl w:val="0"/>
              </w:rPr>
              <w:t xml:space="preserve">1</w:t>
            </w:r>
            <w:r w:rsidR="00000000" w:rsidRPr="00000000" w:rsidDel="00000000">
              <w:rPr>
                <w:rtl w:val="0"/>
              </w:rPr>
              <w:t xml:space="preserve"> daļas 10.un 13. punktu, nosakot bērna labākās intereses, nepieciešams tiekties uz bērna situācijas ilgtspējīgu risinājumu, atbilstoši situācijai ņemot vērā, cik lielā mērā veicamie pasākumi nodrošina tajā skaitā drošu vidi, kurā bērnam augt un attīstīties, aizsardzību no vardarbības, apdraudējuma, antisociālas uzvedības un atkarību ietekmes, kā arī  citus bērna attīstībai un labklājībai nozīmīgus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piemēram, Administratīvās atbildības likuma 76. panta otrās daļas 2.</w:t>
            </w:r>
            <w:r w:rsidR="00000000" w:rsidRPr="00000000" w:rsidDel="00000000">
              <w:rPr>
                <w:vertAlign w:val="superscript"/>
                <w:rtl w:val="0"/>
              </w:rPr>
              <w:t xml:space="preserve">1</w:t>
            </w:r>
            <w:r w:rsidR="00000000" w:rsidRPr="00000000" w:rsidDel="00000000">
              <w:rPr>
                <w:rtl w:val="0"/>
              </w:rPr>
              <w:t xml:space="preserve"> punkts nosaka, ka procesuālos izdevumus sedz no valsts vai pašvaldības līdzekļiem, ja persona, no kuras tie ir piedzenami, ir nepilngadīga. Savukārt šī likuma 75. panta pirmās daļas 6. punkts pie procesuālajiem izdevumiem pieskaita summas, kas saistītas ar apreibinošo vielu ietekmes konstatēšanai veiktajām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Izmeklēšanas cietums sedz nepilngadīgā apcietinātā (bāreņa vai bez vecāku gādības palikuša bērna) medicīniskās pārbaudes izdevumus  alkohola, narkotisko vai citu apreibinošo vielu ietekmes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14.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segt izdevumus par medicīnisko pārbaudi alkohola, narkotisko vai citu apreibinošo vielu ietekmes konstatēšanai, ja tajā konstatēta alkohola, narkotisko vai citu apreibinošo vielu ietekme”;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norādīta informācija, ka, lai VAS "Valsts nekustamie īpašumi" nodrošinātu valstij piekritīgās mantas procesu pārņemšanu no Valsts ieņēmumu dienesta daļējā apjomā, identificētie nepieciešamie grozījumi normatīvajā regulējumā ir iesniegti Ministru kabinetā likumprojekta "Par valsts budžetu 2026. gadam un budžeta ietvaru 2026., 2027. un 2028. gadam"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likumprojekts "Par valsts budžetu 2026. gadam un budžeta ietvaru 2026., 2027. un 2028. gadam" jau ir pieņemts 04.12.2025. un stājies spēkā 01.01.2026., tāpat arī pieņemti ar to pavadošo likumprojektu paketē iesniegtie likumprojekti, lūdzam izvērtēt iespēju attiecīgi aktualizēt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regulējums par rīcību ar apcietinātā mantu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attiecībā uz izmeklēšanas cietumā atstātām dārglietām un citām vērtīgām mantām Ministru kabineta 17.12.2024. noteikumu Nr. 901 "Noteikumi par kompetentajām institūcijām un rīcību ar valstij piekritīgo mantu"  grozījumos paredzēts noteikt, ka izmeklēšanas cietums pēc minēto mantu vizuālas apskates, neveicot minēto mantu novērtēšanu, lems par to nodošanu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anotāciju ar norādi uz Ministru kabineta 27.11.2007. noteikumu Nr.800 "Izmeklēšanas cietuma iekšējās kārtības noteikumi" (turpmāk - MK noteikumi Nr.800) 78.punktu, kurā jau šobrīd ir ietverts regulējums rīcībai ar apcietinātā, kuram nav mantinieku, mantu (naudu, dārgmetāliem u.c.). Lūdzam arī skaidrot, nepieciešamības gadījumā papildinot anotācijas 4.sadaļu "Tiesību akta projekta ietekme uz spēkā esošo tiesību normu sistēmu", vai tiks veikti attiecīgi grozījumi MK noteikumos Nr.800 (78.punktā).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regulējums par rīcību ar apcietinātā mantu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17.punktā precizēt informāciju norādot, ka patreiz ir spēkā Starp Nacionālo veselības dienestu un Ieslodzījuma vietu pārvaldi 2025.gada 20.jūnijā noslēgtā Starpresoru vienošanās par ieslodzīto personas datu un citas informācijas datnē eksportēšanu no Ieslodzījuma vietu pārvaldes informācijas sistēmas "Ieslodzīto informācijas sistēma" uz Nacionālā veselības dienesta informācijas sistēmu "Veselības aprūpes pakalpojumu saņēmēju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11.11.2025. 08:37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pants. Papildināt likumu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40.</w:t>
            </w:r>
            <w:r w:rsidR="00000000" w:rsidRPr="00000000" w:rsidDel="00000000">
              <w:rPr>
                <w:b w:val="1"/>
                <w:vertAlign w:val="superscript"/>
                <w:rtl w:val="0"/>
              </w:rPr>
              <w:t xml:space="preserve">1</w:t>
            </w:r>
            <w:r w:rsidR="00000000" w:rsidRPr="00000000" w:rsidDel="00000000">
              <w:rPr>
                <w:b w:val="1"/>
                <w:rtl w:val="0"/>
              </w:rPr>
              <w:t xml:space="preserve"> pants. Informācijas nosūtīšana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bloķētu apcietinātā reģistrāciju ģimenes ārsta pacientu sarakstā pēc ievietošanas izmeklēšanas cietumā, kā arī lai atceltu bloķēto reģistrāciju pēc apcietinātā atbrīvošanas no izmeklēšanas cietuma, Ieslodzījuma vietu pārvalde nosūta informāciju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informācijā norāda apcietinātā personas kodu vai dzimšanas gadu un datumu (ja apcietinātajam nav piešķirts personas kods Latvijas Republikā), datumu, kad apcietinātais ievietots izmeklēšanas cietumā un atbrīvots no tā, un nosūta to piecu darbdienu laikā no dienas, kad apcietinātais ievietots izmeklēšanas cietumā vai atbrīvots no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likumprojekta anotācijas 8.1.13. apakšpunktā ietverto apstrādājamo datu apjomu attiecībā uz Nacionālā veselības dienesta informēšanu, lūdzam likumprojekta 40.</w:t>
            </w:r>
            <w:r w:rsidR="00000000" w:rsidRPr="00000000" w:rsidDel="00000000">
              <w:rPr>
                <w:vertAlign w:val="superscript"/>
                <w:rtl w:val="0"/>
              </w:rPr>
              <w:t xml:space="preserve">1</w:t>
            </w:r>
            <w:r w:rsidR="00000000" w:rsidRPr="00000000" w:rsidDel="00000000">
              <w:rPr>
                <w:rtl w:val="0"/>
              </w:rPr>
              <w:t xml:space="preserve"> panta otrajā daļā ietvert arī tādus personas datus kā vārds un uzvārds.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40.</w:t>
            </w:r>
            <w:r w:rsidR="00000000" w:rsidRPr="00000000" w:rsidDel="00000000">
              <w:rPr>
                <w:b w:val="1"/>
                <w:vertAlign w:val="superscript"/>
                <w:rtl w:val="0"/>
              </w:rPr>
              <w:t xml:space="preserve">1</w:t>
            </w:r>
            <w:r w:rsidR="00000000" w:rsidRPr="00000000" w:rsidDel="00000000">
              <w:rPr>
                <w:b w:val="1"/>
                <w:rtl w:val="0"/>
              </w:rPr>
              <w:t xml:space="preserve"> pants. Informācijas nosūtīšana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bloķētu apcietinātā reģistrāciju ģimenes ārsta pacientu sarakstā pēc ievietošanas izmeklēšanas cietumā, kā arī lai atceltu bloķēto reģistrāciju pēc apcietinātā atbrīvošanas no izmeklēšanas cietuma, Ieslodzījuma vietu pārvalde nosūta informāciju Nacionālajam veselības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informācijā norāda apcietinātā vārdu, uzvārdu, personas kodu vai dzimšanas gadu un datumu (ja apcietinātajam nav piešķirts personas kods Latvijas Republikā), datumu, kad apcietinātais ievietots izmeklēšanas cietumā un atbrīvots no tā, un nosūta to piecu darbdienu laikā no dienas, kad apcietinātais ievietots izmeklēšanas cietumā vai atbrīvots no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minētā informācija ir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Izmeklēšanas cietums sedz izdevumus par nepilngadīgā apcietinātā telefonsarunām ar radiniekiem, laulāto un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Notariāta likuma 107.</w:t>
            </w:r>
            <w:r w:rsidR="00000000" w:rsidRPr="00000000" w:rsidDel="00000000">
              <w:rPr>
                <w:vertAlign w:val="superscript"/>
                <w:rtl w:val="0"/>
              </w:rPr>
              <w:t xml:space="preserve">12</w:t>
            </w:r>
            <w:r w:rsidR="00000000" w:rsidRPr="00000000" w:rsidDel="00000000">
              <w:rPr>
                <w:rtl w:val="0"/>
              </w:rPr>
              <w:t xml:space="preserve"> pantam notariālo aktu par partnerību var taisīt tikai attiecībā uz divām pilngadīgām personām, tādējādi nepilngadīgas personas šobrīd nevar noslēgt partnerību. Ņemot vērā minēto, aicinām izslēgt no 1.1 daļas redakcijas vārdu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220.pants noteic, ka izņēmuma gadījumos un sevišķi svarīgu iemeslu dēļ, kad nepilngadīgā aizbildņi un tuvākie radinieki apliecina, ka viņš uzvedas nevainojami un spēj patstāvīgi aizsargāt un aizstāvēt savas tiesības un izpildīt savus pienākumus, nepilngadīgo var izsludināt par pilngadīgu arī pirms astoņpadsmit gadu vecuma sasniegšanas, bet ne agrāk, kamēr viņš sasniedzis pilnus sešpadsmit gadus.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Apcietinājumā turēšanas kārtības likuma 18.panta piektajā daļā noteiktajam apcietinātos, kas sasnieguši 18 gadu vecumu, ar Ieslodzījuma vietu pārvaldes priekšnieka lēmumu var atstāt izmeklēšanas cietumā, kur izvietoti nepilngadīgie apcietinātie, līdz tiesas nolēmuma spēkā stāšanās dienai, bet ne ilgāk kā līdz 21 gada vecuma sasniegšanai. Izņēmuma gadījumā ar Ieslodzījuma vietu pārvaldes priekšnieka lēmumu apcietināto, kas sasniedzis 21 gada vecumu, var atstāt izmeklēšanas cietumā, kur izvietoti nepilngadīgie apcietinātie, līdz mācību gada beigām. Tā paša panta sestā daļa noteic, ka uz apcietinātajiem, kas sasnieguši 18 gadu vecumu un saskaņā ar šā panta piekto daļu atstāti izmeklēšanas cietumā, kur izvietoti nepilngadīgie apcietinātie, attiecas nepilngadīgajiem apcietinātajiem noteiktais režīms, darba noteikumi, uztura, materiālo un sadzīves apstākļu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pastāv iespēja, ka apcietinātajam, kas atrodas izmeklēšanas cietumā, kur izvietoti nepilngadīgie apcietinātie, ir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Izmeklēšanas cietums sedz izdevumus par nepilngadīgā apcietinātā telefonsarunām ar radiniekiem, laulāto un partneri.”;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pants. Izteikt 41. panta tekstu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bērna labākās intereses un sekmētu krīzes situācijas pārvarēšanu ģimenē, izmeklēšanas cietuma administrācija par apcietinātā atbrīvošanu no izmeklēšanas cietuma informē likumisko pārstāvi, kā arī bāriņtiesu un pašvaldības sociālo dienestu atbilstoši nepilngadīgā likumiskā pārstāvja deklarētajai dzīvesvietai. Informācijā norāda nepilngadīgā apcietinātā vārdu, uzvārdu un personas kodu vai dzimšanas gadu un datumu (ja apcietinātajam nav piešķirts personas kods Latvijas Republikā), izmeklēšanas cietuma nosaukumu un atbrīvošanas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tāda nepilngadīgā apcietinātā atbrīvošanu no izmeklēšanas cietuma, kuram nav vecāku vai aizbildņu, informē attiecīgo bāriņtiesu un pašvaldības sociālo dienestu, lai tā šo nepilngadīgo iekārtotu dzīvesvietā un risinātu viņa sociālā nodrošinājuma problēmas. Informācijā norāda nepilngadīgā apcietinātā vārdu, uzvārdu un personas kodu vai dzimšanas gadu un datumu (ja apcietinātajam nav piešķirts personas kods Latvijas Republikā), izmeklēšanas cietuma nosaukumu un atbrīvošanas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un otrajā daļā minēto informāciju nosūta ne vēlāk kā trīs darbdienas pirms paredzamās nepilngadīgā apcietinātā atbrīvošanas no izmeklēšanas cietuma, vai nekavējoties, ja saņemts nolēmums, kas ir pamats apcietinātā atbrīvošanai no izmeklēšanas cietuma."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41.panta  pirmās daļas pirmo teikumu, aizstājot “apcietinātā” ar “nepilngadīgā apcietinātā”.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41. panta tekstu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bērna labākās intereses un sekmētu krīzes situācijas pārvarēšanu ģimenē, izmeklēšanas cietuma administrācija par nepilngadīgā apcietinātā atbrīvošanu no izmeklēšanas cietuma informē likumisko pārstāvi un bāriņtiesu atbilstoši nepilngadīgā likumiskā pārstāvja deklarētajai dzīvesvietai, kā arī nosūta informāciju pašvaldībai atbilstoši nepilngadīgā likumiskā pārstāvja deklarētajai dzīvesvietai sociālās korekcijas programmas izstrādei un audzināšanas iestādē nepilngadīgajiem uzsākto pasākumu turpināšanai sabiedrībā. Informācijā norāda nepilngadīgā apcietinātā vārdu, uzvārdu un personas kodu vai dzimšanas gadu un datumu (ja apcietinātajam nav piešķirts personas kods Latvijas Republikā), izmeklēšanas cietuma nosaukumu un atbrīvošanas datumu.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tāda nepilngadīgā apcietinātā atbrīvošanu no izmeklēšanas cietuma, kuram nav vecāku vai aizbildņu, informē attiecīgo bāriņtiesu un pašvaldību, lai tā šo nepilngadīgo iekārtotu dzīvesvietā un risinātu viņa sociālā nodrošinājuma problēmas. Informācijā norāda nepilngadīgā apcietinātā vārdu, uzvārdu un personas kodu vai dzimšanas gadu un datumu (ja apcietinātajam nav piešķirts personas kods Latvijas Republikā), izmeklēšanas cietuma nosaukumu un atbrīvošanas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un otrajā daļā minēto informāciju nosūta ne vēlāk kā desmit darbdienas pirms paredzamās nepilngadīgā apcietinātā atbrīvošanas no izmeklēšanas cietuma, vai nekavējoties, ja saņemts nolēmums, kas ir pamats apcietinātā atbrīvošanai no izmeklēšanas cietuma.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un otrajā daļā minētā informācija ir uzskatāma par ierobežotas pieejamības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pants. Papildināt likumu ar 41.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w:t>
            </w:r>
            <w:r w:rsidR="00000000" w:rsidRPr="00000000" w:rsidDel="00000000">
              <w:rPr>
                <w:b w:val="1"/>
                <w:vertAlign w:val="superscript"/>
                <w:rtl w:val="0"/>
              </w:rPr>
              <w:t xml:space="preserve">1 </w:t>
            </w:r>
            <w:r w:rsidR="00000000" w:rsidRPr="00000000" w:rsidDel="00000000">
              <w:rPr>
                <w:b w:val="1"/>
                <w:rtl w:val="0"/>
              </w:rPr>
              <w:t xml:space="preserve">pants. Rīcība ar apcietinātā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apcietinātais atbrīvošanas dienā atstāj izmeklēšanas cietumā tam piederošu mantu, izmeklēšanas cietumā to uzglabā trīs mēnešus pēc apcietinātā atbrīvošanas. Miruša apcietinātā mantu izmeklēšanas cietumā uzglabā ne ilgāk par diviem gadiem. Pēc minēto termiņu beigām izmeklēšanas cietuma priekšnieks pieņem lēmumu par apcietinātā mantas atzīšanu par bezīpašnieka mantu, kas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iznīcināmo valstij piekritīgo bezīpašnieka mantu izmeklēšanas cietums iznīcina Ministru kabineta noteikumos par kārtību, kādā veicama valstij piekritīgās mantas pārņemšana, glabāšana, uzskaite, realizācija, nodošana bez maksas, iznīcināšana un realizācijas ieņēmumu ieskaitīšana valsts un pašvaldību budžetā, noteiktajos gadījumos. Bezīpašnieka mantu, kas piekrīt valstij un nav iznīcināma, izmeklēšanas cietums nodod tālākai rīcībai kompetentajai institūcijai, kura nodrošina rīcību ar valstij piekritīgo mantu, atbilstoši normatīvajos aktos par rīcību ar valstij piekritīgo mantu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panta pirmajā daļā noteiktais, ka pēc 2 gadiem izmeklēšanas cietuma priekšnieks pieņem lēmumu par mirušā apcietinātā mantas atzīšanu par bezīpašnieka mantu, būs uzskatāma par speciālo normu attiecībā par Civillikumā noteikto par mantojuma tiesībām. Ja šāds ir mērķis, tad lūdzam papildināt attiecīgi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“Notariāta likuma 250. un 253. pants noteic, ka zvērināts notārs mantojuma lietu uzsāk pēc tam, kad saņemts mantošanas iesniegums. Mantošanas iesniegumā iesniedzējs norāda mantojuma atstājēja vārdu un uzvārdu, personas kodu, viņa nāves dienu un pēdējo deklarēto dzīvesvietu, bet, ja tā nav zināma, — mantojamās mantas vai tās galvenās daļas atrašanās vietu. No tā paša likuma 306. panta izriet, ja uzaicinājumā (sludinājumā par mantojuma atklāšanos) noteiktajā termiņā mantinieks nav pieteicies vai arī ir atteicies no mantojuma, zvērināts notārs taisa ar valsts nodevu neapmaksājamu notariālo aktu par mantojuma lietas izbeigšanu. Notariālajā aktā par mantojuma lietas izbeigšanu norāda arī konstatējumu, ka mantinieki izsludinātajā termiņā nav pieteikušies un mantojamā manta atzīstama par bezmantinieku mantu. Civillikuma 416. pants noteic, ja pēc mantojuma atstājēja nāves viņam mantinieki nav palikuši vai šie mantinieki likumiskā termiņā pēc publikācijas par mantojuma atklāšanos nav ieradušies vai nav pierādījuši savas mantojuma tiesības, tad manta piekrīt valstij. Līdz ar to kārtība, kādā mantojamā manta atzīstama par bezmantinieku mantu, kas piekrīt valstij, ir noteikta Civillikumā un Notariāta likumā. Tādējādi attiecībā uz miruša apcietinātā mantu viņa mantiniekiem būs jāievēro šajos likumos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praktiski var būt divas atšķirīgas situācijas, kurām ir nepieciešams risinājums. Pirmkārt, apcietinātā mantinieki var neierasties izmeklēšanas cietumā, lai saņemtu apcietinātā mantu, tāpēc ir jāparedz turpmākā rīcība ar šādu mantu, jo to nevar glabāt bezgalīgi ilgu laiku. Otrkārt, noteiktos gadījumos apcietinātajam var nebūt mantinieku, personas var nepieteikties par mantiniekiem u.tml. Arī šādos gadījumos ir jāparedz rīcība ar apcietinātā mantu, jo to nevar glabāt bezgalīgi ilgu laiku izmeklēšanas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901 4. punkts noteic, ka 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kļuvis pieejams un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ietvertais regulējums papildinās jau esošo regulējumu un noteiks, ka izmeklēšanas cietuma priekšnieks pieņems lēmumu par miruša apcietinātā mantas atzīšanu par bezīpašnieka mantu tajos gadījumos, ja attiecībā uz mirušā apcietinātā mantu noteiktajā termiņa netiks izdots valsts pārvaldes iestādes, pašvaldības vai amatpersonas lēmums, zvērināta notāra akts vai tiesas nolēmums par attiecīgās mantas konfiscēšanu, atzīšanu par bezmantinieka mantu vai bezīpašnieka mantu.“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sākotnējās ietekmes novērtējuma ziņojumā (turpmāk - anotācija) norādīts: "Likumprojekts paredz efektivizēt kārtību, kādā apcietinātais lūdz atļauju atvadīties no miruša radinieka izmeklēšanas cietuma teritorijā. Šobrīd Likuma 13.</w:t>
            </w:r>
            <w:r w:rsidR="00000000" w:rsidRPr="00000000" w:rsidDel="00000000">
              <w:rPr>
                <w:vertAlign w:val="superscript"/>
                <w:rtl w:val="0"/>
              </w:rPr>
              <w:t xml:space="preserve">2</w:t>
            </w:r>
            <w:r w:rsidR="00000000" w:rsidRPr="00000000" w:rsidDel="00000000">
              <w:rPr>
                <w:rtl w:val="0"/>
              </w:rPr>
              <w:t xml:space="preserve"> pants noteic, ka apcietinātais ar rakstveida iesniegumu izmeklēšanas cietuma priekšniekam var lūgt atļauju atvadīties no miruša radinieka vai laulātā izmeklēšanas cietuma teritorijā izmeklēšanas cietuma administrācijas pārstāvja klātbūtnē (vizuālās kontroles apstākļos). Iesniegumā apcietinātais norāda vēlamo atvadīšanās datumu un laiku. Iesniegumam apcietinātais pievieno miršanas apliecības kopiju un radniecību vai laulību apliecinošu dokumentu kopijas. Lai efektivizētu minēto kārtību un mazinātu birokrātiju, projekts paredz noteikt, ka nevis apcietinātais iesniegs dokumentu kopijas, bet izmeklēšanas cietuma priekšnieka norīkota amatpersona vai darbinieks ne vēlāk kā nākamajā darbdienā pārbauda minētos apstākļus Fizisko personu reģistrā. Saskaņā ar Likuma 13. panta pirmās daļas 1. punktu par radinieku Likuma izpratnē uzskatāmi vecāki, aizbildnis, aizgādnis, bērni, brāļi, māsas, vecvecāki, mazbērni. </w:t>
            </w:r>
            <w:r w:rsidR="00000000" w:rsidRPr="00000000" w:rsidDel="00000000">
              <w:rPr>
                <w:u w:val="single"/>
                <w:rtl w:val="0"/>
              </w:rPr>
              <w:t xml:space="preserve">Līdz ar to izmeklēšanas cietums Fizisko personu reģistrā pārliecināsies par apcietinātā sniegtās informācijas patiesumu, pārbaudot ziņas par apcietinātā bērniem, vecākiem, laulāto vai partneri (vārds, uzvārds, personas kods)</w:t>
            </w:r>
            <w:r w:rsidR="00000000" w:rsidRPr="00000000" w:rsidDel="00000000">
              <w:rPr>
                <w:rtl w:val="0"/>
              </w:rPr>
              <w:t xml:space="preserve">. Tā kā atbilstoši Fizisko personu reģistra likuma 11. pantā noteiktajam Fizisko personu reģistrā tiek iekļautas ziņas par personas bērniem, vecākiem, laulāto un partnerību, bet netiek iekļautas ziņas par personas brāļiem, māsām, vecvecākiem un mazbērniem, šādas ziņas (vārds, uzvārds, personas kods), ar kurām var identificēt radiniekus, attiecīgi tiks iegūtas, apstrādājot apcietinātā vecāka datus (ja nepieciešams apzināt apcietinātā vecvecāku, brāli, māsu) vai bērna datus (ja nepieciešams apzināt apcietinātā mazbērnus).".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no anotācijā norādītā nav viennozīmīgi saprotams vai Fizisko personu reģistrā paredzēts pārbaudīt arī radinieka miršanas faktu (datumu). Ja paredzēts, ka izmeklēšanas cietuma priekšnieka norīkotā persona Fizisko personu reģistrā pārbaudīs ne tikai radniecību, bet arī miršanas faktu, attiecīgi būtu jāpapildina anotācija, norādot, ka no Fizisko personu reģistra tiks iegūtas un apstrādātas arī ziņas par personas miršanas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anotācijas 8.1.13.apakšpunktā norādīts, ka “apstrādājamo datu apjoms ir apcietinātā personas kods vai dzimšanas gads un datums (ja apcietinātajam nav piešķirts personas kods Latvijas Republikā), apcietinātās personas radinieka, laulātā vai partnera personas kods vai dzimšanas gads un datums (ja nav piešķirts personas kods Latvijas Republikā) un ziņas par radinieka, laulātā vai partnera nāvi.”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anotācijas 1.3. punkts papildināts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izmeklēšanas cietuma amatpersona vai darbinieks Fizisko personu reģistrā pārbaudīs ne tikai radniecību, bet arī laulātā, partnera vai radinieka miršanas faktu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par grozījumiem Apcietinājumā turēšanas kārtības likuma 7. pantā norādīts, ka projekts paredz likuma 7. pantu papildināt ar jaunu otro daļu, nosakot, ka, lai nodrošinātu bērna labāko interešu ievērošanu un sekmētu krīzes situācijas pārvarēšanu ģimenē, izmeklēšanas cietuma administrācija ne vēlāk kā trīs darbdienu laikā pēc apcietinātā ievietošanas izmeklēšanas cietumā nosūta paziņojumu par nepilngadīgā apcietinātā atrašanos izmeklēšanas cietumā nepilngadīgā likumiskajam pārstāvim, kā arī bāriņtiesai un pašvaldības sociālajam dienestam atbilstoši nepilngadīgā likumiskā pārstāvja deklarētajai dzīvesvietai. Paziņojumā norāda nepilngadīgā apcietinātā vārdu, uzvārdu, personas kodu vai dzimšanas gadu un datumu (ja apcietinātajam nav piešķirts personas kods Latvijas Republikā), izmeklēšanas cietuma nosaukumu un datumu, no kura nepilngadīgais ievietots izmeklēšanas cietumā. </w:t>
            </w:r>
            <w:r w:rsidR="00000000" w:rsidRPr="00000000" w:rsidDel="00000000">
              <w:rPr>
                <w:b w:val="1"/>
                <w:u w:val="single"/>
                <w:rtl w:val="0"/>
              </w:rPr>
              <w:t xml:space="preserve">Informāciju par nepilngadīgā likumiskajiem pārstāvjiem un nepilngadīgā dzīvesvietu izmeklēšanas cietums iegūs no paša nepilngadīgā vai atbilstoši Nepilngadīgo personu atbalsta informācijas sistēmā norādītajai informācijai, ja tur būs ievadīta šāda informācija.</w:t>
            </w:r>
            <w:r w:rsidR="00000000" w:rsidRPr="00000000" w:rsidDel="00000000">
              <w:rPr>
                <w:rtl w:val="0"/>
              </w:rPr>
              <w:t xml:space="preserve"> Līdzīgs nosacījums paredzēts arī attiecībā uz nepilngadīgā apcietinātā atbrīvošanu no izmeklēšanas cietuma –  projekts paredz likuma 41. pantā noteikt, lai nodrošinātu bērna labākās intereses un sekmētu krīzes situācijas pārvarēšanu ģimenē, izmeklēšanas cietuma administrācija informēs likumisko pārstāvi, kā arī bāriņtiesu un pašvaldības sociālo dienestu atbilstoši nepilngadīgā likumiskā pārstāvja deklarētajai dzīvesvietai par nepilngadīga apcietinātā atbrīvošanu no izmeklēšanas cietuma.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paredz, ka par tāda nepilngadīgā apcietinātā atbrīvošanu no izmeklēšanas cietuma, kuram nav vecāku vai aizbildņu, informē attiecīgo bāriņtiesu un pašvaldības sociālo dienestu, lai tā šo nepilngadīgo iekārtotu dzīvesvietā un risinātu viņa sociālā nodrošinājuma problēmas. Informācijā norāda nepilngadīgā apcietinātā vārdu, uzvārdu un personas kodu vai dzimšanas gadu un datumu (ja apcietinātajam nav piešķirts personas kods Latvijas Republikā), izmeklēšanas cietuma nosaukumu un atbrīvošanas datumu. Ņemot vērā, ka ne vienmēr iepriekš ir zināms nepilngadīgā apcietinātā atbrīvošanas datums (piemēram, ja izmeklēšanas cietumā tiek saņemts lēmums par drošības līdzekļa grozīšanu vai apcietinājuma atcelšanu, apcietinātais ir nekavējoties jāatbrīvo), projekts paredz noteikt, ka minēto informāciju nosūta ne vēlāk kā trīs darbdienas pirms paredzamās nepilngadīgā apcietinātā atbrīvošanas no izmeklēšanas cietuma, vai nekavējoties pēc nepilngadīgā apcietinātā atbrīvošanas no izmeklēšanas cietuma, ja saņemts nolēmums, kas ir pamats apcietinātā atbrīvošanai no izmeklēšanas cietuma.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var būt, ka Nepilngadīgo personu atbalsta informācijas sistēmā konkrētajā brīdī (kad cietuma amatpersona iepazīstas ar sistēmā esošajām ziņām) var nebūt ievadīta aktuālā informācija par bērna likumiskajiem pārstāvjiem, piemēram, kad bāriņtiesā vai tiesā atrodas lieta par bērna aizgādības tiesību pārtraukšanu vai atņemšanu. Tāpat var būt tā, ka līdz nepilngadīgā ievietošanai izmeklēšanas cietumā ziņas par bērnu minētajā informācijas sistēmā var vispār nebūt.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ziņu iegūšanu no bērna pastāv riski, ka bērns visos gadījumos nebūs ieinteresēts sniegt amatpersonai aktuālo informāciju par likumiskajiem pārstāvjiem, piemēram, bērna likumiskais pārstāvis ir bērnu aprūpes iestādes vadītājs, savukārt bērnam ir tuvas attiecības ar bioloģiskajiem vecākiem un nepatīk uzturēties bērnu aprūpes iestādē, tādēļ bērns regulāri patvaļīgi atstāj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anotācijā, kā tiek iegūtas ziņas par nepilngadīgā likumiskajiem pārstāvjiem un nepilngadīgā dzīvesvietu, kādi informācijas avoti šim nolūkam tiek izmantoti.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informācija par nepilngadīgā apcietinātā likumiskajiem pārstāvjiem var tikt iegūta no tiesas nolēmuma, ar kuru nepilngadīgajam apcietinātajam tika piemērots apcietinājums. Turklāt, ņemot vērā, ka projekts paredz noteikt, ka attiecībā uz nepilngadīgajiem apcietinātajiem pēc ievietošanas izmeklēšanas cietumā tiks organizētas starpinstitūciju sadarbības sanāksmes, informācija par nepilngadīgā likumiskajiem pārstāvjiem un dzīvesvietu var tikt iegūta arī starpinstitūciju sadarbības sanāksmes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1.3.sadaļā iekļaut arī atsauci uz Apvienoto Nāciju Organizācijas Cilvēktiesību komitejas 2025.gada 18.jūlija noslēguma secinājumu par Latvijas kārtējo ziņojumu par 1966.gada Starptautiskā pakta par pilsoniskajām un politiskajām tiesībām ieviešanu Latvijā 24.punkta d) apakšpunktu, kurā aicināts likvidēt cietumos esošo neformālo hierarhiju.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5.sadaļas 5.5.2. tabulas A sadaļu. “Starptautiskās saistības pasākums/uzdevums”, norādot precīzu atsauci uz sprieduma lietā </w:t>
            </w:r>
            <w:r w:rsidR="00000000" w:rsidRPr="00000000" w:rsidDel="00000000">
              <w:rPr>
                <w:i w:val="1"/>
                <w:rtl w:val="0"/>
              </w:rPr>
              <w:t xml:space="preserve">D. pret Latviju</w:t>
            </w:r>
            <w:r w:rsidR="00000000" w:rsidRPr="00000000" w:rsidDel="00000000">
              <w:rPr>
                <w:rtl w:val="0"/>
              </w:rPr>
              <w:t xml:space="preserve"> 62.rindkopu, kas paredz kompetento valsts iestāžu pienākumu veikt atbilstošus pasākumus ieslodzījuma vietās pastāvošās neformālās hierarhijas 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15.08.2025. 17:35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7.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bērna labāko interešu ievērošanu un sekmētu krīzes situācijas pārvarēšanu ģimenē, izmeklēšanas cietuma administrācija ne vēlāk kā trīs darbdienu laikā pēc apcietinātā ievietošanas izmeklēšanas cietumā nosūta paziņojumu par nepilngadīgā apcietinātā atrašanos izmeklēšanas cietumā nepilngadīgā likumiskajam pārstāvim, kā arī bāriņtiesai un pašvaldības sociālajam dienestam atbilstoši nepilngadīgā dzīvesvietai. Paziņojumā norāda nepilngadīgā apcietinātā vārdu, uzvārdu, personas kodu vai dzimšanas gadu un datumu (ja apcietinātajam nav piešķirts personas kods Latvijas Republikā), izmeklēšanas cietuma nosaukumu un datumu, no kura nepilngadīgais ievietots izmeklēšanas cietumā.”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Bērnu tiesību aizsardzības likuma 67.panta otro daļu: par bērna dzīvesvietu šā likuma izpratnē uzskatāma viņa vecāku deklarētā dzīvesvieta. Ja bērna vecāku deklarētās dzīvesvietas atrodas dažādās administratīvajās teritorijās, par bērna dzīvesvietu uzskatāma tā vecāka deklarētā dzīvesvieta, pie kura viņš dzīvo.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ierosina 7.panta otrās daļas redakcijā vārdus "atbilstoši nepilngadīgā dzīvesvietai' aizstāt ar vārdiem "atbilstoši nepilngadīgā likumiskā pārstāvja deklarētai dzīvesvietai".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pantu ar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bērna labāko interešu ievērošanu un sekmētu krīzes situācijas pārvarēšanu ģimenē, izmeklēšanas cietuma administrācija ne vēlāk kā trīs darbdienu laikā pēc nepilngadīgā apcietinātā ievietošanas izmeklēšanas cietumā nosūta paziņojumu par nepilngadīgā apcietinātā atrašanos izmeklēšanas cietumā nepilngadīgā likumiskajam pārstāvim, kā arī bāriņtiesai un pašvaldībai atbilstoši nepilngadīgā likumiskā pārstāvja deklarētajai dzīvesvietai. Paziņojumā norāda nepilngadīgā apcietinātā vārdu, uzvārdu, personas kodu vai dzimšanas gadu un datumu (ja apcietinātajam nav piešķirts personas kods Latvijas Republikā), izmeklēšanas cietuma nosaukumu un datumu, no kura nepilngadīgais ievietots izmeklēšanas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minētā informācija ir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papildināt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mirušā apcietinātā mantinieka iesniegumu un uzrādot mantojuma apliecību, mirušā apcietinātā personiskās naudas uzskaites kartē esošos naudas līdzekļus pārskaita uz minētā mantinieka kontu, kas atvērts pie maksājumu pakalpojumu sniedzēja. Ja apcietinātajam nav mantinieku vai likumā noteiktajā termiņā pēc mantojuma atklāšanās viņi nav pieteikušies vai apliecinājuši savas mantojuma tiesības, tad, pamatojoties uz procesa virzītāja norādījumiem, citā valūtā saņemto naudu nodod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17. decembra noteikumu Nr. 901 “Noteikumi par kompetentajām institūcijām un rīcību ar valstij piekritīgo mantu” (turpmāk - MK noteikumi Nr. 901) 4. punktā noteiktajam, 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institūcija var rīkoties ar valstij piekritīgo mantu tikai uz lēmuma nevis norādījumu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901 40. punkts noteic, ka Valsts ieņēmumu dienests 10 darbdienu laikā pēc tam, kad lēmums par finanšu līdzekļu skaidras vai bezskaidras naudas veidā esību kļuvis pieejams un izpildāms, nosūta iestādei, kurā glabājas finanšu līdzekļi, informāciju par valsts budžeta kontu, kurā ieskaitāmi finanšu līdzekļi. Iestāde nodrošina to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normatīvie akti paredz vienotu rīcību ar valstij piekritīgo naudu neatkarīgi no valūtas veida, kā arī paredz ka iestāde, kurā atrodas valstij piekritīgā nauda, pati nodrošina tās ieskaitīšanu valsts budžetā, nepieciešamības gadījumā nodrošinot finanšu līdzekļu konvertēšanu Valsts kases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20.panta septītās daļas redakcija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Likumu ar jaunu 41.</w:t>
            </w:r>
            <w:r w:rsidR="00000000" w:rsidRPr="00000000" w:rsidDel="00000000">
              <w:rPr>
                <w:vertAlign w:val="superscript"/>
                <w:rtl w:val="0"/>
              </w:rPr>
              <w:t xml:space="preserve">1 </w:t>
            </w:r>
            <w:r w:rsidR="00000000" w:rsidRPr="00000000" w:rsidDel="00000000">
              <w:rPr>
                <w:rtl w:val="0"/>
              </w:rPr>
              <w:t xml:space="preserve">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pants. 35.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Likumprojekta 29.punkta (35.pants) anotācijas, kas par vienu no ieslodzīto pretpasākumiem, kuri tiks uzskatīti par rupju cietuma iekšējas kārtības pārkāpumiem, pieskaita arī badastreiku. Vēršu uzmanību, ka badastreiks pēc būtības ir galēja, tomēr nevardarbīga protesta forma, kura nevarētu apdraudēt citu personu, ieslodzījuma vietas un sabiedrības drošību kopumā. Nebūtu pieļaujams, ka problēmas, kuru risināšanai tiek pieteikts badastreiks, cietumā tiek novērstas ar ieslodzīto disciplināru sodīšanu par rupju iekšējās kārtības pārkāpumu. Aicinu pilnveidot Likumprojekta anotāciju 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35.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pants. papildināt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apcietinātais atbrīvošanas dienā nepieņem vai atstāj izmeklēšanas cietumā tam piederošās mantas, izmeklēšanas cietumā tās uzglabā trīs mēnešus pēc apcietinātā atbrīvošanas. Pēc šā termiņa beigām, pamatojoties uz procesa virzītāja norādījumiem, izmeklēšanas cietumā apcietinātā mantas iznīcina atbilstoši normatīvajiem aktiem par normatīvajiem aktiem par kompetentajām institūcijām un rīcību ar valstij piekritīgo mantu, bet citā valūtā saņemto naudu nodod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Publiskas personas finanšu līdzekļu un mantas izšķērdēšanas likuma 3. panta 1. punktā noteikto publiskas personas pienākumu rīkoties ar finanšu līdzekļiem un mantu lietderīgi, manta kurai nav vērtības, kura nav lietošanai derīga būtu jāiznīcina iestādei, kurā tā atrodas, nenododot institūcijai, kura rīkojas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noteikts likuma “Par policiju” 12. panta 35.punktā attiecībā uz atrasto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901 4. punktā noteiktajam, institūcija veic darbības ar valstij piekritīgo mantu pēc tam, kad valsts pārvaldes iestādes, pašvaldības vai amatpersonas lēmums, zvērināta notāra akts vai tiesas nolēmums par attiecīgās mantas konfiscēšanu, atzīšanu par bezmantinieka mantu vai bezīpašnieka mantu (turpmāk – lēmums) kļuvis pieejams un izpildāms.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institūcija var rīkoties ar valstij piekritīgo mantu tikai uz lēmuma nevis norādījumu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901 40. punkts noteic, ka Valsts ieņēmumu dienests 10 darbdienu laikā pēc tam, kad lēmums par finanšu līdzekļu skaidras vai bezskaidras naudas veidā esību kļuvis pieejams un izpildāms, nosūta iestādei, kurā glabājas finanšu līdzekļi, informāciju par valsts budžeta kontu, kurā ieskaitāmi finanšu līdzekļi. Iestāde nodrošina to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normatīvie akti paredz vienotu rīcību ar valstij piekritīgo naudu neatkarīgi no valūtas veida, kā arī paredz ka iestāde, kurā atrodas valstij piekritīgā nauda, pati nodrošina tās ieskaitīšanu valsts budžetā, nepieciešamības gadījumā nodrošinot finanšu līdzekļu konvertēšanu Valsts kases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40.panta sestās daļas redakcija un anotācija.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Likumu papildināt ar jaunu 41.</w:t>
            </w:r>
            <w:r w:rsidR="00000000" w:rsidRPr="00000000" w:rsidDel="00000000">
              <w:rPr>
                <w:vertAlign w:val="superscript"/>
                <w:rtl w:val="0"/>
              </w:rPr>
              <w:t xml:space="preserve">1</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pants. Izteikt 41. panta tekstu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bērna labākās intereses un sekmētu krīzes situācijas pārvarēšanu ģimenē, izmeklēšanas cietuma administrācija ne vēlāk kā trīs darbdienu laikā pēc apcietinātā atbrīvošanas no izmeklēšanas cietuma informē likumisko pārstāvi, kā arī bāriņtiesu un pašvaldības sociālo dienestu atbilstoši nepilngadīgā dzīvesvietai par nepilngadīga apcietinātā atbrīvošanu no izmeklēšanas cietuma. Informācijā norāda nepilngadīgā apcietinātā vārdu, uzvārdu un personas kodu vai dzimšanas gadu un datumu (ja apcietinātajam nav piešķirts personas kods Latvijas Republikā), izmeklēšanas cietuma nosaukumu un atbrīvošanas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tāda nepilngadīgā apcietinātā atbrīvošanu no izmeklēšanas cietuma, kuram nav vecāku vai aizbildņu, informē attiecīgo bāriņtiesu, lai tā šo nepilngadīgo iekārtotu dzīvesvietā un risinātu viņa sociālā nodrošinājuma problēmas. Informācijā norāda nepilngadīgā apcietinātā vārdu, uzvārdu un personas kodu vai dzimšanas gadu un datumu (ja apcietinātajam nav piešķirts personas kods Latvijas Republikā), izmeklēšanas cietuma nosaukumu un atbrīvošanas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aizsardzības centra ieskatā nepilngadīgā likumisko pārstāvi, bāriņtiesu un pašvaldības sociālo dienestu būtu laicīgi jāinformē par nepilngadīgā atbrīvošanu no izmeklēšanas cietuma, lai varētu savlaicīgi sagatavoties un uzsākt atbalsta pakalpojumu sniegšanu nepilngadīgajam un viņa likumiskajam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aizsardzības centra ieskatā bāriņtiesa sadarbībā ar sociālo dienestu savas kompetences ietvaros risina nepilngadīgā dzīvesvietas, sociālā nodrošinājuma un citus ar nepilngadīgā tiesību un interešu nodrošināšanu saistītus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aizsardzības centrs ierosina 41.panta pirmās daļas redakcijā vārdu: "pēc" aizstāt ar vārdu: "pirms".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Bērnu aizsardzības centrs ierosina 41.panta otrās daļas redakcijā papildināt aiz vārda "bāriņtiesu" ar vārdiem "pašvaldības sociālo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41. panta tekstu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bērna labākās intereses un sekmētu krīzes situācijas pārvarēšanu ģimenē, izmeklēšanas cietuma administrācija par nepilngadīgā apcietinātā atbrīvošanu no izmeklēšanas cietuma informē likumisko pārstāvi un bāriņtiesu atbilstoši nepilngadīgā likumiskā pārstāvja deklarētajai dzīvesvietai, kā arī nosūta informāciju pašvaldībai atbilstoši nepilngadīgā likumiskā pārstāvja deklarētajai dzīvesvietai sociālās korekcijas programmas izstrādei un audzināšanas iestādē nepilngadīgajiem uzsākto pasākumu turpināšanai sabiedrībā. Informācijā norāda nepilngadīgā apcietinātā vārdu, uzvārdu un personas kodu vai dzimšanas gadu un datumu (ja apcietinātajam nav piešķirts personas kods Latvijas Republikā), izmeklēšanas cietuma nosaukumu un atbrīvošanas datumu.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tāda nepilngadīgā apcietinātā atbrīvošanu no izmeklēšanas cietuma, kuram nav vecāku vai aizbildņu, informē attiecīgo bāriņtiesu un pašvaldību, lai tā šo nepilngadīgo iekārtotu dzīvesvietā un risinātu viņa sociālā nodrošinājuma problēmas. Informācijā norāda nepilngadīgā apcietinātā vārdu, uzvārdu un personas kodu vai dzimšanas gadu un datumu (ja apcietinātajam nav piešķirts personas kods Latvijas Republikā), izmeklēšanas cietuma nosaukumu un atbrīvošanas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un otrajā daļā minēto informāciju nosūta ne vēlāk kā desmit darbdienas pirms paredzamās nepilngadīgā apcietinātā atbrīvošanas no izmeklēšanas cietuma, vai nekavējoties, ja saņemts nolēmums, kas ir pamats apcietinātā atbrīvošanai no izmeklēšanas cietuma.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un otrajā daļā minētā informācija ir uzskatāma par ierobežotas pieejamības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10. pantu, jo tajā ietverta informācija, kas attiecas uz likumprojekta sākotnējās ietekmes novērtējuma ziņojumu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informācijā norādīts: "Līdz ar to izmeklēšanas cietumam no Fizisko personu reģistra ir nepieciešams iegūt informāciju, kas apliecina radniecības, laulības vai partnerības faktu, kā arī informāciju, ar kuru var identificēt attiecīgo radinieku, laulāto vai partneri (vārds, uzvārds, personas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saskaņā ar Fizisko personu reģistra likumu Fizisko personu reģistrā uzkrāj ziņas par fiziskām personām (piemēram, personas vārds, uzvārds, personas kods) nevis informāciju par kādiem faktiem. Papildus informējam, ka atbilstoši Fizisko personu reģistra likuma 11. pantā noteiktajam Fizisko personu reģistrā tiek iekļautas ziņas par personas bērniem, vecākiem un laulāto, bet netiek iekļautas ziņas par personas brāļiem, māsām, vecvecākiem un mazbērniem, bet šādas ziņas ir iegūstamas, apstrādājot personas vecāka datus (ja nepieciešams apzināt personas vecvecāku, brāli (pusbrāli), māsu (pusmāsu)) vai bērna datus (ja nepieciešams apzināt personas mazbērnus).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Precizēts anotācijā ietvertais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13.</w:t>
            </w:r>
            <w:r w:rsidR="00000000" w:rsidRPr="00000000" w:rsidDel="00000000">
              <w:rPr>
                <w:vertAlign w:val="superscript"/>
                <w:rtl w:val="0"/>
              </w:rPr>
              <w:t xml:space="preserve">2</w:t>
            </w:r>
            <w:r w:rsidR="00000000" w:rsidRPr="00000000" w:rsidDel="00000000">
              <w:rPr>
                <w:rtl w:val="0"/>
              </w:rPr>
              <w:t xml:space="preserve"> pants noteic, ka apcietinātais ar rakstveida iesniegumu izmeklēšanas cietuma priekšniekam var lūgt atļauju atvadīties no miruša radinieka vai laulātā izmeklēšanas cietuma teritorijā izmeklēšanas cietuma administrācijas pārstāvja klātbūtnē (vizuālās kontroles apstākļos). Iesniegumā apcietinātais norāda vēlamo atvadīšanās datumu un laiku. Iesniegumam apcietinātais pievieno miršanas apliecības kopiju un radniecību vai laulību apliecinošu dokumentu kopijas. Lai izmeklēšanas cietuma priekšnieks varētu pārliecināties par apcietinātā sniegtās informācijas patiesumu, projekts paredz noteikt, ka izmeklēšanas cietuma priekšnieka norīkota amatpersona vai darbinieks ne vēlāk kā nākamajā darbdienā pārbauda minēto apstākļu esību Fizisko personu reģistrā. Saskaņā ar Likuma 13.panta pirmās daļas 1.punktu par radinieku Likuma izpratnē uzskatāmi vecāki, aizbildnis, aizgādnis, bērni, brāļi, māsas, vecvecāki, mazbērni. Līdz ar to izmeklēšanas cietumam no Fizisko personu reģistra ir nepieciešams iegūt informāciju, kas apliecina radniecības, laulības vai partnerības faktu, kā arī informāciju, ar kuru var identificēt attiecīgo radinieku, laulāto vai partneri (vārds, uzvārds, personas kods). Papildus jāmin, ka no 2024. gada 1. septembra arī Kodeksa 49.</w:t>
            </w:r>
            <w:r w:rsidR="00000000" w:rsidRPr="00000000" w:rsidDel="00000000">
              <w:rPr>
                <w:vertAlign w:val="superscript"/>
                <w:rtl w:val="0"/>
              </w:rPr>
              <w:t xml:space="preserve">6</w:t>
            </w:r>
            <w:r w:rsidR="00000000" w:rsidRPr="00000000" w:rsidDel="00000000">
              <w:rPr>
                <w:rtl w:val="0"/>
              </w:rPr>
              <w:t xml:space="preserve">pantā ir noteikta identiska kārtība attiecībā uz brīvības atņemšanas iestādēm, un tā tika ieviesta, lai nodrošinātu iespēju ātri pārliecināties par situācijas atbilstību likumā noteiktajam, jo notiesātā rīcībā ne vienmēr var būt miršanas apliecības vai citu dokumentu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Likumprojekta 10.punkta, kurš paredz  apcietinātajam iespēju lūgt atļauju atvadīties vienīgi no miruša radinieka vai laulātā. Proti, tas neparedz iespēju atvadīties no mirušā ar kuru apcietinātajam bija reģistrētas partnerattiecības. Vēršu uzmanību, ka Likumprojekta anotācijā norādīts, ka “ņemot vērā partnerības institūta mērķi un būtību, Likuma regulējums par apcietinātā laulātā un radiniekam paredzētajām tiesībām ir jāpapildina arī ar norādi par apcietinātā partneri.” Turklāt tiek paredzēts piešķirt izmeklēšanas cietumam tiesības iegūt datus no Fizisko personu reģistra par apcietinātā radniecības, laulības vai partnerības faktu. Ņemot vērā minēto, rosinu Likumprojekta 10.punktā (Apcietinājumā turēšanas kārtības likuma 13.2pants) paredzēt apcietinātajam lūgt atļauju atvadīties arī no mirušā partnera.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1.pants paredz papildināt visa likuma tekstu pēc vārda “laulātais” (attiecīgā locījumā”) ar vārdu “partneris” (attiecīgā locījumā). Līdz ar to arī Likuma 13.</w:t>
            </w:r>
            <w:r w:rsidR="00000000" w:rsidRPr="00000000" w:rsidDel="00000000">
              <w:rPr>
                <w:vertAlign w:val="superscript"/>
                <w:rtl w:val="0"/>
              </w:rPr>
              <w:t xml:space="preserve">2</w:t>
            </w:r>
            <w:r w:rsidR="00000000" w:rsidRPr="00000000" w:rsidDel="00000000">
              <w:rPr>
                <w:rtl w:val="0"/>
              </w:rPr>
              <w:t xml:space="preserve">panta pirmā daļa tiek papildināta ar norādi uz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w:t>
            </w:r>
            <w:r w:rsidR="00000000" w:rsidRPr="00000000" w:rsidDel="00000000">
              <w:rPr>
                <w:vertAlign w:val="superscript"/>
                <w:rtl w:val="0"/>
              </w:rPr>
              <w:t xml:space="preserve">2</w:t>
            </w:r>
            <w:r w:rsidR="00000000" w:rsidRPr="00000000" w:rsidDel="00000000">
              <w:rPr>
                <w:rtl w:val="0"/>
              </w:rPr>
              <w:t xml:space="preserve"> panta otrās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"Izmeklēšanas cietuma priekšnieka norīkota amatpersona vai darbinieks ne vēlāk kā nākamajā darbdienā pārbauda šā panta pirmajā daļā minētās ziņas Fizisko personu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Apcietinātajam no aprēķinātās atlīdzības par uzņēmuma līguma izpildi izdara ieturējumus saskaņā ar izpildu dokumentiem Civilprocesa likumā paredzētajā kārtībā tādā apmērā, lai pēc visu ieturējumu izdarīšanas apcietinātā personiskajā kontā varētu ieskaitīt vismaz 20 procentus no aprēķinātās atlīdzības par uzņēmuma līguma izpildi, bet pensijas vecumu sasniegušo apcietināto, apcietināto, kas ir personas ar I vai II invaliditātes grupu, nepilngadīgo, grūtnieču, kā arī to apcietināto sieviešu personiskajā kontā, kurām ir bērni cietuma bērnunamā, — vismaz 40 procentus no aprēķinātās atlīdzības par uzņēmuma līguma izpildi. Civilprocesa likumā noteiktais ieturējumu apmērs no darba samaksas un tai pielīdzinātajiem maksājumiem nav attiecināms uz šajā pantā noteiktajiem ieturējumiem no apcietinātajiem aprēķinātās atlīdzības par uzņēmuma līguma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vienādotu likumā lietotos apzīmējumus, nepieciešams aizstāt vārdus “personiskajā kontā” ar vārdiem “personiskās naudas uzskaites kartē”, atbilstoši Apcietinājumā turēšanas kārtības likumā un likumprojekta 16.punktā noteikto. Atbilstoši precizējama arī anotācijas 1.3.sadaļa.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Apcietinātajam no aprēķinātās atlīdzības par uzņēmuma līguma izpildi izdara ieturējumus saskaņā ar izpildu dokumentiem Civilprocesa likumā paredzētajā kārtībā tādā apmērā, lai pēc visu ieturējumu izdarīšanas apcietinātā personiskās naudas uzskaites kartē varētu ieskaitīt vismaz 20 procentus no aprēķinātās atlīdzības par uzņēmuma līguma izpildi, bet pensijas vecumu sasniegušo apcietināto, apcietināto, kas ir personas ar I vai II invaliditātes grupu, nepilngadīgo, grūtnieču, kā arī to apcietināto sieviešu personiskās naudas uzskaites kartē, kuru bērni uzturas ar mātēm izmeklēšanas cietumā, — vismaz 40 procentus no aprēķinātās atlīdzības par uzņēmuma līguma izpildi. Civilprocesa likumā noteiktais ieturējumu apmērs no darba samaksas un tai pielīdzinātajiem maksājumiem nav attiecināms uz šajā pantā noteiktajiem ieturējumiem no apcietinātajiem aprēķinātās atlīdzības par uzņēmuma līguma izpildi."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06.03.2025. 09:12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pants. Izteikt 13.</w:t>
            </w:r>
            <w:r w:rsidR="00000000" w:rsidRPr="00000000" w:rsidDel="00000000">
              <w:rPr>
                <w:vertAlign w:val="superscript"/>
                <w:rtl w:val="0"/>
              </w:rPr>
              <w:t xml:space="preserve">2</w:t>
            </w:r>
            <w:r w:rsidR="00000000" w:rsidRPr="00000000" w:rsidDel="00000000">
              <w:rPr>
                <w:rtl w:val="0"/>
              </w:rPr>
              <w:t xml:space="preserve"> panta otrās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"Izmeklēšanas cietuma priekšnieka norīkota amatpersona vai darbinieks ne vēlāk kā nākamajā darbdienā pārbauda šā panta pirmajā daļā minētās ziņas Fizisko personu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Apcietinājumā turēšanas kārtības likuma (turpmāk - Likums) 13.</w:t>
            </w:r>
            <w:r w:rsidR="00000000" w:rsidRPr="00000000" w:rsidDel="00000000">
              <w:rPr>
                <w:vertAlign w:val="superscript"/>
                <w:rtl w:val="0"/>
              </w:rPr>
              <w:t xml:space="preserve">2</w:t>
            </w:r>
            <w:r w:rsidR="00000000" w:rsidRPr="00000000" w:rsidDel="00000000">
              <w:rPr>
                <w:rtl w:val="0"/>
              </w:rPr>
              <w:t xml:space="preserve"> panta pirmā daļa paredz, ka apcietinātais ar rakstveida iesniegumu izmeklēšanas cietuma priekšniekam var lūgt atļauju atvadīties no miruša radinieka vai laulātā izmeklēšanas cietuma teritorijā izmeklēšanas cietuma administrācijas pārstāvja klātbūtnē (vizuālās kontroles apstākļos). Savukārt minētā panta otrā daļa nosaka, ka šā panta pirmajā daļā minētajā iesniegumā apcietinātais norāda vēlamo atvadīšanās datumu un laiku. Iesniegumam apcietinātais pievieno miršanas apliecības kopiju un radniecību vai laulību apliecinošu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pants paredz izteikt Likuma 13.</w:t>
            </w:r>
            <w:r w:rsidR="00000000" w:rsidRPr="00000000" w:rsidDel="00000000">
              <w:rPr>
                <w:vertAlign w:val="superscript"/>
                <w:rtl w:val="0"/>
              </w:rPr>
              <w:t xml:space="preserve">2</w:t>
            </w:r>
            <w:r w:rsidR="00000000" w:rsidRPr="00000000" w:rsidDel="00000000">
              <w:rPr>
                <w:rtl w:val="0"/>
              </w:rPr>
              <w:t xml:space="preserve"> panta otrās daļas otro teikumu jaunā redakcijā, paredzot, ka izmeklēšanas cietuma priekšnieka norīkota amatpersona vai darbinieks ne vēlāk kā nākamajā darbdienā pārbauda šā panta pirmajā daļā minētās ziņas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no minētās normas nav viennozīmīgi skaidrs, kādas ziņas izmeklēšanas cietuma priekšnieka norīkota amatpersona vai darbinieks pārbaudīs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Fizisko personu reģistrā netiek iekļautas ziņas par personas radniecību un tās veidu. Tādējādi nepieciešams precizēt personu loku, ko ietver termins “radinieks”. Papildus informējam, ka atbilstoši Fizisko personu reģistra likuma 11. pantā noteiktajam, Fizisko personu reģistrā tiek iekļautas ziņas par personas bērniem, vecākiem un laulāto, bet netiek iekļautas ziņas par personas brāļiem, māsām, vecvecākiem un mazbērniem, bet šādas ziņas ir iegūstamas, apstrādājot personas vecāka datus (ja nepieciešams apzināt personas vecvecāku, brāli (pusbrāli), māsu (pusmāsu)) vai bērna datus (ja nepieciešams apzināt personas mazbērnus).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attiecīgi precizēt likumprojekta 10. pantā ietverto Likuma 13.</w:t>
            </w:r>
            <w:r w:rsidR="00000000" w:rsidRPr="00000000" w:rsidDel="00000000">
              <w:rPr>
                <w:vertAlign w:val="superscript"/>
                <w:rtl w:val="0"/>
              </w:rPr>
              <w:t xml:space="preserve">2</w:t>
            </w:r>
            <w:r w:rsidR="00000000" w:rsidRPr="00000000" w:rsidDel="00000000">
              <w:rPr>
                <w:rtl w:val="0"/>
              </w:rPr>
              <w:t xml:space="preserve"> panta otrās daļas otro teikumu un likumprojekta sākotnējās ietekmes novērtējuma ziņojumu (anotāciju), lai viennozīmīgi būtu skaidrs, kādas ziņas izmeklēšanas cietuma priekšnieka norīkota amatpersona vai darbinieks pārbaudīs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ietvertais skaidrojums: "Šobrīd Likuma 13.</w:t>
            </w:r>
            <w:r w:rsidR="00000000" w:rsidRPr="00000000" w:rsidDel="00000000">
              <w:rPr>
                <w:vertAlign w:val="superscript"/>
                <w:rtl w:val="0"/>
              </w:rPr>
              <w:t xml:space="preserve">2</w:t>
            </w:r>
            <w:r w:rsidR="00000000" w:rsidRPr="00000000" w:rsidDel="00000000">
              <w:rPr>
                <w:rtl w:val="0"/>
              </w:rPr>
              <w:t xml:space="preserve"> pants noteic, ka apcietinātais ar rakstveida iesniegumu izmeklēšanas cietuma priekšniekam var lūgt atļauju atvadīties no miruša radinieka vai laulātā izmeklēšanas cietuma teritorijā izmeklēšanas cietuma administrācijas pārstāvja klātbūtnē (vizuālās kontroles apstākļos). Iesniegumā apcietinātais norāda vēlamo atvadīšanās datumu un laiku. Iesniegumam apcietinātais pievieno miršanas apliecības kopiju un radniecību vai laulību apliecinošu dokumentu kopijas. Lai izmeklēšanas cietuma priekšnieks varētu pārliecināties par apcietinātā sniegtās informācijas patiesumu, projekts paredz noteikt, ka izmeklēšanas cietuma priekšnieka norīkota amatpersona vai darbinieks ne vēlāk kā nākamajā darbdienā pārbauda minēto apstākļu esību Fizisko personu reģistrā. Saskaņā ar Likuma 13.panta pirmās daļas 1.punktu par radinieku Likuma izpratnē uzskatāmi vecāki, aizbildnis, aizgādnis, bērni, brāļi, māsas, vecvecāki, mazbērni. Līdz ar to izmeklēšanas cietumam no Fizisko personu reģistra ir nepieciešams iegūt informāciju, kas apliecina radniecības, laulības vai partnerības faktu, kā arī informāciju, ar kuru var identificēt attiecīgo radinieku, laulāto vai partneri (vārds, uzvārds, personas kods). Papildus jāmin, ka no 2024. gada 1. septembra arī Kodeksa 49.</w:t>
            </w:r>
            <w:r w:rsidR="00000000" w:rsidRPr="00000000" w:rsidDel="00000000">
              <w:rPr>
                <w:vertAlign w:val="superscript"/>
                <w:rtl w:val="0"/>
              </w:rPr>
              <w:t xml:space="preserve">6</w:t>
            </w:r>
            <w:r w:rsidR="00000000" w:rsidRPr="00000000" w:rsidDel="00000000">
              <w:rPr>
                <w:rtl w:val="0"/>
              </w:rPr>
              <w:t xml:space="preserve">pantā ir noteikta identiska kārtība attiecībā uz brīvības atņemšanas iestādēm, un tā tika ieviesta, lai nodrošinātu iespēju ātri pārliecināties par situācijas atbilstību likumā noteiktajam, jo notiesātā rīcībā ne vienmēr var būt miršanas apliecības vai citu dokumentu kopijas."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w:t>
            </w:r>
            <w:r w:rsidR="00000000" w:rsidRPr="00000000" w:rsidDel="00000000">
              <w:rPr>
                <w:vertAlign w:val="superscript"/>
                <w:rtl w:val="0"/>
              </w:rPr>
              <w:t xml:space="preserve">2</w:t>
            </w:r>
            <w:r w:rsidR="00000000" w:rsidRPr="00000000" w:rsidDel="00000000">
              <w:rPr>
                <w:rtl w:val="0"/>
              </w:rPr>
              <w:t xml:space="preserve"> panta otrās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"Izmeklēšanas cietuma priekšnieka norīkota amatpersona vai darbinieks ne vēlāk kā nākamajā darbdienā pārbauda šā panta pirmajā daļā minētās ziņas Fizisko personu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pants. Papildināt likumu ar 13.</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4</w:t>
            </w:r>
            <w:r w:rsidR="00000000" w:rsidRPr="00000000" w:rsidDel="00000000">
              <w:rPr>
                <w:rtl w:val="0"/>
              </w:rPr>
              <w:t xml:space="preserve"> </w:t>
            </w:r>
            <w:r w:rsidR="00000000" w:rsidRPr="00000000" w:rsidDel="00000000">
              <w:rPr>
                <w:b w:val="1"/>
                <w:rtl w:val="0"/>
              </w:rPr>
              <w:t xml:space="preserve">pants. Apmeklējuma vai satikšanās norise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likumpārkāpumu izdarīšanu, novērstu bēgšanas mēģinājumu, neatļautu priekšmetu vai vielu nodošanu apcietinātajam un citas darbības, kas var apdraudēt drošību vai kārtību izmeklēšanas cietumā, citu personu drošību vai sabiedrības drošību, pirmajos sešos mēnešos pēc apcietinātā ievietošanas izmeklēšanas cietumā šajā likumā noteiktās personas apcietināto apmeklē un satikšanās notiek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šā panta pirmajā daļā minētā termiņa notecēšanas izmeklēšanas cietuma priekšnieks pieņem lēmumu par apcietinātā apmeklējuma vai satikšanās norisi fiziska norobežojuma apstākļos tikai tad,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apmeklētāja pārmeklēšanu, viņa  mantu un apģērba pārbaudi pirms vai pēc apmeklējuma vai satikšanās ar konkrētu apcietināto, tiek atrasti  izmeklēšanas cietumā neatļauti priekšmeti vai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apcietinātā pārmeklēšanu, viņa mantu un apģērba pārbaudi pirms vai pēc apmeklējuma vai satikšanās pie apcietinātā tiek atrasti izmeklēšanas cietumā neatļauti priekšmeti vai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apmeklējuma vai satikšanās laikā tiek konstatēts izmeklēšanas cietumā neatļautu priekšmetu vai vielu nodošanas mēģinājums;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apmeklējuma vai satikšanās apcietinātajam konstatē alkohola, narkotisko vai citu apreibinošo vielu ietekmi vai reibumu.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minētajos gadījumos izmeklēšanas cietuma priekšnieks pieņem vienu no šādiem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apmeklējumu vai satikšanos norisi fiziska norobežojuma apstākļos uz noteiktu laiku, kas nav ilgāks par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apcietinātā apmeklējumu vai satikšanos norisi fiziskā norobežojuma apstākļos ar noteiktu personu uz noteiktu laiku, kas nav ilgāks par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novērstu apdraudējumu izmeklēšanas cietuma amatpersonām un darbiniekiem, personām, kas ieradušās izmeklēšanas cietumā profesionālo pienākumu pildīšanai, vai citām personām, izmeklēšanas cietuma priekšnieks var pieņemt lēmumu par apcietinātā apmeklējuma vai satikšanās norisi fiziska norobežojuma apstākļos, ja to lūdz apmeklētājs vai ir saņemta informācija par iespējamu personas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Izlemjot jautājumu par šī panta otrajā vai ceturtajā daļā minētā apmeklējuma vai satikšanās norisi fiziska norobežojuma apstākļos, izmeklēšanas cietuma priekšnieks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apcietinātā iepriekš veiktos uzbrukumus, to mēģinājumus vai izteiktos draudus ieslodzījuma vietas amatpersonām, darbiniekiem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tādu apcietinātā uzvedību, kas var apdraudēt savu vai citu personu drošību vai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likumpārkāpuma izdarīšanas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apcietinātā bēgšanu vai bēgšanas mēģinājumiem;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apcietinātā pieļautos pārkāpumus, kas saistīti ar vardarbību vai vardarbības piedraudējumu vai izmeklēšanas cietumā neatļautu priekšmetu vai vielu lietošanu, nodošanu, glabāšanu,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Šajā pantā minētos izmeklēšanas cietuma priekšnieka lēmumus var apstrīdēt un pārsūdzēt šā likuma 13.</w:t>
            </w:r>
            <w:r w:rsidR="00000000" w:rsidRPr="00000000" w:rsidDel="00000000">
              <w:rPr>
                <w:vertAlign w:val="superscript"/>
                <w:rtl w:val="0"/>
              </w:rPr>
              <w:t xml:space="preserve">1</w:t>
            </w:r>
            <w:r w:rsidR="00000000" w:rsidRPr="00000000" w:rsidDel="00000000">
              <w:rPr>
                <w:rtl w:val="0"/>
              </w:rPr>
              <w:t xml:space="preserve"> panta septītajā daļā noteiktajā kārtībā. Sūdzības iesniegšana neaptur lēmuma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11.punktā piedāvātā Apcietinājumā turēšanas kārtības likuma 13.4redakcija, paredzot visiem apcietinātajiem automātisku satikšanās ierobežojumu fiziska norobežojuma apstākļos 6 mēnešus pēc ievietošanas izmeklēšanas cietumā, nešaubīgi būtiski ierobežo apcietināto tiesības uz privāto dzīvi. Izvērtējot Likumprojekta anotāciju, ir saprotams, ka minētā ierobežojuma mērķis ir novērst neatļauto priekšmetu un vielu nonākšanu ieslodzījuma vietās, kas ir bīstami un rada kaitējumu plašām sabiedrības interesēm (valsts drošības intereses, ieslodzījuma vietas drošība, sabiedrības drošība, personu veselība un dzīvība). Vienlaikus anotācijā ir uzsvērts, ka praksē ir izveidojusies situācija, kad pie ieslodzītajiem nonākot liels daudzums ar neatļautiem priekšmetiem un vielām, liekot secināt, ka šobrīd spēkā esošajā regulējumā noteiktā apmeklējumu un satikšanos kontroles kārtība neesot pietiekami efektīva, jo tā būtiski nesamazina iespējas satikšanos laikā ieslodzītajiem nodot neatļautus priekšmetus un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Tiesībsarga ieskatā, šobrīd spēkā esošais regulējums Apcietinājumā turēšanas kārtības likumā, kurš paredz iespēju katrā individuālā gadījumā pieņemt lēmumu par satikšanās norisi cietuma pārstāvja klātbūtnē vai fiziska norobežojuma apstākļos, ir samērīgāks un personas cilvēktiesības mazāk ierobežojošs. Iepazīstoties ar anotācijā atspoguļotajiem datiem par situāciju ar atrasto aizliegto priekšmetu, vielu skaitu ieslodzījuma vietās, kā arī apzinoties esošo situāciju ieslodzījuma vietās, kas saistīta ar darbinieku trūkumu, ir izprotama vēlme veikt papildus ierobežojumus satikšanos laikā. Tomēr atzīmējams, ka šāds ierobežojums pilnībā neizslēdz iespēju, ka ļaunprātīgs apmeklētājs savu nodomu nodot apcietinātajam neatļautos priekšmetus vai vielas, var īstenot arī pēc tam, kad ir beidzies laiks, kurā satikšanās notiek fiziska norobežojuma apstākļos, neradot aizdomas vai riskus laikā, kad satikšanās norisinājusies fiziska norobežojuma apstākļos. Līdz ar to  pastāv šaubas par šāda ierobežojuma efektivitāti, kas tomēr būtiski ierobežo personas tiesības uz privāto dzīvi. Tiesībsarga ieskatā samērīgāks risinājums, kas  tādā pašā mērā varētu veicināt šāda ierobežojuma leģitīmā mērķa sasniegšanu, bet būtu saudzējošāks personai, būtu  Likumprojektā noteiktā ierobežojuma laika samazināšana no 6 uz 3 mēnešiem, jo kā jau minēts iepriekš, neatkarīgi no noteiktā ierobežojuma laika, tam beidzoties joprojām pastāvēs risks aizliegto priekšmetu un vielu nodošanai apcietinātajam satikšanās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13.</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w:t>
            </w:r>
            <w:r w:rsidR="00000000" w:rsidRPr="00000000" w:rsidDel="00000000">
              <w:rPr>
                <w:b w:val="1"/>
                <w:vertAlign w:val="superscript"/>
                <w:rtl w:val="0"/>
              </w:rPr>
              <w:t xml:space="preserve">4</w:t>
            </w:r>
            <w:r w:rsidR="00000000" w:rsidRPr="00000000" w:rsidDel="00000000">
              <w:rPr>
                <w:rtl w:val="0"/>
              </w:rPr>
              <w:t xml:space="preserve"> </w:t>
            </w:r>
            <w:r w:rsidR="00000000" w:rsidRPr="00000000" w:rsidDel="00000000">
              <w:rPr>
                <w:b w:val="1"/>
                <w:rtl w:val="0"/>
              </w:rPr>
              <w:t xml:space="preserve">pants. Apmeklējuma vai satikšanās norise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likumpārkāpumu izdarīšanu, novērstu bēgšanas mēģinājumu, neatļautu priekšmetu vai vielu nodošanu apcietinātajam un citas darbības, kas var apdraudēt drošību vai kārtību izmeklēšanas cietumā, sabiedrības drošību vai citu personu tiesības, pirmos trīs mēnešus pēc apcietinātā ievietošanas izmeklēšanas cietumā šajā likumā noteiktās personas apcietināto apmeklē vai satikšanās notiek fiziska norobežojuma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Apcietinātā, kurš atrodas izmeklēšanas cietumā, kur izvietoti nepilngadīgie apcietinātie, apmeklējums vai satikšanās notiek bez fiziska norobežojuma, izņemot šā panta trešajā un piektajā daļā noteiktos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šā panta pirmajā daļā minētā termiņa notecēšanas vai attiecībā uz šā panta otrajā daļā minētajiem apcietinātajiem izmeklēšanas cietuma priekšnieks pieņem lēmumu par apcietinātā apmeklējuma vai satikšanās norisi fiziska norobežojuma apstākļos tikai tad,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veicot apmeklētāja pārmeklēšanu, viņa  mantu un apģērba pārbaudi pirms vai pēc apmeklējuma vai satikšanās ar konkrētu apcietināto, tiek atrasti  izmeklēšanas cietumā neatļauti priekšmeti vai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apcietinātā pārmeklēšanu, viņa mantu un apģērba pārbaudi pirms vai pēc apmeklējuma vai satikšanās pie apcietinātā tiek atrasti izmeklēšanas cietumā neatļauti priekšmeti vai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apmeklējuma vai satikšanās laikā tiek konstatēts izmeklēšanas cietumā neatļautu priekšmetu vai vielu nodošanas mēģinājums;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apmeklējuma vai satikšanās apcietinātajam konstatē alkohola, narkotisko vai citu apreibinošo vielu ietekmi vai reibumu vai apcietinātais pēc apmeklējuma vai satikšanās atsakās no apsekošanas, kuras mērķis ir konstatēt, vai viņš ir lietojis alkoholu, narkotiskās vai citas apreibinošās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apmeklētājs iepriekš ir atteicies no pārmeklēšanas vai viņa apģērba un mantu pārbaudes pēc satikšanās vai apmeklējuma.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trešajā daļā minētajos gadījumos izmeklēšanas cietuma priekšnieks pieņem vienu no šādiem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apmeklējumu vai satikšanos norisi fiziska norobežojuma apstākļos uz noteiktu laiku, kas nav ilgāks par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apcietinātā apmeklējumu vai satikšanos norisi fiziskā norobežojuma apstākļos ar noteiktu personu uz noteiktu laiku, kas nav ilgāks par diviem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novērstu apdraudējumu izmeklēšanas cietuma amatpersonām un darbiniekiem, personām, kas ieradušās izmeklēšanas cietumā profesionālo pienākumu pildīšanai, vai citām personām, izmeklēšanas cietuma priekšnieks var pieņemt lēmumu par apcietinātā apmeklējuma vai satikšanās norisi fiziska norobežojuma apstākļos, ja to lūdz apmeklētājs vai ir saņemta informācija par iespējamu ieslodzītā, citas personas, ieslodzījuma vietas vai sabiedrības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Izlemjot jautājumu par apmeklējuma vai satikšanās norisi fiziska norobežojuma apstākļos, izmeklēšanas cietuma priekšnieks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apcietinātā iepriekš veiktos uzbrukumus, to mēģinājumus vai izteiktos draudus ieslodzījuma vietas amatpersonām, darbiniekiem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tādu apcietinātā uzvedību, kas var apdraudēt savu vai citu personu drošību vai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likumpārkāpuma izdarīšanas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informāciju par apcietinātā bēgšanu vai bēgšanas mēģinājumiem;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apcietinātā pieļautos pārkāpumus, kas saistīti ar vardarbību vai vardarbības piedraudējumu vai izmeklēšanas cietumā neatļautu priekšmetu vai vielu lietošanu, nodošanu, glabāšanu, izplatīšanu;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(ja tāda ir) par apmeklētāja iepriekš veiktajiem likumpārkāpumiem, tai skaitā tādiem, kas saistīti ar izmeklēšanas cietumā neatļautu vielu vai priekšmetu ienešanu, glabāšanu vai nodošanu vai saņemšanu no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minētos izmeklēšanas cietuma priekšnieka lēmumus var apstrīdēt un pārsūdzēt šā likuma 13.</w:t>
            </w:r>
            <w:r w:rsidR="00000000" w:rsidRPr="00000000" w:rsidDel="00000000">
              <w:rPr>
                <w:vertAlign w:val="superscript"/>
                <w:rtl w:val="0"/>
              </w:rPr>
              <w:t xml:space="preserve">1</w:t>
            </w:r>
            <w:r w:rsidR="00000000" w:rsidRPr="00000000" w:rsidDel="00000000">
              <w:rPr>
                <w:rtl w:val="0"/>
              </w:rPr>
              <w:t xml:space="preserve"> panta septītajā daļā noteiktajā kārtībā. Sūdzības iesniegšana neaptur lēmuma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aizstāt vārdus "profesionālās un interešu" ar vārdiem "un profesionālās";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iebilst pret interešu izglītības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112.pants noteic, ka ikvienam ir tiesības uz izglītību. Savukārt Satversmes 114.pants noteic, ka personām, kuras pieder pie mazākumtautībām, ir tiesības saglabāt un attīstīt savu valodu, etnisko un kultūras savdabību.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1.septembrī spēku pilnībā zaudēs Izglītības likuma 41.pants, kas paredzēja mazākumtautību izglītības programmu esību un līdz ar to arī mazākumtautību valodas, literatūras un kultūrvēstures priekšmetu apguvi vispārējās izglītības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mazākumtautību valodas, literatūras un kultūrvēstures priekšmetu apguve pamatizglītības pakāpē tiks nodrošināta interešu izglītības programmu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iespēju ieslodzītājiem apgūt mazākumtautību valodu, literatūru vai kultūrvēsturi var tikt pārkāptas Satversmē garantētās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pieejamo informāciju ieslodzījumu vietas šobrīd sadarbojas ar Daugavpils Draudzīgā aicinājuma vidusskolu, Jēkabpils 2. vidusskolu un Rīgas Reinholda Šmēlinga vidusskolu. Saskaņā ar Valsts izglītības informācijas sistēmu (VIIS) visas minētas izglītības iestādes īsteno mazākumtautību valodas un kultūrvēstures interešu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saglabājama spēkā esošā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 Apcietinājumā turēšanas kārtības likuma 23. un 24.pantā, kā arī precizēts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pants. Izteikt 24.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rtl w:val="0"/>
              </w:rPr>
              <w:t xml:space="preserve"> </w:t>
            </w:r>
            <w:r w:rsidR="00000000" w:rsidRPr="00000000" w:rsidDel="00000000">
              <w:rPr>
                <w:b w:val="1"/>
                <w:rtl w:val="0"/>
              </w:rPr>
              <w:t xml:space="preserve">pants. Apcietināto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Izmeklēšanas cietuma administrācija pēc iespējas nodrošina, lai apcietinātie apgūst vispārējo vai profesionālo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Izmeklēšanas cietumā sociālās rehabilitācijas ietvaros var organizēt apcietināto profesionālo tālākizglītību un profesionālo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iebilst pret interešu izglītības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112.pants noteic, ka ikvienam ir tiesības uz izglītību. Savukārt Satversmes 114.pants noteic, ka personām, kuras pieder pie mazākumtautībām, ir tiesības saglabāt un attīstīt savu valodu, etnisko un kultūras savdabību.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1.septembrī spēku pilnībā zaudēs Izglītības likuma 41.pants, kas paredzēja mazākumtautību izglītības programmu esību un līdz ar to arī mazākumtautību valodas, literatūras un kultūrvēstures priekšmetu apguvi vispārējās izglītības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mazākumtautību valodas, literatūras un kultūrvēstures priekšmetu apguve pamatizglītības pakāpē tiks nodrošināta interešu izglītības programmu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iespēju ieslodzītājiem apgūt mazākumtautību valodu, literatūru vai kultūrvēsturi var tikt pārkāptas Satversmē garantētās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pieejamo informāciju ieslodzījumu vietas šobrīd sadarbojas ar Daugavpils Draudzīgā aicinājuma vidusskolu, Jēkabpils 2. vidusskolu un Rīgas Reinholda Šmēlinga vidusskolu. Saskaņā ar Valsts izglītības informācijas sistēmu (VIIS) visas minētas izglītības iestādes īsteno mazākumtautību valodas un kultūrvēstures interešu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saglabājama spēkā esošā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 Apcietinājumā turēšanas kārtības likuma 23. un 24.pantā, kā arī precizēts anotācijā ietvertais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pēc vārda “apcietinātie” ar vārdiem “sociālās rehabilitācijas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pants. Izteikt 24.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24.</w:t>
            </w:r>
            <w:r w:rsidR="00000000" w:rsidRPr="00000000" w:rsidDel="00000000">
              <w:rPr>
                <w:rtl w:val="0"/>
              </w:rPr>
              <w:t xml:space="preserve"> </w:t>
            </w:r>
            <w:r w:rsidR="00000000" w:rsidRPr="00000000" w:rsidDel="00000000">
              <w:rPr>
                <w:b w:val="1"/>
                <w:rtl w:val="0"/>
              </w:rPr>
              <w:t xml:space="preserve">pants. Apcietināto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Izmeklēšanas cietuma administrācija pēc iespējas nodrošina, lai apcietinātie apgūst vispārējo vai profesionālo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Izmeklēšanas cietumā sociālās rehabilitācijas ietvaros var organizēt apcietināto profesionālo tālākizglītību un profesionālo pilnveidi."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 pantā minētajiem terminu skaidrojumiem profesionālā tālākizglītība un profesionālās pilnveide arī ir profesionālā izglītība, kas parasti tiek īstenota personām ar iepriekšēju profesionālo izglītību un pieredzi. Savukārt, personām bez iepriekšējas profesionālās izglītības parasti īsteno tā saukto sākotnējo profesionālo izglītību - profesionālo pamatizglītību, arodizglītību, profesionālo vidējo izglītību. Līdz ar to, ja ir nepieciešams nodalīt apcietinātām personām profesionālās izglītības veidus, lūdzam panta pirmajā daļā konkrēti norādīt  profesionālās izglītības veidus, proti, iekļaut norādi uz  profesionālo pamatizglītību, arodizglītību un  profesionālo vidējo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grozījumi Apcietinājumā turēšanas kārtības likuma 23. un 24.pantā, kā arī precizēts anotācijā ietvertais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24. pantu pēc vārda “apcietinātie” ar vārdiem “sociālās rehabilitācijas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Papildināt 7.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bērna labāko interešu ievērošanu un sekmētu krīzes situācijas pārvarēšanu ģimenē, izmeklēšanas cietuma administrācija ne vēlāk kā trīs darbdienu laikā pēc apcietinātā ievietošanas izmeklēšanas cietumā nosūta paziņojumu par nepilngadīgā apcietinātā atrašanos izmeklēšanas cietumā nepilngadīgā likumiskajam pārstāvim, kā arī bāriņtiesai un pašvaldības sociālajam dienestam atbilstoši nepilngadīgā dzīvesvietai. Paziņojumā norāda nepilngadīgā apcietinātā vārdu, uzvārdu, personas kodu, izmeklēšanas cietuma nosaukumu un datumu, no kura nepilngadīgais ievietots izmeklēšanas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Apcietinājumā turēšanas kārtības likuma (turpmāk - Likums) 7. pants paredz, ka ievietojot izmeklēšanas cietumā, apcietināto: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 norādot viņa vārdu, uzvārdu, personas kodu vai dzimšanas gadu un datumu (ja apcietinātajam nav piešķirts personas kods Latvijas Republikā), tiesu vai izmeklēšanas tiesnesi, kas pieņēmis lēmumu par drošības līdzekļa piemērošanu, un laiku, kad apcietinātais ievietots izmeklēšanas cietumā; 2) pārmeklē tā paša dzimuma cietuma darbinieks. Pārmeklēšanas rezultātus fiksē protokolā.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 pants paredz minēto Likuma pantu papildināt ar otro daļu, nosakot, ka, lai nodrošinātu bērna labāko interešu ievērošanu un sekmētu krīzes situācijas pārvarēšanu ģimenē, izmeklēšanas cietuma administrācija ne vēlāk kā trīs darbdienu laikā pēc apcietinātā ievietošanas izmeklēšanas cietumā nosūta paziņojumu par nepilngadīgā apcietinātā atrašanos izmeklēšanas cietumā nepilngadīgā likumiskajam pārstāvim, kā arī bāriņtiesai un pašvaldības sociālajam dienestam atbilstoši nepilngadīgā dzīvesvietai. Paziņojumā norāda nepilngadīgā apcietinātā vārdu, uzvārdu, personas kodu, izmeklēšanas cietuma nosaukumu un datumu, no kura nepilngadīgais ievietots izmeklēšanas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nepilngadīgajam apcietinātajam var nebūt piešķirts personas kods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likumprojekta 7. pantā ietverto Likuma 7. panta otrās daļas otro teikumu pēc vārdiem "personas kodu" ar vārdiem "vai dzimšanas gadu un datumu (ja apcietinātajam nav piešķirts personas kods Latvijas Republikā)", līdzīgi, kā tas ir noteikts minētā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izvērtēt nepieciešamību attiecīgi precizēt likumprojekta 29. un 30. pantā ietvertās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7. pantu ar otro un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bērna labāko interešu ievērošanu un sekmētu krīzes situācijas pārvarēšanu ģimenē, izmeklēšanas cietuma administrācija ne vēlāk kā trīs darbdienu laikā pēc nepilngadīgā apcietinātā ievietošanas izmeklēšanas cietumā nosūta paziņojumu par nepilngadīgā apcietinātā atrašanos izmeklēšanas cietumā nepilngadīgā likumiskajam pārstāvim, kā arī bāriņtiesai un pašvaldībai atbilstoši nepilngadīgā likumiskā pārstāvja deklarētajai dzīvesvietai. Paziņojumā norāda nepilngadīgā apcietinātā vārdu, uzvārdu, personas kodu vai dzimšanas gadu un datumu (ja apcietinātajam nav piešķirts personas kods Latvijas Republikā), izmeklēšanas cietuma nosaukumu un datumu, no kura nepilngadīgais ievietots izmeklēšanas cietumā.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minētā informācija ir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papildināt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Saņemot izmeklēšanas cietuma priekšnieka atļauju, apcietinātais var glabāt un dienas kārtībā noteiktajā laikā lietot šādu personisko sadzīves 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televizoru bez papildu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televizoram pievienojamu videospēļu iekārtu, kura nerada neatļautas saziņas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radiouztvērēju bez papildu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ledusskapi;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elektrisko tējkannu;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elektrisko pagarinātāju;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mazās austiņas ar vadu bez papildu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elektrisko bārdas skujamo 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elektrisko matu griežamo mašīnu;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elektrisko galda ventilatoru bez papildu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sievietes: matu ieveidošanas ierīces.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Šī panta 2.</w:t>
            </w:r>
            <w:r w:rsidR="00000000" w:rsidRPr="00000000" w:rsidDel="00000000">
              <w:rPr>
                <w:vertAlign w:val="superscript"/>
                <w:rtl w:val="0"/>
              </w:rPr>
              <w:t xml:space="preserve">1</w:t>
            </w:r>
            <w:r w:rsidR="00000000" w:rsidRPr="00000000" w:rsidDel="00000000">
              <w:rPr>
                <w:rtl w:val="0"/>
              </w:rPr>
              <w:t xml:space="preserve"> daļā minētās sadzīves tehnikas daudzumu, tehniskos parametrus (piemēram, izmēru, kontaktligzdu skaitu), funkcionalitāti, izmantošanas sezonalitāti, laiku un kārtību nosaka Ieslodzījuma vietu pārvaldes priekšnieks ar rīkojumu. Kopējais individuālajā lietošanā izmantojamās sadzīves tehnikas svars nedrīkst pārsniegt 30 kilogramus;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Par izmeklēšanas cietuma priekšnieka lēmumu attiecībā uz personisko sadzīves tehniku var iesniegt sūdzību Ieslodzījuma vietu pārvaldes priekšniekam. Ieslodzījuma vietu pārvaldes priekšnieka lēmums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nav izprotams, kāpēc tikai sievietes var glabāt un lietot likuma 13. panta 2.</w:t>
            </w:r>
            <w:r w:rsidR="00000000" w:rsidRPr="00000000" w:rsidDel="00000000">
              <w:rPr>
                <w:vertAlign w:val="superscript"/>
                <w:rtl w:val="0"/>
              </w:rPr>
              <w:t xml:space="preserve">1</w:t>
            </w:r>
            <w:r w:rsidR="00000000" w:rsidRPr="00000000" w:rsidDel="00000000">
              <w:rPr>
                <w:rtl w:val="0"/>
              </w:rPr>
              <w:t xml:space="preserve"> daļas 11.punktā norādīto matu ieveidošanas ierīci, ņemot vērā to, ka matu ieveidošanas ierīces var būt arī vīriešiem. Ievērojot minēto, aicinām precizēt 13. panta 2.</w:t>
            </w:r>
            <w:r w:rsidR="00000000" w:rsidRPr="00000000" w:rsidDel="00000000">
              <w:rPr>
                <w:vertAlign w:val="superscript"/>
                <w:rtl w:val="0"/>
              </w:rPr>
              <w:t xml:space="preserve">1</w:t>
            </w:r>
            <w:r w:rsidR="00000000" w:rsidRPr="00000000" w:rsidDel="00000000">
              <w:rPr>
                <w:rtl w:val="0"/>
              </w:rPr>
              <w:t xml:space="preserve"> daļas 11.punkta redakciju vai arī papildināt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vertAlign w:val="superscript"/>
                <w:rtl w:val="0"/>
              </w:rPr>
              <w:t xml:space="preserve">2</w:t>
            </w:r>
            <w:r w:rsidR="00000000" w:rsidRPr="00000000" w:rsidDel="00000000">
              <w:rPr>
                <w:rtl w:val="0"/>
              </w:rPr>
              <w:t xml:space="preserve"> un 2.</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Ministru kabinets nosaka izmeklēšanas cietumā atļautās apcietināto personiskās sadzīves tehnikas sarakstu, daudzumu un izmantošanas laiku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Šī panta 2.</w:t>
            </w:r>
            <w:r w:rsidR="00000000" w:rsidRPr="00000000" w:rsidDel="00000000">
              <w:rPr>
                <w:vertAlign w:val="superscript"/>
                <w:rtl w:val="0"/>
              </w:rPr>
              <w:t xml:space="preserve">1</w:t>
            </w:r>
            <w:r w:rsidR="00000000" w:rsidRPr="00000000" w:rsidDel="00000000">
              <w:rPr>
                <w:rtl w:val="0"/>
              </w:rPr>
              <w:t xml:space="preserve"> daļā minētās sadzīves tehnikas tehniskos parametrus (piemēram, izmēru, kontaktligzdu skaitu), funkcionalitāti un izmantošanas sezonalitāti nosaka Ieslodzījuma vietu pārvaldes priekšnieks ar rīkojumu. Izdevumus par personiskās sadzīves elektroiekārtas patērēto elektroenerģiju sedz apcietinātais, apmaksājot attiecīgu Ieslodzījuma vietu pārvaldes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Par izmeklēšanas cietuma priekšnieka lēmumu attiecībā uz personisko sadzīves tehniku var iesniegt sūdzību Ieslodzījuma vietu pārvaldes priekšniekam. Ieslodzījuma vietu pārvaldes priekšnieka lēmums nav pārsūdzams."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apcietinātā iesniegumu, ar izmeklēšanas cietuma priekšnieka atļauju satikšanos ar radinieku, laulāto vai partneri var aizstāt ar videosaziņu izmeklēšanas cietuma pārstāvja klātbūtnē uz laiku līdz 15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Apcietinātajam, kuram nodibināta aizgādnība, papildus šajā likumā minētajam ir tiesības uz vienu satikšanos mēnesī vai tiesības uz videosaziņu ar aizgādni izmeklēšanas cietuma pārstāvja klātbūtnē vienu reizi mēnesī uz laiku līdz 15 minūtēm. Izmeklēšanas cietuma priekšnieks, ņemot vērā apcietinātā norādīto vēlamo saziņas veidu, kā arī izmeklēšanas cietuma materiāltehnisko nodrošinājumu, nosaka saziņas ar aizgādni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pozitīvi vērtējama likumprojektā ietvertā iespēja satikšanos aizstāt ar videosaziņu, kā arī apcietinātajiem, kuriem nodibināta aizgādnība likumprojektā papildus paredzētā tiesība tikties ar aizgādni vai tiesība uz videosaziņu ar aizgādni, tomēr kritiski vērtējams, ka likumprojekts paredz noteikt, ka videosaziņa notiek izmeklēšanas cietuma pārstāvja klātbūtnē. Arī šobrīd spēkā esošajā Apcietinājumā turēšanas kārtības likuma redakcijā, atsevišķām apcietināto grupām paredzētās tiesības uz videosaziņu, tiek īstenotas tikai un vienīgi izmeklēšanas cietuma pārstāvja klātbūtnē. Šajā sakarā atzīmējams, ka saistībā ar videosaziņas norisi izmeklēšanas cietuma pārstāvja klātbūtnē, tiesībsargs jau iepriekš  Tieslietu ministrijai ir sniedzis viedokli “Par likumprojekta “Grozījumi Apcietinājumā turēšanas kārtības likumā” (VSS-594)saskaņošanu” (vēstule 09.08.2021. ar Nr.1-8/33), norādot, ka šāds ierobežojums nesamērīgi ierobežo apcietināto tiesības uz privāto dzīvi  un nepieciešamība nodrošināt apcietinātā videosaziņu ar tuviniekiem izmeklēšanas cietuma administrācijas pārstāvja klātbūtnē būtu jāizvērtē katrā individuālā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KPL 272. panta pirmā daļa noteic, ka apcietinājumu var piemērot tikai tad, ja kriminālprocesā iegūtās konkrētās ziņas par faktiem rada pamatotas aizdomas, ka persona ir izdarījusi noziedzīgu nodarījumu, par kuru likums paredz brīvības atņemšanas sodu, un cita drošības līdzekļa piemērošana nevar nodrošināt, ka persona neizdarīs jaunu noziedzīgu nodarījumu, netraucēs vai neizvairīsies no pirmstiesas kriminālprocesa, tiesas vai sprieduma izpildīšanas. Satversmes tiesa ir atzinusi, ka "[a]pcietinājuma mērķis ir nodrošināt sabiedrības un atsevišķu personu drošības aizsardzību, lai netiktu pieļauts tas, ka persona, kura tiek turēta aizdomās vai ir apsūdzēta par noziedzīga nodarījuma izdarīšanu, nelikumīgi iejaucas kriminālprocesa gaitā, un netiktu izdarīts jauns noziedzīgs nodarījums, un tādējādi nodrošināt objektīvu lietas izpēti un objektīva nolēmuma pieņemšanu, kā arī vainīgās personas saukšanu pie kriminālatbildības (sal. sk. Satversmes tiesas 2019. gada 28. jūnija sprieduma lietā Nr. 2018-24-01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apcietinājuma izpilde tiek organizēta tādējādi, lai tā neapdraudētu apcietinājuma piemērošanas mērķi. Atšķirībā no notiesātajiem, kuriem atbilstoši Kodeksa regulējumam videosaziņa notiek bez brīvības atņemšanas iestādes administrācijas klātbūtnes, apcietināto gadījumā krimināltiesisko attiecību taisnīgs noregulējums vēl nav panākts. Sazinoties videosaziņas veidā, ir bijuši gadījumi, ka apcietinātā sarunas biedra pusē pie datora ekrāna pienāk citas personas, kuras var būt arī noziedzīgā nodarījuma līdzdalībnieki vai pat personas, ar kurām procesa virzītājs ir noteicis saziņas ierobežojumus. Izmeklēšanas cietuma pārstāvja klātbūtne ļauj kontrolēt šādas situācijas un vajadzības gadījumā – arī pārtraukt videosaziņu. Līdz ar to, lai novērstu ieslodzījuma vietas vai sabiedrības drošības apdraudējumu un kontrolētu apcietinātajam procesa virzītāja noteikto tikšanās un saziņas ierobežojumu ievērošanu, apcietināto gadījumā videosaziņa notiks izmeklēšanas cietuma pārstāvja klātbūtnē.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Pamatojoties uz apcietinātā iesniegumu, ar izmeklēšanas cietuma priekšnieka atļauju satikšanos ar radinieku, laulāto vai partneri var aizstāt ar videosaziņu izmeklēšanas cietuma pārstāvja klātbūtnē uz laiku līdz 15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Apcietinātajam, kuram nodibināta aizgādnība, papildus šajā likumā minētajam ir tiesības uz vienu satikšanos mēnesī vai tiesības uz videosaziņu ar aizgādni izmeklēšanas cietuma pārstāvja klātbūtnē vienu reizi mēnesī uz laiku līdz 15 minūtēm. Izmeklēšanas cietuma priekšnieks, ņemot vērā apcietinātā norādīto vēlamo saziņas veidu, kā arī izmeklēšanas cietuma materiāltehnisko nodrošinājumu, nosaka saziņas ar aizgādni veidu.”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pants. izteikt ceturtās daļas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 valūtā saņemto naudu nodod ieslodzījuma vietai glabāšanā.”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ceturtās daļas pirmais teikums nosaka, ka apcietinātā naudu uzglabā Ieslodzījuma vietu pārvaldes Valsts kasē atvērtajā deponēto līdzekļu kontā vai izmeklēšanas cietuma kasē un uzskaita apcietinātā personiskās naudas uzskaites kartē, savukārt jaunā trešā teikuma redakcija nosaka, ka citā valūtā saņemto naudu nodod ieslodzījuma vietai glabāšanā, lūdzam tiesiskās skaidrības nodrošināšanai skaidrot anotācijā, vai jaunā norma nosaka to, ka citā valūtā saņemtā nauda tiek glabāta kā manta, precizējot, vai tā tiek glabāta kā pārējās mantas, ko apcietinātais nodod uzglabāšanai izmeklēšanas cietumā saskaņā ar likuma 8.panta otro daļu (salāgojot 8. un 20.panta redakcijas, kur tā tiek glabāta - izmeklēšanas cietumā vai ieslodzījuma vietā) un netiek uzskaitīta apcietinātā personiskās naudas uzskaites kartē kā naudas līdzekļi, ko apcietinātais var izmantot atbilstoši likumā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arī skaidrot, vai uz uzglabāto naudu citā valūtā tiek attiecināta likuma 40.panta trešā daļā noteiktais, ka apcietinātajam, kuru atbrīvo no izmeklēšanas cietuma, izsniedz viņam piederošās mantas (šajā gadījumā - naudu citā valūtā).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“Citā valūtā saņemto naudu izmeklēšanas cietums glabā un izsniedz to apcietinātajam viņa atbrīvošanas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30. panta redakciju, jo pašlaik nav skaidrs, vai paredzēts papildināt Apcietinājumā turēšanas kārtības likuma 41. pantu ar jaunu vienību (1.</w:t>
            </w:r>
            <w:r w:rsidR="00000000" w:rsidRPr="00000000" w:rsidDel="00000000">
              <w:rPr>
                <w:vertAlign w:val="superscript"/>
                <w:rtl w:val="0"/>
              </w:rPr>
              <w:t xml:space="preserve">1</w:t>
            </w:r>
            <w:r w:rsidR="00000000" w:rsidRPr="00000000" w:rsidDel="00000000">
              <w:rPr>
                <w:rtl w:val="0"/>
              </w:rPr>
              <w:t xml:space="preserve">), vai arī izteikt pantu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7. pantā noteikto, proti, "izmeklēšanas cietuma administrācija ne vēlāk kā trīs darbdienu laikā pēc apcietinātā ievietošanas izmeklēšanas cietumā nosūta paziņojumu par nepilngadīgā apcietinātā atrašanos izmeklēšanas cietumā" , aicinām izvērtēt, vai attiecīgi šajā pantā nebūtu nosakāms paziņošanas termiņš, nepilngadīgo atbrīvojot no apcietinājuma.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par grozījumiem Apcietinājumā turēšanas kārtības likuma 7. pantā norādīts, ka likumprojekts paredz likuma 7. pantu papildināt ar jaunu otro daļu, nosakot, ka izmeklēšanas cietuma administrācija nosūta paziņojumu par nepilngadīgā apcietinātā atrašanos izmeklēšanas cietumā nepilngadīgā likumiskajam pārstāvim, kā arī bāriņtiesai un pašvaldības sociālajam dienestam atbilstoši nepilngadīgā dzīvesvietai. Papildus anotācijas sadaļā “Risinājuma apraksts” norādīts, ka: “[..] Minēto paziņojumu izmeklēšanas cietums nosūtīs, ja tā rīcībā būs šāda informācija, jo praksē bieži vien ziņas par vecākiem un dzīvesvietu izmeklēšanas cietums iegūst no paša nepilngadīgā vai atbilstoši Nepilngadīgo personu atbalsta informācijas sistēmā norādītajai informācijai, ja tur ir ievadīta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anotācijas teksta var secināt, ka gadījumā, ja cietuma rīcībā nebūs informācija par nepilngadīgā apcietinātā likumiskajiem pārstāvjiem un dzīvesvietu, tad izmeklēšanas cietuma administrācija nenosūtīs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neparedz šādu izvēles iespēju izmeklēšanas cietuma administrācijai. Cietuma administrācijai jābūt iespējai iegūt ticamas ziņas par nepilngadīgā apcietinātā likumiskajiem pārstāvjiem un dzīvesvietu, lai varētu nosūtīt paziņojumu nepilngadīgā likumiskajiem pārstāvjiem, kā arī bāriņtiesai un pašvaldības sociālajam dienestam atbilstoši nepilngadīgā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anotāciju par grozījumiem Apcietinājumā turēšanas kārtības likuma 7. pantā, saskaņojot to ar grozījumu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anotācijā ietvertais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13.pantam un 15.pantam izmaksas par apcietināto korespondences sūtīšanu (pasta izdevumi) un nepilngadīgā apcietinātā telefonsarunām ar radiniekiem tiek segtas no izmeklēšanas cietuma līdzekļiem, lūdzam papildināt anotācijas 3.sadaļas punktu “Cita informācija”, norādot, ka Likumprojekta normu izpilde tiks nodrošināta iesaistītajām institūcijām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- 19.03.2025.)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8.1.13. apakšpunktu ar informāciju par personas datu apstrādes nolūku, tiesisko pamatu, apstrādājamo datu apjomu un datu glabāšanas ilgumu, jo noteikumu projekts paredz personas datu apstrādi. Šīs informācijas iekļaušana anotācijā ļaus pārliecināties par personas datu apstrādes tiesiskumu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personas datu apstrāde ir paredzēta ne tikai likumprojekta 29. pantā (informācijas nosūtīšana Nacionālajam veselības dienestam), bet arī 7. un 30. pantos (informācijas sniegšana par nepilngadīgajiem apcietinātajiem), kā arī pārbaudot personu radniecību Fizisko personu reģistrā, piemēram, lai konstatētu reģistrētās partnerības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24-TA-1960</w:t>
    </w:r>
    <w:r>
      <w:br/>
    </w:r>
    <w:r w:rsidR="00000000" w:rsidRPr="00000000" w:rsidDel="00000000">
      <w:rPr>
        <w:rtl w:val="0"/>
      </w:rPr>
      <w:t xml:space="preserve">05.06.2026. 15.08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24-TA-1960</w:t>
    </w:r>
    <w:r>
      <w:br/>
    </w:r>
    <w:r w:rsidR="00000000" w:rsidRPr="00000000" w:rsidDel="00000000">
      <w:rPr>
        <w:rtl w:val="0"/>
      </w:rPr>
      <w:t xml:space="preserve">05.06.2026. 15.08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Izziņa_24-TA-1960.docx</dc:title>
</cp:coreProperties>
</file>

<file path=docProps/custom.xml><?xml version="1.0" encoding="utf-8"?>
<Properties xmlns="http://schemas.openxmlformats.org/officeDocument/2006/custom-properties" xmlns:vt="http://schemas.openxmlformats.org/officeDocument/2006/docPropsVTypes"/>
</file>