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04072" w:rsidRDefault="00004072" w:rsidP="00004072">
      <w:pPr>
        <w:rPr>
          <w:rFonts w:eastAsia="Times New Roman"/>
          <w:lang w:val="en-US"/>
        </w:rPr>
      </w:pPr>
      <w:bookmarkStart w:id="0" w:name="_MailOriginal"/>
      <w:r>
        <w:rPr>
          <w:rFonts w:eastAsia="Times New Roman"/>
          <w:b/>
          <w:bCs/>
          <w:lang w:val="en-US"/>
        </w:rPr>
        <w:t>From:</w:t>
      </w:r>
      <w:r>
        <w:rPr>
          <w:rFonts w:eastAsia="Times New Roman"/>
          <w:lang w:val="en-US"/>
        </w:rPr>
        <w:t xml:space="preserve"> FKTK pasts &lt;FKTK@FKTK.lv&gt; </w:t>
      </w:r>
      <w:r>
        <w:rPr>
          <w:rFonts w:eastAsia="Times New Roman"/>
          <w:lang w:val="en-US"/>
        </w:rPr>
        <w:br/>
      </w:r>
      <w:r>
        <w:rPr>
          <w:rFonts w:eastAsia="Times New Roman"/>
          <w:b/>
          <w:bCs/>
          <w:lang w:val="en-US"/>
        </w:rPr>
        <w:t>Sent:</w:t>
      </w:r>
      <w:r>
        <w:rPr>
          <w:rFonts w:eastAsia="Times New Roman"/>
          <w:lang w:val="en-US"/>
        </w:rPr>
        <w:t xml:space="preserve"> Wednesday, March 10, 2021 2:09 PM</w:t>
      </w:r>
      <w:r>
        <w:rPr>
          <w:rFonts w:eastAsia="Times New Roman"/>
          <w:lang w:val="en-US"/>
        </w:rPr>
        <w:br/>
      </w:r>
      <w:r>
        <w:rPr>
          <w:rFonts w:eastAsia="Times New Roman"/>
          <w:b/>
          <w:bCs/>
          <w:lang w:val="en-US"/>
        </w:rPr>
        <w:t>To:</w:t>
      </w:r>
      <w:r>
        <w:rPr>
          <w:rFonts w:eastAsia="Times New Roman"/>
          <w:lang w:val="en-US"/>
        </w:rPr>
        <w:t xml:space="preserve"> Valsts Kanceleja &lt;vk@mk.gov.lv&gt;</w:t>
      </w:r>
      <w:r>
        <w:rPr>
          <w:rFonts w:eastAsia="Times New Roman"/>
          <w:lang w:val="en-US"/>
        </w:rPr>
        <w:br/>
      </w:r>
      <w:r>
        <w:rPr>
          <w:rFonts w:eastAsia="Times New Roman"/>
          <w:b/>
          <w:bCs/>
          <w:lang w:val="en-US"/>
        </w:rPr>
        <w:t>Cc:</w:t>
      </w:r>
      <w:r>
        <w:rPr>
          <w:rFonts w:eastAsia="Times New Roman"/>
          <w:lang w:val="en-US"/>
        </w:rPr>
        <w:t xml:space="preserve">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likumprojektu</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w:t>
      </w:r>
      <w:proofErr w:type="spellStart"/>
      <w:r>
        <w:rPr>
          <w:rFonts w:eastAsia="Times New Roman"/>
          <w:lang w:val="en-US"/>
        </w:rPr>
        <w:t>Trauksmes</w:t>
      </w:r>
      <w:proofErr w:type="spellEnd"/>
      <w:r>
        <w:rPr>
          <w:rFonts w:eastAsia="Times New Roman"/>
          <w:lang w:val="en-US"/>
        </w:rPr>
        <w:t xml:space="preserve"> </w:t>
      </w:r>
      <w:proofErr w:type="spellStart"/>
      <w:r>
        <w:rPr>
          <w:rFonts w:eastAsia="Times New Roman"/>
          <w:lang w:val="en-US"/>
        </w:rPr>
        <w:t>celšanas</w:t>
      </w:r>
      <w:proofErr w:type="spellEnd"/>
      <w:r>
        <w:rPr>
          <w:rFonts w:eastAsia="Times New Roman"/>
          <w:lang w:val="en-US"/>
        </w:rPr>
        <w:t xml:space="preserve"> </w:t>
      </w:r>
      <w:proofErr w:type="spellStart"/>
      <w:r>
        <w:rPr>
          <w:rFonts w:eastAsia="Times New Roman"/>
          <w:lang w:val="en-US"/>
        </w:rPr>
        <w:t>likumā</w:t>
      </w:r>
      <w:proofErr w:type="spellEnd"/>
      <w:r>
        <w:rPr>
          <w:rFonts w:eastAsia="Times New Roman"/>
          <w:lang w:val="en-US"/>
        </w:rPr>
        <w:t>" (VSS-654), 04.02.12/855, 10.03.2021</w:t>
      </w:r>
    </w:p>
    <w:p w:rsidR="00004072" w:rsidRDefault="00004072" w:rsidP="00004072"/>
    <w:p w:rsidR="00004072" w:rsidRDefault="00004072" w:rsidP="00004072">
      <w:r>
        <w:rPr>
          <w:rFonts w:ascii="Arial" w:hAnsi="Arial" w:cs="Arial"/>
          <w:sz w:val="20"/>
          <w:szCs w:val="20"/>
        </w:rPr>
        <w:t>Finanšu un kapitāla tirgus komisija</w:t>
      </w:r>
      <w:r>
        <w:t xml:space="preserve"> </w:t>
      </w:r>
      <w:r>
        <w:br/>
      </w:r>
      <w:r>
        <w:rPr>
          <w:rFonts w:ascii="Arial" w:hAnsi="Arial" w:cs="Arial"/>
          <w:sz w:val="20"/>
          <w:szCs w:val="20"/>
        </w:rPr>
        <w:t>adrese: Kungu iela 1, Rīga, LV-1050</w:t>
      </w:r>
      <w:r>
        <w:t xml:space="preserve"> </w:t>
      </w:r>
      <w:r>
        <w:br/>
      </w:r>
      <w:r>
        <w:rPr>
          <w:rFonts w:ascii="Arial" w:hAnsi="Arial" w:cs="Arial"/>
          <w:sz w:val="20"/>
          <w:szCs w:val="20"/>
        </w:rPr>
        <w:t xml:space="preserve">e-pasts: </w:t>
      </w:r>
      <w:hyperlink r:id="rId4" w:history="1">
        <w:r>
          <w:rPr>
            <w:rStyle w:val="Hyperlink"/>
            <w:rFonts w:ascii="Arial" w:hAnsi="Arial" w:cs="Arial"/>
            <w:sz w:val="20"/>
            <w:szCs w:val="20"/>
          </w:rPr>
          <w:t>fktk@fktk.lv</w:t>
        </w:r>
      </w:hyperlink>
      <w:r>
        <w:t xml:space="preserve"> </w:t>
      </w:r>
      <w:r>
        <w:br/>
      </w:r>
      <w:r>
        <w:rPr>
          <w:rFonts w:ascii="Arial" w:hAnsi="Arial" w:cs="Arial"/>
          <w:sz w:val="20"/>
          <w:szCs w:val="20"/>
        </w:rPr>
        <w:t>tālrunis: 6 777 4800</w:t>
      </w:r>
      <w:r>
        <w:t xml:space="preserve"> </w:t>
      </w:r>
      <w:r>
        <w:br/>
      </w:r>
      <w:r>
        <w:br/>
      </w:r>
      <w:r>
        <w:rPr>
          <w:rFonts w:ascii="Arial" w:hAnsi="Arial" w:cs="Arial"/>
          <w:sz w:val="20"/>
          <w:szCs w:val="20"/>
        </w:rPr>
        <w:t>Rīgā 10.03.2021</w:t>
      </w:r>
      <w:r>
        <w:t xml:space="preserve"> </w:t>
      </w:r>
      <w:r>
        <w:br/>
      </w:r>
      <w:r>
        <w:rPr>
          <w:rFonts w:ascii="Arial" w:hAnsi="Arial" w:cs="Arial"/>
          <w:sz w:val="20"/>
          <w:szCs w:val="20"/>
        </w:rPr>
        <w:t>Nr. 04.02.12/855</w:t>
      </w:r>
      <w:r>
        <w:t xml:space="preserve"> </w:t>
      </w:r>
      <w:r>
        <w:br/>
      </w:r>
      <w:r>
        <w:rPr>
          <w:rFonts w:ascii="Arial" w:hAnsi="Arial" w:cs="Arial"/>
          <w:sz w:val="20"/>
          <w:szCs w:val="20"/>
        </w:rPr>
        <w:t>Valsts kanceleja</w:t>
      </w:r>
      <w:r>
        <w:t xml:space="preserve"> </w:t>
      </w:r>
      <w:r>
        <w:br/>
      </w:r>
      <w:r>
        <w:br/>
      </w:r>
      <w:r>
        <w:rPr>
          <w:rFonts w:ascii="Arial" w:hAnsi="Arial" w:cs="Arial"/>
          <w:sz w:val="20"/>
          <w:szCs w:val="20"/>
        </w:rPr>
        <w:t>Kristīnei Stonei</w:t>
      </w:r>
      <w:r>
        <w:t xml:space="preserve"> </w:t>
      </w:r>
      <w:r>
        <w:br/>
      </w:r>
      <w:r>
        <w:rPr>
          <w:rFonts w:ascii="Arial" w:hAnsi="Arial" w:cs="Arial"/>
          <w:sz w:val="20"/>
          <w:szCs w:val="20"/>
        </w:rPr>
        <w:t>Valsts kancelejas</w:t>
      </w:r>
      <w:r>
        <w:t xml:space="preserve"> </w:t>
      </w:r>
      <w:r>
        <w:br/>
      </w:r>
      <w:r>
        <w:rPr>
          <w:rFonts w:ascii="Arial" w:hAnsi="Arial" w:cs="Arial"/>
          <w:sz w:val="20"/>
          <w:szCs w:val="20"/>
        </w:rPr>
        <w:t>Valsts pārvaldes politikas departamenta</w:t>
      </w:r>
      <w:r>
        <w:t xml:space="preserve"> </w:t>
      </w:r>
      <w:r>
        <w:br/>
      </w:r>
      <w:r>
        <w:rPr>
          <w:rFonts w:ascii="Arial" w:hAnsi="Arial" w:cs="Arial"/>
          <w:sz w:val="20"/>
          <w:szCs w:val="20"/>
        </w:rPr>
        <w:t>juriskonsultei</w:t>
      </w:r>
      <w:r>
        <w:t xml:space="preserve"> </w:t>
      </w:r>
      <w:r>
        <w:br/>
      </w:r>
      <w:r>
        <w:br/>
      </w:r>
      <w:r>
        <w:rPr>
          <w:rFonts w:ascii="Arial" w:hAnsi="Arial" w:cs="Arial"/>
          <w:sz w:val="20"/>
          <w:szCs w:val="20"/>
        </w:rPr>
        <w:t>Par likumprojektu "Grozījumi Trauksmes celšanas likumā" (VSS-654)</w:t>
      </w:r>
      <w:r>
        <w:t xml:space="preserve"> </w:t>
      </w:r>
      <w:r>
        <w:br/>
      </w:r>
      <w:r>
        <w:br/>
      </w:r>
      <w:r>
        <w:rPr>
          <w:rFonts w:ascii="Arial" w:hAnsi="Arial" w:cs="Arial"/>
          <w:sz w:val="20"/>
          <w:szCs w:val="20"/>
        </w:rPr>
        <w:t>Finanšu un kapitāla tirgus komisija (turpmāk - Komisija) ir saņēmusi Valsts kancelejas e-pasta vēstuli ar lūgumu sniegt viedokli par precizēto likumprojektu "Grozījumi Trauksmes celšanas likumā" (turpmāk - likumprojekts) un ar to saistīto dokumentu redakciju.</w:t>
      </w:r>
      <w:r>
        <w:t xml:space="preserve"> </w:t>
      </w:r>
      <w:r>
        <w:br/>
      </w:r>
      <w:r>
        <w:br/>
      </w:r>
      <w:r>
        <w:rPr>
          <w:rFonts w:ascii="Arial" w:hAnsi="Arial" w:cs="Arial"/>
          <w:sz w:val="20"/>
          <w:szCs w:val="20"/>
        </w:rPr>
        <w:t>Komisija vien norāda, ka likumprojektā, salīdzinoši ar iepriekšējo tā redakciju, vairs nav ietverta revīzijas pakalpojumu joma. Komisija pieļauj, ka likumprojektā Valsts kanceleja ir ietvērusi šo jomu (to atsevišķi neizdalot) zem finanšu un kapitāla tirgus sektora, jo tieši Ministru kabineta noteikumu projektā ir ietverts šāds risinājums. Komisijas ieskatā šāds risinājums var maldināt Ministru kabineta noteikumu piemērotāju, proti, ka Komisija ir kompetentā iestāde trauksmes cēlēju ziņojumu izskatīšanai revīzijas pakalpojumu jomā. Tomēr, Komisijas ieskatā, kompetentā iestāde ir Finanšu ministrija. Līdz ar to Komisija ierosina likumprojektā un Ministru kabineta noteikumu projektā revīzijas pakalpojumu jomu izdalīt atsevišķi no finanšu un kapitāla tirgus sektora.</w:t>
      </w:r>
      <w:r>
        <w:t xml:space="preserve"> </w:t>
      </w:r>
      <w:r>
        <w:br/>
      </w:r>
      <w:r>
        <w:br/>
      </w:r>
      <w:r>
        <w:rPr>
          <w:rFonts w:ascii="Arial" w:hAnsi="Arial" w:cs="Arial"/>
          <w:sz w:val="20"/>
          <w:szCs w:val="20"/>
        </w:rPr>
        <w:t>Ar cieņu</w:t>
      </w:r>
      <w:r>
        <w:t xml:space="preserve"> </w:t>
      </w:r>
      <w:r>
        <w:br/>
      </w:r>
      <w:r>
        <w:br/>
      </w:r>
      <w:r>
        <w:rPr>
          <w:rFonts w:ascii="Arial" w:hAnsi="Arial" w:cs="Arial"/>
          <w:sz w:val="20"/>
          <w:szCs w:val="20"/>
        </w:rPr>
        <w:t xml:space="preserve">Gvido </w:t>
      </w:r>
      <w:proofErr w:type="spellStart"/>
      <w:r>
        <w:rPr>
          <w:rFonts w:ascii="Arial" w:hAnsi="Arial" w:cs="Arial"/>
          <w:sz w:val="20"/>
          <w:szCs w:val="20"/>
        </w:rPr>
        <w:t>Romeiko</w:t>
      </w:r>
      <w:proofErr w:type="spellEnd"/>
      <w:r>
        <w:t xml:space="preserve"> </w:t>
      </w:r>
      <w:r>
        <w:br/>
      </w:r>
      <w:r>
        <w:rPr>
          <w:rFonts w:ascii="Arial" w:hAnsi="Arial" w:cs="Arial"/>
          <w:sz w:val="20"/>
          <w:szCs w:val="20"/>
        </w:rPr>
        <w:t>Finanšu un kapitāla tirgus komisijas</w:t>
      </w:r>
      <w:r>
        <w:t xml:space="preserve"> </w:t>
      </w:r>
      <w:r>
        <w:br/>
      </w:r>
      <w:r>
        <w:rPr>
          <w:rFonts w:ascii="Arial" w:hAnsi="Arial" w:cs="Arial"/>
          <w:sz w:val="20"/>
          <w:szCs w:val="20"/>
        </w:rPr>
        <w:t>Juridiskā un licencēšanas departamenta</w:t>
      </w:r>
      <w:r>
        <w:t xml:space="preserve"> </w:t>
      </w:r>
      <w:r>
        <w:br/>
      </w:r>
      <w:r>
        <w:rPr>
          <w:rFonts w:ascii="Arial" w:hAnsi="Arial" w:cs="Arial"/>
          <w:sz w:val="20"/>
          <w:szCs w:val="20"/>
        </w:rPr>
        <w:t>direktors</w:t>
      </w:r>
      <w:r>
        <w:t xml:space="preserve"> </w:t>
      </w:r>
      <w:r>
        <w:br/>
      </w:r>
      <w:r>
        <w:br/>
      </w:r>
      <w:r>
        <w:rPr>
          <w:rFonts w:ascii="Arial" w:hAnsi="Arial" w:cs="Arial"/>
          <w:sz w:val="15"/>
          <w:szCs w:val="15"/>
        </w:rPr>
        <w:t>E. Kauliņš</w:t>
      </w:r>
      <w:r>
        <w:t xml:space="preserve"> </w:t>
      </w:r>
      <w:r>
        <w:br/>
      </w:r>
      <w:r>
        <w:rPr>
          <w:rFonts w:ascii="Arial" w:hAnsi="Arial" w:cs="Arial"/>
          <w:sz w:val="15"/>
          <w:szCs w:val="15"/>
        </w:rPr>
        <w:t>67774906</w:t>
      </w:r>
      <w:r>
        <w:t xml:space="preserve"> </w:t>
      </w:r>
      <w:r>
        <w:br/>
      </w:r>
      <w:hyperlink r:id="rId5" w:history="1">
        <w:r>
          <w:rPr>
            <w:rStyle w:val="Hyperlink"/>
            <w:rFonts w:ascii="Arial" w:hAnsi="Arial" w:cs="Arial"/>
            <w:sz w:val="15"/>
            <w:szCs w:val="15"/>
          </w:rPr>
          <w:t>edgars.kaulins@fktk.lv</w:t>
        </w:r>
      </w:hyperlink>
      <w:r>
        <w:t xml:space="preserve"> </w:t>
      </w:r>
    </w:p>
    <w:p w:rsidR="00253694" w:rsidRDefault="00004072" w:rsidP="00004072">
      <w:r>
        <w:br/>
      </w:r>
      <w:bookmarkEnd w:id="0"/>
    </w:p>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072"/>
    <w:rsid w:val="00004072"/>
    <w:rsid w:val="00253694"/>
    <w:rsid w:val="002F0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B56CA-5BB3-45CB-92D9-7C37B0D3D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072"/>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40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62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dgars.kaulins@fktk.lv" TargetMode="External"/><Relationship Id="rId4" Type="http://schemas.openxmlformats.org/officeDocument/2006/relationships/hyperlink" Target="mailto:fktk@fktk.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1194</Words>
  <Characters>682</Characters>
  <Application>Microsoft Office Word</Application>
  <DocSecurity>0</DocSecurity>
  <Lines>5</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2021-03-10T12:13:00Z</dcterms:created>
  <dcterms:modified xsi:type="dcterms:W3CDTF">2021-03-10T12:13:00Z</dcterms:modified>
</cp:coreProperties>
</file>