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"Altum" projekta otrais posms sākas 2023. gada 1. decembrī, un šajā posmā tiek attiecināti "Altum" projekta pirmā posma ietvaros uzsākto energoefektivitātes paaugstināšanas pasākumu attiecināmie izdevumi, kas radušies no 2023. gada 1. decembra (ieskaitot) līdz 2024. gada 1. oktobrim, un šo noteikumu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w:t>
            </w:r>
            <w:r w:rsidR="00000000" w:rsidRPr="00000000" w:rsidDel="00000000">
              <w:rPr>
                <w:rtl w:val="0"/>
              </w:rPr>
              <w:t xml:space="preserve">23.1.4.</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noteiktās izmaksas, kas radušās no 2024. gada 1. janvāra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normai ir jābūt skaidrai un nepārprotamai.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projekta pirmā posma ietvaros uzsākto energoefektivitātes paaugstināšanas pasākumu attiecināmo izdevumu attiecināmības periodu,  salāgojot to ar anotācijā norādīto risinājumu. Patlaban no piedāvātās redakcijas izriet, ka projekta pirmā posma ietvaros uzsākto energoefektivitātes paaugstināšanas pasākumu izdevumi attiecināmi, ja radušies līdz 2024.gada 1.oktobrim, bet projekta vadības izmaksas - ja radušās līdz 2027.gada 31.decembrim.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"Altum" projekta otrais posms sākas 2023. gada 1. decembrī, un šajā posmā tiek attiecināti "Altum" projekta pirmā posma ietvaros uzsākto energoefektivitātes paaugstināšanas pasākumu attiecināmie izdevumi, kas radušies no 2023. gada 1. decembra (ieskaitot) un ir attiecināmi "Altum" projekta otrā posma ietvaros līdz 2027. gada 31. decembrim, un šo noteikumu 23.1.2., 23.1.3., 23.1.4., 23.2. un 23.3. apakšpunktā noteiktās izmaksas, kas radušās no 2024. gada 1. janvāra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Nr.160 2.17. apakšpunkts ir precizēts atbilstoši Finanšu ministrijas piedāvātajai redakcijai. Vēršam uzmanību, ka "Altum" projekta otrā posma energoefektivitātes paaugstināšanas pasākumu attiecināmie izdevumu termiņam jābūt nevis 2027. gada 31. decembrim, bet 2027.gada 1.oktobrim, ņemot vērā MK noteikumu Nr.160 92.3. apakšpunktā noteiktos grozījumus, kas paredz, ka līdz 2027. gada 1. oktobrim jābūt pabeigtiem energoefektivitātes paaugstināšanas pasākumiem. Minētais ir saistīts ar būvniecības sezonas beigām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"Altum" projekta otrais posms sākas 2023. gada 1. decembrī, un šajā posmā tiek attiecināti "Altum" projekta pirmā posma ietvaros uzsākto energoefektivitātes paaugstināšanas pasākumu attiecināmie izdevumi, kas radušies no 2023. gada 1. decembra (ieskaitot) un ir attiecināmi "Altum" projekta otrā posma ietvaros līdz 2027. gada 1. oktobrim, un šo noteikumu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w:t>
            </w:r>
            <w:r w:rsidR="00000000" w:rsidRPr="00000000" w:rsidDel="00000000">
              <w:rPr>
                <w:rtl w:val="0"/>
              </w:rPr>
              <w:t xml:space="preserve">23.1.4.</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noteiktās izmaksas, kas radušās no 2024. gada 1. janvāra līdz 2027.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"Altum" projekta otrais posms sākas 2023. gada 1. decembrī, un šajā posmā tiek attiecināti "Altum" projekta pirmā posma ietvaros uzsākto energoefektivitātes paaugstināšanas pasākumu attiecināmie izdevumi, kas radušies no 2023. gada 1. decembra (ieskaitot) līdz 2024. gada 1. oktobrim, un šo noteikumu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w:t>
            </w:r>
            <w:r w:rsidR="00000000" w:rsidRPr="00000000" w:rsidDel="00000000">
              <w:rPr>
                <w:rtl w:val="0"/>
              </w:rPr>
              <w:t xml:space="preserve">23.1.4.</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noteiktās izmaksas, kas radušās no 2024. gada 1. janvāra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pagarināts "Altum" projekta otrā posma ieviešanas termiņš no 2024.gada 1.oktobra līdz 2027.gada 31.decembrim, tad lūdzam papildināt noteikumu projektu ar papildus punktu, sadalot Ministru kabineta 2016. gada 15. marta noteikumu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5.1.apakšpunktā noteiktos rādītājus līdz 2025.gada 31.oktobrim attiecināmus uz 2014.-2020. gadu ES fondu plānošanas periodu un sākot ar 2025.gada 1.novembri attiecināmos uz 2021.-2027. gadu ES fondu plānošanas periodu. Vēršam uzmanību, ka Eiropas Komisija ir pagarinājusi noslēguma ziņojumu iesniegšanas termiņu, attiecīgi ES struktūrfondu un Kohēzijas fonda 2014.-2020.gada plānošanas perioda rādītājus pabeigtajiem projektiem varēs ieskaitīt noslēguma atskaitēs līdz 2025.gada 31.oktobrim, savukārt projektiem, kas tiks īstenoti laika posmā no 2025.gada 1.novembra līdz plānošanas perioda beigām, būs jāziņo ES fondu 2021.-2027.gada plānošanas perioda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atbilstošos rādītājus iekļaut ES fondu 2021.-2027.gada plānošanas perioda programmā, tai skaitā lūdzam precizēt 2.1.1.SAM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veidojot sākotnējo regulējumu programmas 2.posmam, tika skaidri norādīts, ka programmas rādītāju sasniegšana tiks nodrošināta ar 1.posma projektiem. Tas arī ir nodrošināts. 1.posma projekti ir nodrošinājuši visu rādītāju izpildi vairāk kā 100%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tikai 5 projekti ir saskarušies ar papildu izaicinājumiem, šo projektu pabeigšana līdz 2024.gada 1.oktorbim nav iespējama. Savukārt prognozējam, ka tikai vienam projektam būs nepieciešams ilgāks termiņš nekā 2025.gada 31.oktobris Ierosinām projektiem, kas tiks pabeigti pēc 2025.gada 31.oktobra, nepiemērot rādītājus. Līdzīga pieeja tika norādīta anotācijā pie sākotnēja posmošanas regulējuma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"Altum" projekta otrais posms sākas 2023. gada 1. decembrī, un šajā posmā tiek attiecināti "Altum" projekta pirmā posma ietvaros uzsākto energoefektivitātes paaugstināšanas pasākumu attiecināmie izdevumi, kas radušies no 2023. gada 1. decembra (ieskaitot) un ir attiecināmi "Altum" projekta otrā posma ietvaros līdz 2027. gada 1. oktobrim, un šo noteikumu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w:t>
            </w:r>
            <w:r w:rsidR="00000000" w:rsidRPr="00000000" w:rsidDel="00000000">
              <w:rPr>
                <w:rtl w:val="0"/>
              </w:rPr>
              <w:t xml:space="preserve">23.1.4.</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noteiktās izmaksas, kas radušās no 2024. gada 1. janvāra līdz 2027.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"Altum" projekta pirmā posma un finanšu instrumenta ietvaros atbalstu dzīvokļu īpašniekiem sabiedrība "Altum" izsniedz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netiek mainīti komercdarbības atbalsta nosacījumi, proti, komercdarbības atbalsts programmas ietvaros tiek piešķirts saskaņā ar Komisijas 2013. gada 18. decembra Regulu (ES) Nr.  1407/2013 par Līguma par Eiropas Savienības darbību 107. un 108. panta piemērošanu de minimis atbalstam. Skaidrojam, ka šā gada 1.jūlijā stājās spēkā jaunā de minimis regula - Komisijas 2023. gada 13. decembra Regula (ES) Nr. 2023/2831 par Līguma par Eiropas Savienības darbību 107. un 108. panta piemērošanu de minimis atbalstam (turpmāk – regula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grozījumi paredz mainīt nosacījumu par otrā posma īstenošanas termiņu, t.i. Altum projekta otrā posma ietvaros atbalstu dzīvokļu īpašniekiem sabiedrība "Altum" izsniedz līdz 2027. gada 31. decembrim. Papildus MK noteikumu Nr.160 2.17.apakšpunkts nosaka, ka,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Vēršam uzmanību, ka 2.1.1.1. pasākums šobrīd ir TAP saskaņošanas stadijā (24-TA-1254) un ietver regulas Nr. 2023/2831 nosacījumus. Proti, ne no noteikumiem, ne no anotācijas skaidrojuma nav skaidrs, vai MK noteikumu Nr.160 tiks vēl piešķirts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uzturam iepriekš izteikto iebildumu un lūdzam precizēt un papildināt noteikumus tā, lai viennozīmīgi skaidrs, kura posma ietvaros līdz kuram datumam komercdarbības atbalsts tika piešķirts ar regulu (ES) Nr. 1407/2013 un kura posma ietvaros tiek/tiks piešķirts saskaņā ar regulas Nr. 2023/2831 nosacījumiem, papildus skaidrojot anotācijā, vai jaunu projektu atlase tiks veikta un līdz ar to jauns valsts atbalsts tiks/netiks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skaidrojumu, kas jau ir sniegts izziņas 4.punktā, ir 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viennozīmīgai izpratnei ir precizēts MK noteikumu Nr.160 77.</w:t>
            </w:r>
            <w:r w:rsidR="00000000" w:rsidRPr="00000000" w:rsidDel="00000000">
              <w:rPr>
                <w:vertAlign w:val="superscript"/>
                <w:rtl w:val="0"/>
              </w:rPr>
              <w:t xml:space="preserve">1</w:t>
            </w:r>
            <w:r w:rsidR="00000000" w:rsidRPr="00000000" w:rsidDel="00000000">
              <w:rPr>
                <w:rtl w:val="0"/>
              </w:rPr>
              <w:t xml:space="preserve"> punkts, nosakot, ka sabiedrība "Altum" līdz 2027. gada 31. decembrim izsniedz līdz 2023.gada 31.decembrim piešķirto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"Altum" projekta pirmā posma un finanšu instrumenta ietvaros atbalstu dzīvokļu īpašniekiem sabiedrība "Altum" izsniedz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netiek mainīti komercdarbības atbalsta nosacījumi, proti, komercdarbības atbalsts programmas ietvaros tiek piešķirts saskaņā ar Komisijas 2013. gada 18. decembra Regulu (ES) Nr.  1407/2013 par Līguma par Eiropas Savienības darbību 107. un 108. panta piemērošanu de minimis atbalstam. Skaidrojam, ka šā gada 1.jūlijā stājās spēkā jaunā de minimis regula - Komisijas 2023. gada 13. decembra Regula (ES) Nr. 2023/2831 par Līguma par Eiropas Savienības darbību 107. un 108. panta piemērošanu de minimis atbalstam (turpmāk – regula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grozījumi paredz mainīt nosacījumu par otrā posma īstenošanas termiņu, t.i. Altum projekta otrā posma ietvaros atbalstu dzīvokļu īpašniekiem sabiedrība "Altum" izsniedz līdz 2027. gada 31. decembrim. Papildus MK noteikumu Nr.160 2.17.apakšpunkts nosaka, ka,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Vēršam uzmanību, ka 2.1.1.1. pasākums šobrīd ir TAP saskaņošanas stadijā (24-TA-1254) un ietver regulas Nr. 2023/2831 nosacījumus. Proti, ne no noteikumiem, ne no anotācijas skaidrojuma nav skaidrs, vai MK noteikumu Nr.160 tiks vēl piešķirts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un papildināt noteikumus tā, lai viennozīmīgi skaidrs, kura posma ietvaros līdz kuram datumam komercdarbības atbalsts tika piešķirts ar regulu (ES) Nr. 1407/2013 un kura posma ietvaros tiek/tiks piešķirts saskaņā ar regulas Nr. 2023/2831 nosacījumiem, papildus skaidrojot anotācijā, vai jaunu projektu atlase tiks veikta un līdz ar to jauns valsts atbalsts tiks/netiks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2.7.apakšpunktā ir noteikts, ka šajā posmā tiek attiecināti "Altum" projekta pirmā posma ietvaros uzsākto energoefektivitātes paaugstināšanas pasākumu attiecināmie izdevumi.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2.posmā nav iespējama situācija, ka šajā posmā tiek pieņemts jauns lēmums par atbalsta piešķiršanu. MK noteikumos ir normas, kas nosaka, ka atbalsta līgumam jau ir jābūt noslēgtam, piemēram, 92.2. apakšpunkts paredz tikai vienošanās noslēgšanu jau noslēgto atbalsta līgumos, anotācijā, kura pamato posmošanas regulējumu, ir aprakstīts, ka 2.posmā tiks īstenoti 1.posmā uzsākti projekti. Lēmumu pieņemšana saskaņā ar regulu Nr. 2023/2831 nav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precizēt noteikumos noteiktos termiņus par Altum projekta otrā posma īstenošanu, neparedzot izmaiņas finansējuma apmērā, attiecīgi lūdzam svītrot šobrīd aizpildīto anotācijas 3.sadaļu, jo noteikumu projekts nerada ietekmi uz budžetu.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"Altum" projekta otrais posms sākas 2023. gada 1. decembrī, un šajā posmā tiek attiecināti "Altum" projekta pirmā posma ietvaros uzsākto energoefektivitātes paaugstināšanas pasākumu attiecināmie izdevumi, kas radušies no 2023. gada 1. decembra (ieskaitot) līdz 2024. gada 1. oktobrim, un šo noteikumu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w:t>
            </w:r>
            <w:r w:rsidR="00000000" w:rsidRPr="00000000" w:rsidDel="00000000">
              <w:rPr>
                <w:rtl w:val="0"/>
              </w:rPr>
              <w:t xml:space="preserve">23.1.4.</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noteiktās izmaksas, kas radušās no 2024. gada 1. janvāra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vairākkārt pagarinot projektu īstenošanu, t.sk. grozot MK noteikumus, lai atkārtoti nebūtu jāveic MK noteikumu grozījumi, aicinām EM izvērtēt iespēju MK noteikumos paredzēt projekta ieviešanas termiņu līdz maksimālajam jeb 2029.gada 31.decembrim. Vienlaikus tas neizslēdz iespēju līgumā par projekta īstenošanu noteikt īsāku termiņu, kāds šobrīd reāli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problēmas apraksta ir norādīts: "5 energoefektivitātes paaugstināšanas pasākumi ir saskarušies ar papildu izaicinājumiem to īstenošanā, tāpēc to pabeigšana līdz 01.10.2024. nav iespējama". Prognozējam, ka tikai vienam projektam būs nepieciešams ilgāks termiņš nekā 2025.gada 31.oktobris. Mūsu ieskatā, ja projekts netiks nepabeigts līdz 2027.gada beigām, nav pamata uzskatīt, ka tas tiks pabeigts 2029.gadā.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ierosinām noteikt, ka projekti jāpabeidz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"Altum" projekta otrais posms sākas 2023. gada 1. decembrī, un šajā posmā tiek attiecināti "Altum" projekta pirmā posma ietvaros uzsākto energoefektivitātes paaugstināšanas pasākumu attiecināmie izdevumi, kas radušies no 2023. gada 1. decembra (ieskaitot) un ir attiecināmi "Altum" projekta otrā posma ietvaros līdz 2027. gada 1. oktobrim, un šo noteikumu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w:t>
            </w:r>
            <w:r w:rsidR="00000000" w:rsidRPr="00000000" w:rsidDel="00000000">
              <w:rPr>
                <w:rtl w:val="0"/>
              </w:rPr>
              <w:t xml:space="preserve">23.1.4.</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noteiktās izmaksas, kas radušās no 2024. gada 1. janvāra līdz 2027.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nodrošina, lai līdz 2023. gada 15. decembrim tiktu parakstīta noslēgtā līguma par granta vai finanšu instrumenta piešķiršanu papildu vienošanās, kas pagarina energoefektivitātes paaugstināšanas pasākumu īstenošanas termiņu līdz 2024. gada 1. oktobrim. Līguma termiņa pagarināšana nav pamats finanšu korekcijas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Nr.160 92.2.apakšpunktā noteikto regulējumu, tā kā ari noteikumu projektu tiek pagarināts energoefektivitātes paaugstināšanas pasākumu īstenošanas termiņš. Tādējādi lūdzam skaidrot, vai pilnvarotai personai nebūtu jāslēdz jauna papildus vienošanās un attiecīgi tas jānoregulē MK noteikumos Nr.160.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92.2.apakšpunkta mērķis bija nodrošināt 1.posmā uzsākto energoefektivitātes paaugstināšanas pasākumu turpināšanu un pagarināšanu samērīgā termiņā. Ņemot vērā, ka 2.posma ieviešana jau noris, nav nepieciešams papildu regulējums par vienošanās noslēgšanu. Altum organizēs nepieciešamo vienošanos parakstīšu saskaņā ar savu ikdienas sadarbības praksi ar saviem klientiem.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nodrošina, lai līdz 2023. gada 15. decembrim tiktu parakstīta noslēgtā līguma par granta vai finanšu instrumenta piešķiršanu papildu vienošanās, kas pagarina energoefektivitātes paaugstināšanas pasākumu īstenošanas termiņu līdz 2024. gada 1. oktobrim. Līguma termiņa pagarināšana nav pamats finanšu korekcijas piemērošanai;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24-TA-1900</w:t>
    </w:r>
    <w:r>
      <w:br/>
    </w:r>
    <w:r w:rsidR="00000000" w:rsidRPr="00000000" w:rsidDel="00000000">
      <w:rPr>
        <w:rtl w:val="0"/>
      </w:rPr>
      <w:t xml:space="preserve">04.10.2024. 05.32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24-TA-1900</w:t>
    </w:r>
    <w:r>
      <w:br/>
    </w:r>
    <w:r w:rsidR="00000000" w:rsidRPr="00000000" w:rsidDel="00000000">
      <w:rPr>
        <w:rtl w:val="0"/>
      </w:rPr>
      <w:t xml:space="preserve">04.10.2024. 05.32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Izziņa_24-TA-1900.docx</dc:title>
</cp:coreProperties>
</file>

<file path=docProps/custom.xml><?xml version="1.0" encoding="utf-8"?>
<Properties xmlns="http://schemas.openxmlformats.org/officeDocument/2006/custom-properties" xmlns:vt="http://schemas.openxmlformats.org/officeDocument/2006/docPropsVTypes"/>
</file>