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AD0FF" w14:textId="00F1F25B" w:rsidR="00ED2476" w:rsidRPr="00297F24" w:rsidRDefault="00ED2476" w:rsidP="00ED2476">
      <w:pPr>
        <w:spacing w:after="0"/>
        <w:jc w:val="center"/>
        <w:rPr>
          <w:rFonts w:ascii="Times New Roman" w:hAnsi="Times New Roman"/>
          <w:sz w:val="24"/>
          <w:szCs w:val="24"/>
        </w:rPr>
      </w:pPr>
      <w:bookmarkStart w:id="0" w:name="_Hlk6997440"/>
      <w:r w:rsidRPr="00297F24">
        <w:rPr>
          <w:rFonts w:ascii="Times New Roman" w:hAnsi="Times New Roman"/>
          <w:noProof/>
          <w:sz w:val="24"/>
          <w:szCs w:val="24"/>
          <w:lang w:eastAsia="lv-LV"/>
        </w:rPr>
        <w:drawing>
          <wp:inline distT="0" distB="0" distL="0" distR="0" wp14:anchorId="3C0C89AF" wp14:editId="10CF6F6A">
            <wp:extent cx="666750" cy="7620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p w14:paraId="620098FB" w14:textId="77777777" w:rsidR="00ED2476" w:rsidRPr="00297F24" w:rsidRDefault="00ED2476" w:rsidP="00ED2476">
      <w:pPr>
        <w:spacing w:after="0"/>
        <w:jc w:val="center"/>
        <w:rPr>
          <w:rFonts w:ascii="Times New Roman" w:hAnsi="Times New Roman"/>
          <w:sz w:val="28"/>
          <w:szCs w:val="28"/>
        </w:rPr>
      </w:pPr>
      <w:r w:rsidRPr="00297F24">
        <w:rPr>
          <w:rFonts w:ascii="Times New Roman" w:hAnsi="Times New Roman"/>
          <w:sz w:val="28"/>
          <w:szCs w:val="28"/>
        </w:rPr>
        <w:t>LATVIJAS REPUBLIKA</w:t>
      </w:r>
    </w:p>
    <w:p w14:paraId="4BF9C6ED" w14:textId="7DB5AAE0" w:rsidR="00ED2476" w:rsidRPr="00297F24" w:rsidRDefault="00ED2476" w:rsidP="00ED2476">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9264" behindDoc="0" locked="0" layoutInCell="1" allowOverlap="1" wp14:anchorId="43FC2B0E" wp14:editId="3651DDC5">
                <wp:simplePos x="0" y="0"/>
                <wp:positionH relativeFrom="column">
                  <wp:posOffset>-821055</wp:posOffset>
                </wp:positionH>
                <wp:positionV relativeFrom="paragraph">
                  <wp:posOffset>259715</wp:posOffset>
                </wp:positionV>
                <wp:extent cx="6858000" cy="0"/>
                <wp:effectExtent l="7620" t="5715" r="11430" b="1333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28937"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48514199" w14:textId="77777777" w:rsidR="00ED2476" w:rsidRPr="00297F24" w:rsidRDefault="00ED2476" w:rsidP="00ED2476">
      <w:pPr>
        <w:spacing w:after="0"/>
        <w:jc w:val="center"/>
        <w:rPr>
          <w:rFonts w:ascii="Times New Roman" w:hAnsi="Times New Roman"/>
          <w:sz w:val="24"/>
          <w:szCs w:val="24"/>
        </w:rPr>
      </w:pPr>
      <w:r w:rsidRPr="00297F24">
        <w:rPr>
          <w:rFonts w:ascii="Times New Roman" w:hAnsi="Times New Roman"/>
          <w:sz w:val="24"/>
          <w:szCs w:val="24"/>
        </w:rPr>
        <w:t xml:space="preserve">Reģistrācijas Nr. 90000065595, Rīgas iela 77, Līvāni, Līvānu novads, LV – 5316, tālr.: 65307250, e-pasts: </w:t>
      </w:r>
      <w:r>
        <w:rPr>
          <w:rFonts w:ascii="Times New Roman" w:hAnsi="Times New Roman"/>
          <w:sz w:val="24"/>
          <w:szCs w:val="24"/>
        </w:rPr>
        <w:t>pasts</w:t>
      </w:r>
      <w:r w:rsidRPr="00297F24">
        <w:rPr>
          <w:rFonts w:ascii="Times New Roman" w:hAnsi="Times New Roman"/>
          <w:sz w:val="24"/>
          <w:szCs w:val="24"/>
        </w:rPr>
        <w:t>@livani.lv</w:t>
      </w:r>
      <w:bookmarkEnd w:id="0"/>
    </w:p>
    <w:p w14:paraId="704E59B4" w14:textId="1F67EA1B" w:rsidR="00ED2476" w:rsidRPr="00297F24" w:rsidRDefault="00ED2476" w:rsidP="00ED2476">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Līvānu novada domes</w:t>
      </w:r>
    </w:p>
    <w:p w14:paraId="08D44767" w14:textId="1686C236" w:rsidR="00ED2476" w:rsidRPr="00297F24" w:rsidRDefault="002D3CD8" w:rsidP="00ED2476">
      <w:pPr>
        <w:spacing w:after="0"/>
        <w:jc w:val="center"/>
        <w:rPr>
          <w:rFonts w:ascii="Times New Roman" w:hAnsi="Times New Roman"/>
          <w:b/>
          <w:sz w:val="32"/>
          <w:szCs w:val="32"/>
          <w:lang w:eastAsia="lv-LV"/>
        </w:rPr>
      </w:pPr>
      <w:r>
        <w:rPr>
          <w:rFonts w:ascii="Times New Roman" w:hAnsi="Times New Roman"/>
          <w:b/>
          <w:sz w:val="32"/>
          <w:szCs w:val="32"/>
          <w:lang w:eastAsia="lv-LV"/>
        </w:rPr>
        <w:t>LĒMUMS</w:t>
      </w:r>
    </w:p>
    <w:p w14:paraId="52C3FB61" w14:textId="77777777" w:rsidR="00ED2476" w:rsidRPr="00297F24" w:rsidRDefault="00ED2476" w:rsidP="00ED2476">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438FA496" w14:textId="77777777" w:rsidR="00ED2476" w:rsidRPr="00297F24" w:rsidRDefault="00ED2476" w:rsidP="00ED2476">
      <w:pPr>
        <w:spacing w:after="0"/>
        <w:jc w:val="both"/>
        <w:rPr>
          <w:rFonts w:ascii="Times New Roman" w:hAnsi="Times New Roman"/>
          <w:sz w:val="24"/>
          <w:szCs w:val="24"/>
          <w:lang w:eastAsia="lv-LV"/>
        </w:rPr>
      </w:pPr>
    </w:p>
    <w:p w14:paraId="78A9DAFE" w14:textId="2EBE597C" w:rsidR="00ED2476" w:rsidRDefault="00ED2476" w:rsidP="00ED2476">
      <w:pPr>
        <w:spacing w:after="0"/>
        <w:jc w:val="both"/>
        <w:rPr>
          <w:rFonts w:ascii="Times New Roman" w:hAnsi="Times New Roman"/>
          <w:sz w:val="24"/>
          <w:szCs w:val="24"/>
          <w:lang w:eastAsia="lv-LV"/>
        </w:rPr>
      </w:pPr>
      <w:r w:rsidRPr="00B24ECB">
        <w:rPr>
          <w:rFonts w:ascii="Times New Roman" w:hAnsi="Times New Roman"/>
          <w:noProof/>
          <w:sz w:val="24"/>
          <w:szCs w:val="24"/>
          <w:lang w:eastAsia="lv-LV"/>
        </w:rPr>
        <w:t>2022. gada 2. jūnijs</w:t>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sidRPr="00B24ECB">
        <w:rPr>
          <w:rFonts w:ascii="Times New Roman" w:hAnsi="Times New Roman"/>
          <w:sz w:val="24"/>
          <w:szCs w:val="24"/>
          <w:lang w:eastAsia="lv-LV"/>
        </w:rPr>
        <w:tab/>
        <w:t>Nr.</w:t>
      </w:r>
      <w:r>
        <w:rPr>
          <w:rFonts w:ascii="Times New Roman" w:hAnsi="Times New Roman"/>
          <w:sz w:val="24"/>
          <w:szCs w:val="24"/>
          <w:lang w:eastAsia="lv-LV"/>
        </w:rPr>
        <w:t>10-</w:t>
      </w:r>
      <w:r w:rsidR="002C06A4">
        <w:rPr>
          <w:rFonts w:ascii="Times New Roman" w:hAnsi="Times New Roman"/>
          <w:sz w:val="24"/>
          <w:szCs w:val="24"/>
          <w:lang w:eastAsia="lv-LV"/>
        </w:rPr>
        <w:t>3</w:t>
      </w:r>
    </w:p>
    <w:p w14:paraId="7D9539A1" w14:textId="77777777" w:rsidR="001D21D6" w:rsidRDefault="001D21D6" w:rsidP="001D21D6">
      <w:pPr>
        <w:spacing w:after="0"/>
        <w:jc w:val="center"/>
        <w:rPr>
          <w:rFonts w:ascii="Times New Roman" w:hAnsi="Times New Roman"/>
          <w:b/>
          <w:bCs/>
          <w:noProof/>
          <w:sz w:val="24"/>
          <w:szCs w:val="24"/>
          <w:lang w:eastAsia="lv-LV"/>
        </w:rPr>
      </w:pPr>
    </w:p>
    <w:p w14:paraId="28EE4E86" w14:textId="60F3A1DB" w:rsidR="001D21D6" w:rsidRPr="0080186B" w:rsidRDefault="001D21D6" w:rsidP="001D21D6">
      <w:pPr>
        <w:spacing w:after="0"/>
        <w:jc w:val="center"/>
        <w:rPr>
          <w:rFonts w:ascii="Times New Roman" w:hAnsi="Times New Roman"/>
          <w:b/>
          <w:bCs/>
          <w:sz w:val="24"/>
          <w:szCs w:val="24"/>
          <w:lang w:eastAsia="lv-LV"/>
        </w:rPr>
      </w:pPr>
      <w:r w:rsidRPr="0080186B">
        <w:rPr>
          <w:rFonts w:ascii="Times New Roman" w:hAnsi="Times New Roman"/>
          <w:b/>
          <w:bCs/>
          <w:noProof/>
          <w:sz w:val="24"/>
          <w:szCs w:val="24"/>
          <w:lang w:eastAsia="lv-LV"/>
        </w:rPr>
        <w:t>3</w:t>
      </w:r>
      <w:r w:rsidRPr="0080186B">
        <w:rPr>
          <w:rFonts w:ascii="Times New Roman" w:hAnsi="Times New Roman"/>
          <w:b/>
          <w:bCs/>
          <w:sz w:val="24"/>
          <w:szCs w:val="24"/>
          <w:lang w:eastAsia="lv-LV"/>
        </w:rPr>
        <w:t xml:space="preserve">. </w:t>
      </w:r>
      <w:r w:rsidRPr="0080186B">
        <w:rPr>
          <w:rFonts w:ascii="Times New Roman" w:hAnsi="Times New Roman"/>
          <w:b/>
          <w:bCs/>
          <w:noProof/>
          <w:sz w:val="24"/>
          <w:szCs w:val="24"/>
          <w:lang w:eastAsia="lv-LV"/>
        </w:rPr>
        <w:t>Par grozījumiem lēmumā</w:t>
      </w:r>
      <w:r>
        <w:rPr>
          <w:rFonts w:ascii="Times New Roman" w:hAnsi="Times New Roman"/>
          <w:b/>
          <w:bCs/>
          <w:noProof/>
          <w:sz w:val="24"/>
          <w:szCs w:val="24"/>
          <w:lang w:eastAsia="lv-LV"/>
        </w:rPr>
        <w:t>.</w:t>
      </w:r>
    </w:p>
    <w:p w14:paraId="7D3BE373" w14:textId="77777777" w:rsidR="001D21D6" w:rsidRDefault="001D21D6" w:rsidP="001D21D6">
      <w:pPr>
        <w:spacing w:after="0"/>
        <w:rPr>
          <w:rFonts w:ascii="Times New Roman" w:hAnsi="Times New Roman"/>
          <w:noProof/>
          <w:sz w:val="24"/>
          <w:szCs w:val="24"/>
          <w:lang w:eastAsia="lv-LV"/>
        </w:rPr>
      </w:pPr>
    </w:p>
    <w:p w14:paraId="7D919CCC" w14:textId="77777777" w:rsidR="001D21D6" w:rsidRDefault="001D21D6" w:rsidP="001D21D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 2017. gada 31. augustā ir pieņēmusi lēmumu Nr. 15-27 “Par valsts nekustamā īpašuma pārņemšanu”, ar kuru Līvānu novada pašvaldība piekrīt pārņemt bez atlīdzības savā īpašumā valsts autoceļu nodalījuma posmus, kas pēc Līvānu novada administratīvās teritorijas iedalījuma vienību robežu grozīšanas iekļauti Līvānu pilsētas teritorijā no Jersikas pagasta un Turku pagasta teritorijām, tai skaitā valsts galvenā autoceļa A6 ,,Rīga – Daugavpils – Krāslava – Baltkrievijas robeža (Pāternieki)” ceļa nodalījuma posmus 1,32 ha platībā ar kadastra apzīmējumu 76860070498 (Rīgas iela) un 0,72 ha platībā ar kadastra apzīmējumu  76520020372 (Rīgas iela) un valsts autoceļa P63 ,,Līvāni-Preiļi” ceļa nodalījuma posmu 1,03 ha platībā ar kadastra apzīmējumu 76520010177 (Stacijas iela).</w:t>
      </w:r>
    </w:p>
    <w:p w14:paraId="56393F36" w14:textId="77777777" w:rsidR="001D21D6" w:rsidRDefault="001D21D6" w:rsidP="001D21D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Atbilstoši Valsts nekustamo īpašumu kadastra sistēmas aktuālajiem datiem valstij piederošais nekustamais īpašums “Autoceļš P63” ar kadastra numuru 76520010179 sastāv no zemes vienības (zemes vienības kadastra apzīmējums 76520010177) 1.03 ha platībā un uz tās ir izbūvēta kompleksa inženierbūve – “Valsts reģionālais autoceļš P63 “Līvāni-Preiļi” km 0,815-1,063” ar kadastra apzīmējumu 76520010177001.</w:t>
      </w:r>
    </w:p>
    <w:p w14:paraId="6D3AD341" w14:textId="77777777" w:rsidR="001D21D6" w:rsidRPr="00BB36CD" w:rsidRDefault="001D21D6" w:rsidP="001D21D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pašvaldībām” 21. panta pirmās daļas 17. un 27. punktu</w:t>
      </w:r>
      <w:r>
        <w:rPr>
          <w:rFonts w:ascii="Times New Roman" w:hAnsi="Times New Roman"/>
          <w:sz w:val="24"/>
          <w:szCs w:val="24"/>
          <w:lang w:eastAsia="lv-LV"/>
        </w:rPr>
        <w:t xml:space="preserve">, </w:t>
      </w:r>
      <w:r>
        <w:rPr>
          <w:rFonts w:ascii="Times New Roman" w:hAnsi="Times New Roman"/>
          <w:noProof/>
          <w:sz w:val="24"/>
          <w:szCs w:val="24"/>
          <w:lang w:eastAsia="lv-LV"/>
        </w:rPr>
        <w:t>Līvānu novada dome</w:t>
      </w:r>
      <w:r>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balsojot </w:t>
      </w:r>
      <w:r>
        <w:rPr>
          <w:rFonts w:ascii="Times New Roman" w:hAnsi="Times New Roman"/>
          <w:noProof/>
          <w:sz w:val="24"/>
          <w:szCs w:val="24"/>
          <w:lang w:eastAsia="lv-LV"/>
        </w:rPr>
        <w:t>ar 12 balsīm "Par" (Andrejs Bondarevs, Andris Vaivods, Dace Jankovska, Gatis Pastars, Ginta Kraukle, Ivans Matrosovs, Jānis Magdaļenoks, Kaspars Stikāns, Maija Spūle, Mārīte Vilcāne, Pēteris Romanovskis, Sanita Pinupe), "Pret" – nav, "Atturas" – nav</w:t>
      </w:r>
    </w:p>
    <w:p w14:paraId="04C76040" w14:textId="77777777" w:rsidR="001D21D6" w:rsidRDefault="001D21D6" w:rsidP="001D21D6">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6FC41FA2" w14:textId="77777777" w:rsidR="001D21D6" w:rsidRDefault="001D21D6" w:rsidP="001D21D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Izdarīt 2017. gada 31. augusta Līvānu novada domes lēmumā Nr. 15-27 “Par valsts nekustamā īpašuma pārņemšanu” grozījumus un izteikt lēmumu šādā redakcijā:</w:t>
      </w:r>
    </w:p>
    <w:p w14:paraId="51FE8662" w14:textId="77777777" w:rsidR="001D21D6" w:rsidRPr="00A33326" w:rsidRDefault="001D21D6" w:rsidP="001D21D6">
      <w:pPr>
        <w:spacing w:after="0"/>
        <w:ind w:firstLine="720"/>
        <w:jc w:val="both"/>
        <w:rPr>
          <w:rFonts w:ascii="Times New Roman" w:hAnsi="Times New Roman"/>
          <w:i/>
          <w:iCs/>
          <w:sz w:val="24"/>
          <w:szCs w:val="24"/>
          <w:lang w:eastAsia="lv-LV"/>
        </w:rPr>
      </w:pPr>
      <w:r w:rsidRPr="00A33326">
        <w:rPr>
          <w:rFonts w:ascii="Times New Roman" w:hAnsi="Times New Roman"/>
          <w:i/>
          <w:iCs/>
          <w:noProof/>
          <w:sz w:val="24"/>
          <w:szCs w:val="24"/>
          <w:lang w:eastAsia="lv-LV"/>
        </w:rPr>
        <w:t>1. Pārņemt  Līvānu novada pašvaldības īpašumā bez atlīdzības valstij piederošos nekustamos īpašumus:</w:t>
      </w:r>
    </w:p>
    <w:p w14:paraId="2C76333F" w14:textId="77777777" w:rsidR="001D21D6" w:rsidRPr="00A33326" w:rsidRDefault="001D21D6" w:rsidP="001D21D6">
      <w:pPr>
        <w:spacing w:after="0"/>
        <w:ind w:firstLine="720"/>
        <w:jc w:val="both"/>
        <w:rPr>
          <w:rFonts w:ascii="Times New Roman" w:hAnsi="Times New Roman"/>
          <w:i/>
          <w:iCs/>
          <w:sz w:val="24"/>
          <w:szCs w:val="24"/>
          <w:lang w:eastAsia="lv-LV"/>
        </w:rPr>
      </w:pPr>
      <w:r w:rsidRPr="00A33326">
        <w:rPr>
          <w:rFonts w:ascii="Times New Roman" w:hAnsi="Times New Roman"/>
          <w:i/>
          <w:iCs/>
          <w:noProof/>
          <w:sz w:val="24"/>
          <w:szCs w:val="24"/>
          <w:lang w:eastAsia="lv-LV"/>
        </w:rPr>
        <w:lastRenderedPageBreak/>
        <w:t>1.1. autoceļa A6 ,,Rīga – Daugavpils – Krāslava – Baltkrievijas robeža (Pāternieki)” ceļa nodalījuma posmu 1,32 ha platībā ar kadastra apzīmējumu 76860070498 (Rīgas iela);</w:t>
      </w:r>
    </w:p>
    <w:p w14:paraId="4D98C2F7" w14:textId="77777777" w:rsidR="001D21D6" w:rsidRPr="00A33326" w:rsidRDefault="001D21D6" w:rsidP="001D21D6">
      <w:pPr>
        <w:spacing w:after="0"/>
        <w:ind w:firstLine="720"/>
        <w:jc w:val="both"/>
        <w:rPr>
          <w:rFonts w:ascii="Times New Roman" w:hAnsi="Times New Roman"/>
          <w:i/>
          <w:iCs/>
          <w:sz w:val="24"/>
          <w:szCs w:val="24"/>
          <w:lang w:eastAsia="lv-LV"/>
        </w:rPr>
      </w:pPr>
      <w:r w:rsidRPr="00A33326">
        <w:rPr>
          <w:rFonts w:ascii="Times New Roman" w:hAnsi="Times New Roman"/>
          <w:i/>
          <w:iCs/>
          <w:noProof/>
          <w:sz w:val="24"/>
          <w:szCs w:val="24"/>
          <w:lang w:eastAsia="lv-LV"/>
        </w:rPr>
        <w:t>1.2. autoceļa A6 ,,Rīga – Daugavpils – Krāslava – Baltkrievijas robeža (Pāternieki)” ceļa nodalījuma posmu 0,72 ha platībā ar kadastra apzīmējumu  76520020372 (Rīgas iela);</w:t>
      </w:r>
    </w:p>
    <w:p w14:paraId="787C57B7" w14:textId="77777777" w:rsidR="001D21D6" w:rsidRPr="00A33326" w:rsidRDefault="001D21D6" w:rsidP="001D21D6">
      <w:pPr>
        <w:spacing w:after="0"/>
        <w:ind w:firstLine="720"/>
        <w:jc w:val="both"/>
        <w:rPr>
          <w:rFonts w:ascii="Times New Roman" w:hAnsi="Times New Roman"/>
          <w:i/>
          <w:iCs/>
          <w:sz w:val="24"/>
          <w:szCs w:val="24"/>
          <w:lang w:eastAsia="lv-LV"/>
        </w:rPr>
      </w:pPr>
      <w:r w:rsidRPr="00A33326">
        <w:rPr>
          <w:rFonts w:ascii="Times New Roman" w:hAnsi="Times New Roman"/>
          <w:i/>
          <w:iCs/>
          <w:noProof/>
          <w:sz w:val="24"/>
          <w:szCs w:val="24"/>
          <w:lang w:eastAsia="lv-LV"/>
        </w:rPr>
        <w:t>1.3. “Autoceļš P63” ar kadastra numuru 76520010179 – zemes vienību ar kadastra apzīmējumu 76520010177 1.03 ha platībā un uz tās izbūvēto komplekso inženierbūvi – “Valsts reģionālais autoceļš P63 “Līvāni-Preiļi” km 0,815-1,063” ar kadastra apzīmējumu 76520010177001 Līvānos,  Līvānu novadā.</w:t>
      </w:r>
    </w:p>
    <w:p w14:paraId="553E0D74" w14:textId="77777777" w:rsidR="001D21D6" w:rsidRPr="00A33326" w:rsidRDefault="001D21D6" w:rsidP="001D21D6">
      <w:pPr>
        <w:spacing w:after="0"/>
        <w:ind w:firstLine="720"/>
        <w:jc w:val="both"/>
        <w:rPr>
          <w:rFonts w:ascii="Times New Roman" w:hAnsi="Times New Roman"/>
          <w:i/>
          <w:iCs/>
          <w:sz w:val="24"/>
          <w:szCs w:val="24"/>
          <w:lang w:eastAsia="lv-LV"/>
        </w:rPr>
      </w:pPr>
      <w:r w:rsidRPr="00A33326">
        <w:rPr>
          <w:rFonts w:ascii="Times New Roman" w:hAnsi="Times New Roman"/>
          <w:i/>
          <w:iCs/>
          <w:noProof/>
          <w:sz w:val="24"/>
          <w:szCs w:val="24"/>
          <w:lang w:eastAsia="lv-LV"/>
        </w:rPr>
        <w:t>2. Lēmuma 1. punktā minētie īpašumi nepieciešami pašvaldības autonomās funkcijas – gādāt par savas administratīvās teritorijas labiekārtošanu un sanitāro tīrību (ielu, ceļu un laukumu būvniecība, rekonstruēšana un uzturēšana;) nodrošināšanai.</w:t>
      </w:r>
    </w:p>
    <w:p w14:paraId="4896EC4A" w14:textId="77777777" w:rsidR="001D21D6" w:rsidRPr="00A33326" w:rsidRDefault="001D21D6" w:rsidP="001D21D6">
      <w:pPr>
        <w:spacing w:after="0"/>
        <w:ind w:firstLine="720"/>
        <w:jc w:val="both"/>
        <w:rPr>
          <w:rFonts w:ascii="Times New Roman" w:hAnsi="Times New Roman"/>
          <w:i/>
          <w:iCs/>
          <w:sz w:val="24"/>
          <w:szCs w:val="24"/>
          <w:lang w:eastAsia="lv-LV"/>
        </w:rPr>
      </w:pPr>
      <w:r w:rsidRPr="00A33326">
        <w:rPr>
          <w:rFonts w:ascii="Times New Roman" w:hAnsi="Times New Roman"/>
          <w:i/>
          <w:iCs/>
          <w:noProof/>
          <w:sz w:val="24"/>
          <w:szCs w:val="24"/>
          <w:lang w:eastAsia="lv-LV"/>
        </w:rPr>
        <w:t>3. Noteikt, ka atbildīgais par lēmuma izpildi ir Līvānu novada pašvaldības administrācijas būvniecības un infrastruktūras nodaļas būvinženiere Evita Uzuliņa.</w:t>
      </w:r>
    </w:p>
    <w:p w14:paraId="14571C59" w14:textId="6CE7320F" w:rsidR="00ED2476" w:rsidRDefault="00ED2476" w:rsidP="00ED2476">
      <w:pPr>
        <w:spacing w:after="0"/>
        <w:jc w:val="both"/>
        <w:rPr>
          <w:rFonts w:ascii="Times New Roman" w:hAnsi="Times New Roman"/>
          <w:sz w:val="24"/>
          <w:szCs w:val="24"/>
          <w:lang w:eastAsia="lv-LV"/>
        </w:rPr>
      </w:pPr>
    </w:p>
    <w:p w14:paraId="03C2BCED" w14:textId="438308F4" w:rsidR="00ED2476" w:rsidRDefault="00DE1FDE" w:rsidP="00ED2476">
      <w:pPr>
        <w:spacing w:after="0"/>
        <w:jc w:val="both"/>
        <w:rPr>
          <w:rFonts w:ascii="Times New Roman" w:hAnsi="Times New Roman"/>
          <w:sz w:val="24"/>
          <w:szCs w:val="24"/>
          <w:lang w:eastAsia="lv-LV"/>
        </w:rPr>
      </w:pPr>
      <w:r>
        <w:rPr>
          <w:rFonts w:ascii="Times New Roman" w:hAnsi="Times New Roman"/>
          <w:sz w:val="24"/>
          <w:szCs w:val="24"/>
          <w:lang w:eastAsia="lv-LV"/>
        </w:rPr>
        <w:t>Domes priekšsēdētāja vietniece</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Ginta Kraukle</w:t>
      </w:r>
    </w:p>
    <w:p w14:paraId="14FB5208" w14:textId="2D49E8DD" w:rsidR="00BE09D4" w:rsidRDefault="00BE09D4" w:rsidP="00ED2476">
      <w:pPr>
        <w:spacing w:after="0"/>
        <w:jc w:val="both"/>
        <w:rPr>
          <w:rFonts w:ascii="Times New Roman" w:hAnsi="Times New Roman"/>
          <w:sz w:val="24"/>
          <w:szCs w:val="24"/>
          <w:lang w:eastAsia="lv-LV"/>
        </w:rPr>
      </w:pPr>
    </w:p>
    <w:p w14:paraId="077741C7" w14:textId="77777777" w:rsidR="00BE09D4" w:rsidRDefault="00BE09D4" w:rsidP="00ED2476">
      <w:pPr>
        <w:spacing w:after="0"/>
        <w:jc w:val="both"/>
        <w:rPr>
          <w:rFonts w:ascii="Times New Roman" w:hAnsi="Times New Roman"/>
          <w:sz w:val="24"/>
          <w:szCs w:val="24"/>
          <w:lang w:eastAsia="lv-LV"/>
        </w:rPr>
      </w:pPr>
    </w:p>
    <w:p w14:paraId="72CE136F" w14:textId="77777777" w:rsidR="00BE09D4" w:rsidRPr="00BE09D4" w:rsidRDefault="00BE09D4" w:rsidP="00BE09D4">
      <w:pPr>
        <w:spacing w:after="0" w:line="240" w:lineRule="auto"/>
        <w:jc w:val="center"/>
        <w:rPr>
          <w:rFonts w:ascii="Times New Roman" w:eastAsia="Calibri" w:hAnsi="Times New Roman"/>
          <w:sz w:val="20"/>
          <w:szCs w:val="20"/>
        </w:rPr>
      </w:pPr>
      <w:r w:rsidRPr="00BE09D4">
        <w:rPr>
          <w:rFonts w:ascii="Times New Roman" w:eastAsia="Calibri" w:hAnsi="Times New Roman"/>
          <w:sz w:val="20"/>
          <w:szCs w:val="20"/>
        </w:rPr>
        <w:t>* ŠIS DOKUMENTS IR ELEKTRONISKI PARAKSTĪTS AR DROŠU ELEKTRONISKO PARAKSTU UN SATUR LAIKA ZĪMOGU</w:t>
      </w:r>
    </w:p>
    <w:p w14:paraId="362BA31B" w14:textId="77777777" w:rsidR="00BE09D4" w:rsidRDefault="00BE09D4" w:rsidP="00ED2476">
      <w:pPr>
        <w:spacing w:after="0"/>
        <w:jc w:val="both"/>
        <w:rPr>
          <w:rFonts w:ascii="Times New Roman" w:hAnsi="Times New Roman"/>
          <w:sz w:val="24"/>
          <w:szCs w:val="24"/>
          <w:lang w:eastAsia="lv-LV"/>
        </w:rPr>
      </w:pPr>
    </w:p>
    <w:p w14:paraId="35F1AD54" w14:textId="77777777" w:rsidR="00ED2476" w:rsidRPr="00B24ECB" w:rsidRDefault="00ED2476" w:rsidP="00ED2476">
      <w:pPr>
        <w:spacing w:after="0"/>
        <w:jc w:val="both"/>
        <w:rPr>
          <w:rFonts w:ascii="Times New Roman" w:hAnsi="Times New Roman"/>
          <w:sz w:val="24"/>
          <w:szCs w:val="24"/>
          <w:lang w:eastAsia="lv-LV"/>
        </w:rPr>
      </w:pPr>
    </w:p>
    <w:p w14:paraId="35877B46" w14:textId="77777777" w:rsidR="00B30456" w:rsidRDefault="00B30456"/>
    <w:sectPr w:rsidR="00B30456" w:rsidSect="001D21D6">
      <w:foot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20075" w14:textId="77777777" w:rsidR="00632EFA" w:rsidRDefault="00632EFA" w:rsidP="001D21D6">
      <w:pPr>
        <w:spacing w:after="0" w:line="240" w:lineRule="auto"/>
      </w:pPr>
      <w:r>
        <w:separator/>
      </w:r>
    </w:p>
  </w:endnote>
  <w:endnote w:type="continuationSeparator" w:id="0">
    <w:p w14:paraId="6412DADD" w14:textId="77777777" w:rsidR="00632EFA" w:rsidRDefault="00632EFA" w:rsidP="001D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281834"/>
      <w:docPartObj>
        <w:docPartGallery w:val="Page Numbers (Bottom of Page)"/>
        <w:docPartUnique/>
      </w:docPartObj>
    </w:sdtPr>
    <w:sdtContent>
      <w:p w14:paraId="1B67F346" w14:textId="77C022E9" w:rsidR="001D21D6" w:rsidRDefault="001D21D6">
        <w:pPr>
          <w:pStyle w:val="Kjene"/>
          <w:jc w:val="center"/>
        </w:pPr>
        <w:r>
          <w:fldChar w:fldCharType="begin"/>
        </w:r>
        <w:r>
          <w:instrText>PAGE   \* MERGEFORMAT</w:instrText>
        </w:r>
        <w:r>
          <w:fldChar w:fldCharType="separate"/>
        </w:r>
        <w:r>
          <w:t>2</w:t>
        </w:r>
        <w:r>
          <w:fldChar w:fldCharType="end"/>
        </w:r>
      </w:p>
    </w:sdtContent>
  </w:sdt>
  <w:p w14:paraId="2F6A03B3" w14:textId="77777777" w:rsidR="001D21D6" w:rsidRDefault="001D21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B2C56" w14:textId="77777777" w:rsidR="00632EFA" w:rsidRDefault="00632EFA" w:rsidP="001D21D6">
      <w:pPr>
        <w:spacing w:after="0" w:line="240" w:lineRule="auto"/>
      </w:pPr>
      <w:r>
        <w:separator/>
      </w:r>
    </w:p>
  </w:footnote>
  <w:footnote w:type="continuationSeparator" w:id="0">
    <w:p w14:paraId="2FAF36C3" w14:textId="77777777" w:rsidR="00632EFA" w:rsidRDefault="00632EFA" w:rsidP="001D21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476"/>
    <w:rsid w:val="001D21D6"/>
    <w:rsid w:val="002837BE"/>
    <w:rsid w:val="002C06A4"/>
    <w:rsid w:val="002D3CD8"/>
    <w:rsid w:val="003D18C5"/>
    <w:rsid w:val="004A0D60"/>
    <w:rsid w:val="00632EFA"/>
    <w:rsid w:val="007F2945"/>
    <w:rsid w:val="00B30456"/>
    <w:rsid w:val="00BE09D4"/>
    <w:rsid w:val="00DE1FDE"/>
    <w:rsid w:val="00ED24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94DF"/>
  <w15:chartTrackingRefBased/>
  <w15:docId w15:val="{83FFCDC1-5C11-4417-BEA8-EB33524B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476"/>
    <w:pPr>
      <w:spacing w:after="200" w:line="276" w:lineRule="auto"/>
    </w:pPr>
    <w:rPr>
      <w:rFonts w:ascii="Calibri" w:eastAsia="Times New Roman"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D21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21D6"/>
    <w:rPr>
      <w:rFonts w:ascii="Calibri" w:eastAsia="Times New Roman" w:hAnsi="Calibri" w:cs="Times New Roman"/>
    </w:rPr>
  </w:style>
  <w:style w:type="paragraph" w:styleId="Kjene">
    <w:name w:val="footer"/>
    <w:basedOn w:val="Parasts"/>
    <w:link w:val="KjeneRakstz"/>
    <w:uiPriority w:val="99"/>
    <w:unhideWhenUsed/>
    <w:rsid w:val="001D21D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D21D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2091</Words>
  <Characters>1193</Characters>
  <Application>Microsoft Office Word</Application>
  <DocSecurity>0</DocSecurity>
  <Lines>9</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4</cp:revision>
  <cp:lastPrinted>2022-06-10T07:42:00Z</cp:lastPrinted>
  <dcterms:created xsi:type="dcterms:W3CDTF">2022-07-20T14:08:00Z</dcterms:created>
  <dcterms:modified xsi:type="dcterms:W3CDTF">2022-07-20T14:10:00Z</dcterms:modified>
</cp:coreProperties>
</file>