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25-TA-1299: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6. aprīļa rīkojumā Nr. 197 "Par 2.1.3.1.i. investīcijas projekta "Klīnisko universitāšu slimnīcu onkoloģijas pacienta datu apmaiņas platformas izveide" pases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(17.12.2024.)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6. aprīļa rīkojumā Nr. 197 "Par 2.1.3.1.i. investīcijas projekta "Klīnisko universitāšu slimnīcu onkoloģijas pacienta datu apmaiņas platformas izveide"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nosakot projekta īstenošanas termiņu – 2026. gada 31. maijs – Veselības ministrijas pārziņā esošajam projektam, būtiski palielinās risks nesasniegt Atveseļošanas un noturības mehānisma (turpmāk – AF) plānā un Padomes īstenošanas lēmumā par Latvijas atveseļošanas un noturības plāna novērtējuma apstiprināšanu noteiktos rādītājus līdz AF plāna īstenošanas termiņam – 2026.gada 31.augusts. Attiecīgi aicinām iespēju robežās pārskatīt plānoto projekta pabeigšanas termiņu, mazinot projekta īstenošanas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Šobrīd ir izvērtēts, lai nodrošinātu pilnvērtīgu sistēmu pielāgošanu, testēšanu un integrāciju ārstniecības iestādēs, tiek lūgts pagarināt projekta rādītāju sasniegšanas termiņu par 2 (diviem) mēnešiem līdz 2026. gada 31. maijam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izmaiņas izmaksu pozīcijās neietekmēs projekta un AF plānā un Padomes īstenošanas lēmumā par Latvijas atveseļošanas un noturības plāna novērtējuma apstiprināšanu noteikto rādītāju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tekstu: Izmaiņas izmaksu pozīcijās neietekmēs projekta un Atveseļošanas fonda plānā un Padomes īstenošanas lēmumā par Latvijas atveseļošanas un noturības plāna novērtējuma apstiprināšanu noteikto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un precizēt anotācijas 1.3. sadaļā iekļauto skaidrojumu attiecībā uz lūgumu pagarināt projekta radītāju sasniegšanas termiņu, norādot attiecīgos Ministru kabineta 2022. gada 14. jūlija noteikumu Nr. 435 “Eiropas Savienības Atveseļošanās un noturības mehānisma plāna 2. komponentes “Digitāla transformācija” 2.1. reformu un investīciju virziena “Valsts pārvaldes, tai skaitā pašvaldību, digitālā transformācija” īstenošanas noteikumi” nosacījumus, kuri paredz šādu iespēju.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projekta pasē noteikts rādītāju sasniegšanas termiņš ir 2026.gada 31.marts. Atbilstoši Noteikumu nosacījumiem to iespējams pagarināt līdz 2026.gada 31.maijam. Termiņu tiek lūgts pagarināt, atsaucoties uz Ministru kabineta 2022. gada 14. jūlija noteikumu Nr. 435 “Eiropas Savienības Atveseļošanās un noturības mehānisma plāna 2. komponentes “Digitāla transformācija” 2.1. reformu un investīciju virziena “Valsts pārvaldes, tai skaitā pašvaldību, digitālā transformācija” īstenošanas noteikumi”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sadaļu papildināt ar norādi, ka pēc projekta noslēguma detalizēts projekta rezultātu uzturēšanai nepieciešamā finansējuma aprēķins un pamatotība tiks atsevišķi vērtēta un saskaņota ar VARAM.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1.6. sadaļa ar tekstu:  Pēc projekta noslēguma detalizēts projekta rezultātu uzturēšanai nepieciešamā finansējuma aprēķins un pamatotība tiks atsevišķi vērtēta un saskaņota ar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kā arī rīkojuma projekta pielikuma 8.sadaļas “Cita būtiska informācija” 2.punktā pirms norādītā prognozētā uzturēšanas izmaksu apmēra iekļaut vārdus “ne vairāk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projekta rezultātā izstrādāto un/vai pielāgoto slimnīcas informācijas sistēmas moduļu ilgtermiņa darbību un uzturēšanu, vismaz sešdesmit mēnešus pēc projekta beigām, nepieciešams valsts budžeta finansējums uzturēšanas izmaksām  20% apmērā no kapitālieguldījumiem programmatūras izstrādē, </w:t>
            </w:r>
            <w:r w:rsidR="00000000" w:rsidRPr="00000000" w:rsidDel="00000000">
              <w:rPr>
                <w:b w:val="1"/>
                <w:rtl w:val="0"/>
              </w:rPr>
              <w:t xml:space="preserve">ne vairāk kā </w:t>
            </w:r>
            <w:r w:rsidR="00000000" w:rsidRPr="00000000" w:rsidDel="00000000">
              <w:rPr>
                <w:rtl w:val="0"/>
              </w:rPr>
              <w:t xml:space="preserve">369 270.60 euro/ gadā piecu gadu periodā pēc ANM projekta īstenošanas, nodrošinot projekta laikā izstrādāto un/vai pielāgoto datu apmaiņas risinājuma moduļu un to pielāgojumu nepārtrauktu funkcionalitāti un atbilstību aktuālajiem normatīvajiem, tehnoloģiskajiem un kiberdrošības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punkta “Cita informācija” 4.rindkopu, papildinot ar finansējuma apmēru, kas tiks novirzīts kapitālieguldījumiem programmas izstrādei, vienlaikus norādot projekta uzturēšanas izmaksas 2026.gadam un turpmākajiem gadiem, atbilstoši rīkojuma projekta 3.punktā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Uzturēšanas izmaksu nepieciešamība ir identificēta, balstoties uz projekta ieviešanas gaitā iegūto detalizēto izpratni par izstrādājamo datu apmaiņas risinājumu apjomu, tehnisko sarežģītību, integrācijas prasībām starp KUS un reālajiem resursiem, kas būs jāiesaista risinājumu uzturēšanai pēc projekta beigām. Kapitālieguldījumu finansējuma apmērs programmatūras izstrādei ir EUR 1 846 353,00. Projekta uzturēšanas izmaksas 2026.gadam – EUR 184 635.30, 2027., 2028., 2029. un 2030.gadam – EUR 369 270.60, 2031. gadam – EUR 184 635.30.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2.1.3.1.i. investīcijas projekta "Klīnisko universitāšu slimnīcu onkoloģijas pacienta datu apmaiņas platformas izveide"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3.punktā, kas paredz Ministru kabineta 2023. gada 6. aprīļa rīkojumu Nr. 197 “Par 2.1.3.1.i. investīcijas projekta “Klīnisko universitāšu slimnīcu onkoloģijas pacienta datu apmaiņas platformas izveide” pases apstiprināšanu” (turpmāk – rīkojums Nr. 197) papildināt ar 4.punktu, projekta uzturēšanas izmaksas norādīt pilnos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pabeigšanas noteikt projekta rezultātu uzturēšanas izmaksas 2026. gadā ne vairāk kā 184 635 EUR, sākot no 2027. gadā ne vairāk 369 270 EUR gadā. Veselības ministrijai nepieciešamo papildu finansējumu pieprasīt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2.1.3.1.i. investīcijas projekta "Klīnisko universitāšu slimnīcu onkoloģijas pacienta datu apmaiņas platformas izveide" pases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pabeigšanas noteikt projekta rezultātu uzturēšanas izmaksas 2026. gadā ne vairāk kā 184 635.30 EUR, sākot no 2027. gadā ne vairāk 369 270.60 EUR gadā. Veselības ministrijai nepieciešamo papildu finansējumu pieprasīt normatīvais aktos noteiktā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pabeigšanas noteikt projekta rezultātu uzturēšanas izmaksas 2026. gadā ne vairāk kā 184 635.30 EUR, sākot no 2027. gadā ne vairāk 369 270.60 EUR gadā. Veselības ministrijai nepieciešamo papildu finansējumu pieprasīt</w:t>
            </w:r>
            <w:r w:rsidR="00000000" w:rsidRPr="00000000" w:rsidDel="00000000">
              <w:rPr>
                <w:b w:val="1"/>
                <w:rtl w:val="0"/>
              </w:rPr>
              <w:t xml:space="preserve"> normatīvajos</w:t>
            </w:r>
            <w:r w:rsidR="00000000" w:rsidRPr="00000000" w:rsidDel="00000000">
              <w:rPr>
                <w:rtl w:val="0"/>
              </w:rPr>
              <w:t xml:space="preserve"> aktos noteikt</w:t>
            </w:r>
            <w:r w:rsidR="00000000" w:rsidRPr="00000000" w:rsidDel="00000000">
              <w:rPr>
                <w:b w:val="1"/>
                <w:rtl w:val="0"/>
              </w:rPr>
              <w:t xml:space="preserve">ajā</w:t>
            </w:r>
            <w:r w:rsidR="00000000" w:rsidRPr="00000000" w:rsidDel="00000000">
              <w:rPr>
                <w:rtl w:val="0"/>
              </w:rPr>
              <w:t xml:space="preserve">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pabeigšanas noteikt projekta rezultātu uzturēšanas izmaksas 2026. gadā ne vairāk kā 184 635.00 EUR, sākot no 2027. gadā ne vairāk 369 270.00 EUR gadā. Veselības ministrijai nepieciešamo papildu finansējumu pieprasīt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pabeigšanas noteikt projekta rezultātu uzturēšanas izmaksas 2026. gadā ne vairāk kā 184 635.00 EUR, sākot no 2027. gadā ne vairāk 369 270.00 EUR gadā. Veselības ministrijai nepieciešamo papildu finansējumu pieprasīt normatīvajos aktos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2.1.3.1.i. investīcijas projekta "Klīnisko universitāšu slimnīcu onkoloģijas pacienta datu apmaiņas platformas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precizēt projekta pases 5.1. sadaļā norādīto (</w:t>
            </w:r>
            <w:r w:rsidR="00000000" w:rsidRPr="00000000" w:rsidDel="00000000">
              <w:rPr>
                <w:i w:val="1"/>
                <w:rtl w:val="0"/>
              </w:rPr>
              <w:t xml:space="preserve">IS pielāgojumi un/vai jaunu IS izstrāde </w:t>
            </w:r>
            <w:r w:rsidR="00000000" w:rsidRPr="00000000" w:rsidDel="00000000">
              <w:rPr>
                <w:rtl w:val="0"/>
              </w:rPr>
              <w:t xml:space="preserve">), ņemot vērā, ka pašreizējā posmā ir zināms, ka jaunas IS netiks izstrādātas.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projekta pases 5.1.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2.1.3.1.i. investīcijas projekta "Klīnisko universitāšu slimnīcu onkoloģijas pacienta datu apmaiņas platformas izveide"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2.1.3.1.i. investīcijas projekta "Klīnisko universitāšu slimnīcu onkoloģijas pacienta datu apmaiņas platformas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rīkojuma projekta pielikuma “Projekta pase” 8.sadaļas “Cita būtiska informācija” 2.punktā norādītās prognozētās uzturēšanas izmaksas 553 906 euro gadā, jo, atbilstoši rīkojuma projekta 3.punktam, kas paredz rīkojumu Nr.197 papildināt ar 4.punktu, projekta uzturēšanas izmaksas pilnam gadam paredzētas 369 271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Prognozētās uzturēšanas izmaksas – 20 % no kapitālieguldījumiem programmatūras izstrādē, ne vairāk kā 1 846 353,00 x 0,20 = 369 271,00 euro/gadā.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2.1.3.1.i. investīcijas projekta "Klīnisko universitāšu slimnīcu onkoloģijas pacienta datu apmaiņas platformas izveide"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2.1.3.1.i. investīcijas projekta "Klīnisko universitāšu slimnīcu onkoloģijas pacienta datu apmaiņas platformas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projekta pielikuma (projekta pases) 5. punktā plānotos grozījumus un anotācijas 1.3. sadaļas apakšsadaļā "Pašreizējā situācija" norādīto, ka </w:t>
            </w:r>
            <w:r w:rsidR="00000000" w:rsidRPr="00000000" w:rsidDel="00000000">
              <w:rPr>
                <w:i w:val="1"/>
                <w:rtl w:val="0"/>
              </w:rPr>
              <w:t xml:space="preserve">Projekta ietvaros īstenoto IKT risinājumu attīstības aktivitāšu izmaiņu pieprasījumi ir saskaņoti ar Viedās administrācijas un reģionālās attīstības ministriju (VARAM), apliecinot aktivitāšu atbilstību valsts digitālās pārvaldības un informācijas sistēmu attīstības principiem (2025.gada maija VARAM IKT resursa attīstības aktivitāšu vērtēšanas komisijas atzinums (prot. Nr. P-IKT/57/2025))</w:t>
            </w:r>
            <w:r w:rsidR="00000000" w:rsidRPr="00000000" w:rsidDel="00000000">
              <w:rPr>
                <w:rtl w:val="0"/>
              </w:rPr>
              <w:t xml:space="preserve">, lūdzam atbilstoši papildināt arī rīkojuma projekta pielikuma (projekta pases) 9. zemsvītras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īstenoto IKT risinājumu attīstības aktivitāšu izmaiņu pieprasījumi projekta pases grozījumu Nr. 2 veikšanai ir saskaņoti ar VARAM, apliecinot aktivitāšu atbilstību valsts digitālās pārvaldības un informācijas sistēmu attīstības principiem (2025.gada maija VARAM IKT resursa attīstības aktivitāšu vērtēšanas komisijas atzinums (prot. Nr. P-IKT/57/2025)).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2.1.3.1.i. investīcijas projekta "Klīnisko universitāšu slimnīcu onkoloģijas pacienta datu apmaiņas platformas izveide"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2.1.3.1.i. investīcijas projekta "Klīnisko universitāšu slimnīcu onkoloģijas pacienta datu apmaiņas platformas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sniegts skaidrojums, ka ar plānotajiem grozījumiem tiek piedāvāts pagarināt projekta rādītāju sasniegšanas termiņu par diviem mēnešiem līdz 2026. gada 31. maijam. Aicinām izvērtēt iespēju viennozīmīgas interpretācijas nolūkos atbilstošu informāciju ietvert arī rīkojuma projekta pielikumā (projekta pasē), ņemot vērā, ka tajā projektu rādītāju sasniegšanas termiņš ar plānotajiem grozījumiem ir norādīts 2026. gada II ceturksnis.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projekta pasē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2.1.3.1.i. investīcijas projekta "Klīnisko universitāšu slimnīcu onkoloģijas pacienta datu apmaiņas platformas izveide"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2.1.3.1.i. investīcijas projekta "Klīnisko universitāšu slimnīcu onkoloģijas pacienta datu apmaiņas platformas izveide"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rīkojuma projekta pielikuma (projekta pases) 1.2. apakšpunktā un izrietoši anotācijas 6.4. apakšsadaļā minēto, ka projekta īstenošanas partneri ir arī Nacionālais veselības dienests un Valsts digitālās attīstības aģentūra, tostarp ņemot vērā, ka anotācijas 1.3. sadaļas apakšsadaļā "Risinājuma apraksts" norādīts, ka </w:t>
            </w:r>
            <w:r w:rsidR="00000000" w:rsidRPr="00000000" w:rsidDel="00000000">
              <w:rPr>
                <w:i w:val="1"/>
                <w:rtl w:val="0"/>
              </w:rPr>
              <w:t xml:space="preserve">LDVC ir sadarbības partneris projekta īstenošanā, pārņemot Nacionālā veselības dienesta saistības, un veicot vienotas veselības nozares elektronisko datu arhitektūras plānošanu un pārvaldīšanu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2.1.3.1.i. investīcijas projekta "Klīnisko universitāšu slimnīcu onkoloģijas pacienta datu apmaiņas platformas izveide" pase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25-TA-1299</w:t>
    </w:r>
    <w:r>
      <w:br/>
    </w:r>
    <w:r w:rsidR="00000000" w:rsidRPr="00000000" w:rsidDel="00000000">
      <w:rPr>
        <w:rtl w:val="0"/>
      </w:rPr>
      <w:t xml:space="preserve">25.06.2025. 16.50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25-TA-1299</w:t>
    </w:r>
    <w:r>
      <w:br/>
    </w:r>
    <w:r w:rsidR="00000000" w:rsidRPr="00000000" w:rsidDel="00000000">
      <w:rPr>
        <w:rtl w:val="0"/>
      </w:rPr>
      <w:t xml:space="preserve">25.06.2025. 16.50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Izziņa_25-TA-1299.docx</dc:title>
</cp:coreProperties>
</file>

<file path=docProps/custom.xml><?xml version="1.0" encoding="utf-8"?>
<Properties xmlns="http://schemas.openxmlformats.org/officeDocument/2006/custom-properties" xmlns:vt="http://schemas.openxmlformats.org/officeDocument/2006/docPropsVTypes"/>
</file>