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2FE19" w14:textId="77777777" w:rsidR="00DB7321" w:rsidRPr="00C21EA1" w:rsidRDefault="00DB7321">
      <w:pPr>
        <w:rPr>
          <w:rFonts w:ascii="Times New Roman" w:hAnsi="Times New Roman" w:cs="Times New Roman"/>
          <w:sz w:val="28"/>
          <w:szCs w:val="28"/>
        </w:rPr>
      </w:pPr>
      <w:r w:rsidRPr="00C21EA1">
        <w:rPr>
          <w:rFonts w:ascii="Times New Roman" w:hAnsi="Times New Roman" w:cs="Times New Roman"/>
          <w:sz w:val="28"/>
          <w:szCs w:val="28"/>
        </w:rPr>
        <w:t xml:space="preserve">Zāļu klīniskās izpētes Ētikas komitejas komentāri un priekšlikumi par MK noteikumu </w:t>
      </w:r>
      <w:r w:rsidRPr="00C21E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[21-TA-1667 </w:t>
      </w:r>
      <w:proofErr w:type="spellStart"/>
      <w:r w:rsidRPr="00C21E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Nr</w:t>
      </w:r>
      <w:proofErr w:type="spellEnd"/>
      <w:r w:rsidRPr="00C21E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] projektu.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9123"/>
        <w:gridCol w:w="5103"/>
      </w:tblGrid>
      <w:tr w:rsidR="00DB7321" w:rsidRPr="00DB7321" w14:paraId="498273D5" w14:textId="77777777" w:rsidTr="00DB7321">
        <w:tc>
          <w:tcPr>
            <w:tcW w:w="937" w:type="dxa"/>
          </w:tcPr>
          <w:p w14:paraId="26EAEFC8" w14:textId="77777777" w:rsidR="008D34BB" w:rsidRPr="00DB7321" w:rsidRDefault="008D34BB" w:rsidP="005565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b/>
                <w:sz w:val="24"/>
                <w:szCs w:val="24"/>
              </w:rPr>
              <w:t>Punkts</w:t>
            </w:r>
          </w:p>
        </w:tc>
        <w:tc>
          <w:tcPr>
            <w:tcW w:w="9123" w:type="dxa"/>
          </w:tcPr>
          <w:p w14:paraId="1DFD984F" w14:textId="77777777" w:rsidR="008D34BB" w:rsidRPr="00DB7321" w:rsidRDefault="008D34BB" w:rsidP="005565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b/>
                <w:sz w:val="24"/>
                <w:szCs w:val="24"/>
              </w:rPr>
              <w:t>Komentārs</w:t>
            </w:r>
          </w:p>
        </w:tc>
        <w:tc>
          <w:tcPr>
            <w:tcW w:w="5103" w:type="dxa"/>
          </w:tcPr>
          <w:p w14:paraId="24C8E192" w14:textId="77777777" w:rsidR="008D34BB" w:rsidRPr="00DB7321" w:rsidRDefault="008D34BB" w:rsidP="005565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b/>
                <w:sz w:val="24"/>
                <w:szCs w:val="24"/>
              </w:rPr>
              <w:t>Priekšlikums</w:t>
            </w:r>
          </w:p>
        </w:tc>
      </w:tr>
      <w:tr w:rsidR="00DB7321" w:rsidRPr="00DB7321" w14:paraId="32DAD9AE" w14:textId="77777777" w:rsidTr="00DB7321">
        <w:tc>
          <w:tcPr>
            <w:tcW w:w="937" w:type="dxa"/>
          </w:tcPr>
          <w:p w14:paraId="2CA28B65" w14:textId="77777777" w:rsidR="008D34BB" w:rsidRPr="00DB7321" w:rsidRDefault="008D3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9123" w:type="dxa"/>
          </w:tcPr>
          <w:p w14:paraId="72CA736F" w14:textId="77777777" w:rsidR="008D34BB" w:rsidRPr="00DB7321" w:rsidRDefault="004C74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“Persona ar zināšanām bioētikas jomā” ir nedefinējams subjekts, jo nav kritēriju, kas nosaka nepieciešamo bioētikas zināšanu slieksni. Tas, savukārt, paver ceļu subjektīvām  interpretācijām.</w:t>
            </w:r>
          </w:p>
          <w:p w14:paraId="5BBB700B" w14:textId="77777777" w:rsidR="004C7461" w:rsidRPr="00DB7321" w:rsidRDefault="004C7461" w:rsidP="004C74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Katrs ārsts, iegūstot izglītību, ir apguvis Medicīnas ētikas kursu, pēcāk papildinājies semināros. Katrs ĒK loceklis, arī </w:t>
            </w:r>
            <w:proofErr w:type="spellStart"/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nemediķis</w:t>
            </w:r>
            <w:proofErr w:type="spellEnd"/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pēc dažu gadu darbības ĒK ir ar klīnisko pētījumu profilam atbilstošām zināšanām bioētikā.</w:t>
            </w:r>
          </w:p>
          <w:p w14:paraId="40C6469D" w14:textId="77777777" w:rsidR="002733DD" w:rsidRPr="00DB7321" w:rsidRDefault="002733DD" w:rsidP="004C74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18FCF1A" w14:textId="77777777" w:rsidR="00442C4F" w:rsidRPr="00DB7321" w:rsidRDefault="00C61AFA" w:rsidP="004C74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ĒK sastāvā objektīvi </w:t>
            </w:r>
            <w:r w:rsidR="00442C4F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nepieciešama vismaz viena</w:t>
            </w:r>
            <w:r w:rsidR="00442C4F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persona ar zināšanām GCP un pieredzi klīniskajos pētījumos.</w:t>
            </w:r>
          </w:p>
          <w:p w14:paraId="5508D8A8" w14:textId="77777777" w:rsidR="002733DD" w:rsidRPr="00DB7321" w:rsidRDefault="002733DD" w:rsidP="004C7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F6C986C" w14:textId="77777777" w:rsidR="005565DD" w:rsidRPr="00DB7321" w:rsidRDefault="0055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Nomainīt punkta redakciju ar: </w:t>
            </w:r>
          </w:p>
          <w:p w14:paraId="2EE5EAB7" w14:textId="77777777" w:rsidR="008D34BB" w:rsidRDefault="00442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“Persona ar zināšanām GCP un pieredzi klīniskajos pētījumos</w:t>
            </w:r>
            <w:r w:rsidR="005565DD" w:rsidRPr="00DB7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154932CC" w14:textId="77777777" w:rsidR="003F27A3" w:rsidRDefault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03696" w14:textId="65152453" w:rsidR="003F27A3" w:rsidRPr="00DB7321" w:rsidRDefault="003F27A3" w:rsidP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03D937A5" w14:textId="77777777" w:rsidTr="00DB7321">
        <w:tc>
          <w:tcPr>
            <w:tcW w:w="937" w:type="dxa"/>
          </w:tcPr>
          <w:p w14:paraId="10DDC31A" w14:textId="77777777" w:rsidR="008D34BB" w:rsidRPr="00DB7321" w:rsidRDefault="00442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123" w:type="dxa"/>
          </w:tcPr>
          <w:p w14:paraId="26927C96" w14:textId="77777777" w:rsidR="008D34BB" w:rsidRPr="00DB7321" w:rsidRDefault="0055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Regulas 9. panta formulējums, piemēram, “kā arī ir brīvas no jebkādas citas nevēlamas ietekmes” paver plašas iespējas fantāzijai, </w:t>
            </w:r>
            <w:r w:rsidR="00F86A91" w:rsidRPr="00DB7321">
              <w:rPr>
                <w:rFonts w:ascii="Times New Roman" w:hAnsi="Times New Roman" w:cs="Times New Roman"/>
                <w:sz w:val="24"/>
                <w:szCs w:val="24"/>
              </w:rPr>
              <w:t>arī subjektīvām interpretācijām – kā būtu, ja būtu.</w:t>
            </w:r>
          </w:p>
          <w:p w14:paraId="5CC24C8C" w14:textId="77777777" w:rsidR="00C21EA1" w:rsidRDefault="00C21EA1" w:rsidP="00C61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F90B2" w14:textId="77777777" w:rsidR="00F86A91" w:rsidRDefault="00F86A91" w:rsidP="00C61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Latvijā</w:t>
            </w:r>
            <w:r w:rsidR="001E28F3" w:rsidRPr="00DB7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8F3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šo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izpildot burtiski, rastos situācija, ka neviens no </w:t>
            </w:r>
            <w:r w:rsidR="00C61AFA" w:rsidRPr="00DB7321">
              <w:rPr>
                <w:rFonts w:ascii="Times New Roman" w:hAnsi="Times New Roman" w:cs="Times New Roman"/>
                <w:sz w:val="24"/>
                <w:szCs w:val="24"/>
              </w:rPr>
              <w:t>reģionālo slimnīcu ārstiem, arī PSKUS, RAKUS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nevarētu būt ĒK loceklis.</w:t>
            </w:r>
          </w:p>
          <w:p w14:paraId="7B5EBD79" w14:textId="77777777" w:rsidR="00DB7321" w:rsidRPr="00DB7321" w:rsidRDefault="00DB7321" w:rsidP="00C61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C97CFBA" w14:textId="77777777" w:rsidR="008D34BB" w:rsidRPr="00DB7321" w:rsidRDefault="00F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Esošs vai potenciāls interešu konflikts ir jāvērtē katra konkrēta pētījuma aspektā.</w:t>
            </w:r>
          </w:p>
          <w:p w14:paraId="67090DAD" w14:textId="77777777" w:rsidR="005A1681" w:rsidRPr="00DB7321" w:rsidRDefault="005A1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D6EE8" w14:textId="77777777" w:rsidR="005A1681" w:rsidRDefault="005A1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Tas ir labi aprakstīts šo noteikumu 27. punktā.</w:t>
            </w:r>
          </w:p>
          <w:p w14:paraId="7F18423B" w14:textId="77777777" w:rsidR="003F27A3" w:rsidRDefault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E9078" w14:textId="771F627C" w:rsidR="003F27A3" w:rsidRPr="00DB7321" w:rsidRDefault="003F27A3" w:rsidP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3A22904E" w14:textId="77777777" w:rsidTr="00DB7321">
        <w:tc>
          <w:tcPr>
            <w:tcW w:w="937" w:type="dxa"/>
          </w:tcPr>
          <w:p w14:paraId="3F386592" w14:textId="77777777" w:rsidR="008D34BB" w:rsidRPr="00DB7321" w:rsidRDefault="00F8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123" w:type="dxa"/>
          </w:tcPr>
          <w:p w14:paraId="719D6774" w14:textId="77777777" w:rsidR="00DF3AD7" w:rsidRPr="00DB7321" w:rsidRDefault="00DF3AD7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Formulējums rada intrigu, jo nav saprotams, vai “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saistība ar ārstniecības iestādēm, farmācijas industriju vai privātām juridiskām personām, kas īsteno klīniskās izpētes plānošanu, norisi un uzraudzību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” vērtējama kā priekšrocība, vai mīnuss.</w:t>
            </w:r>
          </w:p>
          <w:p w14:paraId="3E96D00A" w14:textId="77777777" w:rsidR="002B616B" w:rsidRPr="00DB7321" w:rsidRDefault="002B616B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7F60F" w14:textId="77777777" w:rsidR="00D3717B" w:rsidRPr="00DB7321" w:rsidRDefault="00E70858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Ilggadēja 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 vadītāja, kas izveidoja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mūsdienu 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 KPN nodaļu un uzsāka pētījumu inspekcijas bija ar nopietnu </w:t>
            </w:r>
            <w:r w:rsidR="00C61AFA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farmācijas industrijā gūtu 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pieredzi 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klīniskās izpētes plānošanā, norisē un uzraudzībā.</w:t>
            </w:r>
          </w:p>
          <w:p w14:paraId="3E6782E7" w14:textId="77777777" w:rsidR="005A1681" w:rsidRPr="00DB7321" w:rsidRDefault="005A1681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5AF83" w14:textId="77777777" w:rsidR="005A1681" w:rsidRPr="00DB7321" w:rsidRDefault="001E28F3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Šķiet</w:t>
            </w:r>
            <w:r w:rsidR="005A1681" w:rsidRPr="00DB7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četriem </w:t>
            </w:r>
            <w:r w:rsidR="00DF3AD7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agrākiem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LV Veselības ministriem ir bijusi saistība ar farmācijas industriju un/vai pētījumu apkalpošanu laboratoriskos aspektos.</w:t>
            </w:r>
            <w:r w:rsidR="00C61AFA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Šādi</w:t>
            </w:r>
            <w:r w:rsidR="00DF3AD7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amat</w:t>
            </w:r>
            <w:r w:rsidR="00C61AFA" w:rsidRPr="00DB732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F3AD7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r w:rsidR="00C61AFA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ar daudzkārt augstāku nozīmīgumu </w:t>
            </w:r>
            <w:r w:rsidR="00DF3AD7" w:rsidRPr="00DB7321">
              <w:rPr>
                <w:rFonts w:ascii="Times New Roman" w:hAnsi="Times New Roman" w:cs="Times New Roman"/>
                <w:sz w:val="24"/>
                <w:szCs w:val="24"/>
              </w:rPr>
              <w:t>par piederību kādai ĒK.</w:t>
            </w:r>
          </w:p>
          <w:p w14:paraId="6EFAF507" w14:textId="77777777" w:rsidR="00C61AFA" w:rsidRPr="00DB7321" w:rsidRDefault="00C61AFA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6EF7A" w14:textId="77777777" w:rsidR="008D34BB" w:rsidRPr="00DB7321" w:rsidRDefault="005A1681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Vairākiem agrākiem LV Veselības ministriem ir bijusi saistība ar ārstniecības iestādēm.</w:t>
            </w:r>
          </w:p>
          <w:p w14:paraId="356DDE62" w14:textId="77777777" w:rsidR="00C61AFA" w:rsidRPr="00DB7321" w:rsidRDefault="00C61AFA" w:rsidP="00DF3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F5C788" w14:textId="77777777" w:rsidR="008D34BB" w:rsidRDefault="00DF3AD7" w:rsidP="00E7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Šo punktu dzēst vai arī skaidri pateikt, ka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saistība ar ārstniecības iestādēm, farmācijas industriju vai privātām juridiskām personām, kas īsteno klīniskās izpētes plānošanu, norisi un uzraudzību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” ir </w:t>
            </w:r>
            <w:r w:rsidR="00E70858" w:rsidRPr="00DB7321">
              <w:rPr>
                <w:rFonts w:ascii="Times New Roman" w:hAnsi="Times New Roman" w:cs="Times New Roman"/>
                <w:sz w:val="24"/>
                <w:szCs w:val="24"/>
              </w:rPr>
              <w:t>pieļaujama vai nepieļaujama</w:t>
            </w:r>
            <w:r w:rsidR="00D3717B" w:rsidRPr="00DB7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0828E" w14:textId="77777777" w:rsidR="003F27A3" w:rsidRDefault="003F27A3" w:rsidP="00E7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91EE1" w14:textId="299BB297" w:rsidR="003F27A3" w:rsidRPr="00DB7321" w:rsidRDefault="003F27A3" w:rsidP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78D111C8" w14:textId="77777777" w:rsidTr="00DB7321">
        <w:tc>
          <w:tcPr>
            <w:tcW w:w="937" w:type="dxa"/>
          </w:tcPr>
          <w:p w14:paraId="5B06CFC2" w14:textId="77777777" w:rsidR="008D34BB" w:rsidRPr="00DB7321" w:rsidRDefault="00E7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123" w:type="dxa"/>
          </w:tcPr>
          <w:p w14:paraId="2F5D33FF" w14:textId="77777777" w:rsidR="008D34BB" w:rsidRPr="00DB7321" w:rsidRDefault="00E708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Interešu deklarācija “publicēšanai Zāļu valsts aģentūras tīmekļa vietnē”.</w:t>
            </w:r>
          </w:p>
          <w:p w14:paraId="25A09468" w14:textId="77777777" w:rsidR="00E70858" w:rsidRPr="00DB7321" w:rsidRDefault="00E708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 normāli, ka šāda Interešu deklarācija ir pieejama VM un ZVA.</w:t>
            </w:r>
          </w:p>
          <w:p w14:paraId="1C6A1A4C" w14:textId="77777777" w:rsidR="00E70858" w:rsidRPr="00DB7321" w:rsidRDefault="00E708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Nav nekāda pamatojuma, kāpēc šādai deklarācijai ar personīgu informāciju jābūt publiski pieejamai.</w:t>
            </w:r>
          </w:p>
          <w:p w14:paraId="2D7F9826" w14:textId="77777777" w:rsidR="00E70858" w:rsidRDefault="00E70858" w:rsidP="00E708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No esošā formulējuma</w:t>
            </w:r>
            <w:r w:rsidR="00225F83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nevar saprast, vai šāda deklarācija paredzēta publicēt ar visu personas paraksta paraugu.</w:t>
            </w:r>
          </w:p>
          <w:p w14:paraId="12FCA8AC" w14:textId="77777777" w:rsidR="00DB7321" w:rsidRPr="00DB7321" w:rsidRDefault="00DB7321" w:rsidP="00E7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776F25" w14:textId="77777777" w:rsidR="008D34BB" w:rsidRDefault="00225F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Dzēst no 22. punkta “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publicēšanai Zāļu valsts aģentūras tīmekļa vietnē”.</w:t>
            </w:r>
          </w:p>
          <w:p w14:paraId="7B719D52" w14:textId="77777777" w:rsidR="003F27A3" w:rsidRDefault="003F27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1DF912D" w14:textId="551F0FDD" w:rsidR="003F27A3" w:rsidRPr="00DB7321" w:rsidRDefault="003F2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5A51FDA0" w14:textId="77777777" w:rsidTr="00DB7321">
        <w:tc>
          <w:tcPr>
            <w:tcW w:w="937" w:type="dxa"/>
          </w:tcPr>
          <w:p w14:paraId="07A42CD5" w14:textId="77777777" w:rsidR="002B616B" w:rsidRPr="00DB7321" w:rsidRDefault="002B6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9123" w:type="dxa"/>
          </w:tcPr>
          <w:p w14:paraId="4058A5A5" w14:textId="77777777" w:rsidR="002B616B" w:rsidRPr="00DB7321" w:rsidRDefault="002B61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Nav vajadzīgs ikgadēji iesniegt informāciju, ja tā nav mainījusies (23.1; 23.2; 23.3).</w:t>
            </w:r>
          </w:p>
          <w:p w14:paraId="23D7829C" w14:textId="77777777" w:rsidR="002B616B" w:rsidRDefault="002B61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 loģiski noformulēts punkts 23.4. Tieši tāpat vajadzētu ar 23.1; 23.2; 23.3.</w:t>
            </w:r>
          </w:p>
          <w:p w14:paraId="1DBA6215" w14:textId="77777777" w:rsidR="00DB7321" w:rsidRPr="00DB7321" w:rsidRDefault="00DB732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103" w:type="dxa"/>
          </w:tcPr>
          <w:p w14:paraId="5BC5726E" w14:textId="77777777" w:rsidR="002B616B" w:rsidRDefault="002B61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Punktos 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23.1; 23.2; 23.3; 23.4 </w:t>
            </w:r>
            <w:r w:rsidR="0068069F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prasīto informāciju iesniedz, 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 iepriekšējā periodā veiktas izmaiņas</w:t>
            </w:r>
            <w:r w:rsidR="0068069F"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31234753" w14:textId="77777777" w:rsidR="003F27A3" w:rsidRDefault="003F27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2517714" w14:textId="23B0764A" w:rsidR="003F27A3" w:rsidRPr="003F27A3" w:rsidRDefault="003F27A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B7321" w:rsidRPr="00DB7321" w14:paraId="2EA01026" w14:textId="77777777" w:rsidTr="00DB7321">
        <w:tc>
          <w:tcPr>
            <w:tcW w:w="937" w:type="dxa"/>
          </w:tcPr>
          <w:p w14:paraId="167BC848" w14:textId="77777777" w:rsidR="008D34BB" w:rsidRPr="00DB7321" w:rsidRDefault="00290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123" w:type="dxa"/>
          </w:tcPr>
          <w:p w14:paraId="25BF2DE0" w14:textId="77777777" w:rsidR="008D34BB" w:rsidRPr="00DB7321" w:rsidRDefault="00290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Ir pazudis punktā 15.4 minētais farmakologs, kas, pētījumu aspektā, teorētiski būtu nozīmīgāks par farmaceitu, ja jāizšķiras par vienu vai otru.</w:t>
            </w:r>
          </w:p>
          <w:p w14:paraId="324FBB4C" w14:textId="77777777" w:rsidR="00C21EA1" w:rsidRDefault="00C21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1330B" w14:textId="77777777" w:rsidR="00290538" w:rsidRPr="00DB7321" w:rsidRDefault="00290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Ir nedefinējamais subjekts “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 zināšanām bioētikas jomā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017500" w:rsidRPr="00DB7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9FFE11" w14:textId="77777777" w:rsidR="00C21EA1" w:rsidRDefault="00C21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2C08B" w14:textId="77777777" w:rsidR="00017500" w:rsidRPr="00DB7321" w:rsidRDefault="00017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ĒK būtībā nodarbosies ar Regulas II nodaļas jautājumiem. ZVA kompetencē būs  I nodaļas farmakologa un farmaceita ekspertīzes, tāpēc ne farmakologa, ne farmaceita obligāta piedalīšanās sēdē nav nepieciešama.</w:t>
            </w:r>
          </w:p>
          <w:p w14:paraId="010183C5" w14:textId="77777777" w:rsidR="002733DD" w:rsidRPr="00DB7321" w:rsidRDefault="002733DD" w:rsidP="002A47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228C5EE" w14:textId="77777777" w:rsidR="002A4736" w:rsidRPr="00DB7321" w:rsidRDefault="002A4736" w:rsidP="002A47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Būtiska ir personas ar zināšanām GCP un pieredzi klīniskajos pētījumos piedalīšanās.</w:t>
            </w:r>
          </w:p>
          <w:p w14:paraId="613DF920" w14:textId="77777777" w:rsidR="002733DD" w:rsidRPr="00DB7321" w:rsidRDefault="002733DD" w:rsidP="002A4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18B38C6" w14:textId="77777777" w:rsidR="008D34BB" w:rsidRPr="00DB7321" w:rsidRDefault="002A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Šo punktu formulēt:</w:t>
            </w:r>
          </w:p>
          <w:p w14:paraId="2EEE1A38" w14:textId="77777777" w:rsidR="002A0549" w:rsidRDefault="002A0549" w:rsidP="00DB732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“Ētikas komiteja ir lemttiesīga, ja tās sēdē piedalās vairāk nekā puse no ētikas komitejas locekļiem un no tiem vismaz viens ir ārsts, vismaz vien</w:t>
            </w:r>
            <w:r w:rsid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 persona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ar zināšanām GCP un pieredzi klīnisko pētījumu jomā un vismaz viens ir persona, kas pārstāv pacientu intereses un kura nav saistīta ar klīniskās pārbaudes norises vietu (pētījuma centru)”.</w:t>
            </w:r>
          </w:p>
          <w:p w14:paraId="1C94C141" w14:textId="77777777" w:rsidR="003F27A3" w:rsidRDefault="003F27A3" w:rsidP="00DB732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50DD48D" w14:textId="11C6A52C" w:rsidR="003F27A3" w:rsidRPr="00DB7321" w:rsidRDefault="003F27A3" w:rsidP="002B7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755F44DA" w14:textId="77777777" w:rsidTr="00DB7321">
        <w:tc>
          <w:tcPr>
            <w:tcW w:w="937" w:type="dxa"/>
          </w:tcPr>
          <w:p w14:paraId="4D983D13" w14:textId="77777777" w:rsidR="008D34BB" w:rsidRPr="00DB7321" w:rsidRDefault="002A0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9123" w:type="dxa"/>
          </w:tcPr>
          <w:p w14:paraId="646BCF60" w14:textId="77777777" w:rsidR="008D34BB" w:rsidRPr="00DB7321" w:rsidRDefault="002A0549" w:rsidP="00680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Šeit </w:t>
            </w:r>
            <w:r w:rsidR="0068069F" w:rsidRPr="00DB7321">
              <w:rPr>
                <w:rFonts w:ascii="Times New Roman" w:hAnsi="Times New Roman" w:cs="Times New Roman"/>
                <w:sz w:val="24"/>
                <w:szCs w:val="24"/>
              </w:rPr>
              <w:t>ir laba iespēja papildināt,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ka ĒK darbības nodrošināšanai var </w:t>
            </w:r>
            <w:r w:rsidR="00AC3ABD" w:rsidRPr="00DB7321">
              <w:rPr>
                <w:rFonts w:ascii="Times New Roman" w:hAnsi="Times New Roman" w:cs="Times New Roman"/>
                <w:sz w:val="24"/>
                <w:szCs w:val="24"/>
              </w:rPr>
              <w:t>pieaici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nāt tehniskos speciālistus</w:t>
            </w:r>
            <w:r w:rsidR="00AC3ABD" w:rsidRPr="00DB7321">
              <w:rPr>
                <w:rFonts w:ascii="Times New Roman" w:hAnsi="Times New Roman" w:cs="Times New Roman"/>
                <w:sz w:val="24"/>
                <w:szCs w:val="24"/>
              </w:rPr>
              <w:t>, kā tehnisko/administratīvo sekretāru, arhivāru, kurjeru, datorspeciālistu u.c. Šie speciālisti nav ĒK locekļi un nepiedalās balsojumā.</w:t>
            </w:r>
          </w:p>
        </w:tc>
        <w:tc>
          <w:tcPr>
            <w:tcW w:w="5103" w:type="dxa"/>
          </w:tcPr>
          <w:p w14:paraId="16FF8F09" w14:textId="77777777" w:rsidR="00F23B9E" w:rsidRPr="00DB7321" w:rsidRDefault="00F23B9E" w:rsidP="00F2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Šo punktu formulēt:</w:t>
            </w:r>
          </w:p>
          <w:p w14:paraId="465D572A" w14:textId="77777777" w:rsidR="008D34BB" w:rsidRDefault="00F23B9E" w:rsidP="00F23B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“Ētikas komitejai ir tiesības pieaicināt ekspertus bez balsstiesībām. Darbības nodrošināšanai ĒK var pieaicināt tehniskos speciālistus, kā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sekretāru, arhivāru, kurjeru, datorspeciālistu u.c. Šie speciālisti nav ĒK locekļi un nepiedalās balsojumā.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</w:p>
          <w:p w14:paraId="5C4BF6A1" w14:textId="77777777" w:rsidR="007B2830" w:rsidRDefault="007B2830" w:rsidP="00F23B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51F1B18" w14:textId="6941636A" w:rsidR="007B2830" w:rsidRPr="00DB7321" w:rsidRDefault="007B2830" w:rsidP="002B7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321" w:rsidRPr="00DB7321" w14:paraId="758E83D0" w14:textId="77777777" w:rsidTr="00DB7321">
        <w:tc>
          <w:tcPr>
            <w:tcW w:w="937" w:type="dxa"/>
          </w:tcPr>
          <w:p w14:paraId="62E156EE" w14:textId="77777777" w:rsidR="008D34BB" w:rsidRPr="00DB7321" w:rsidRDefault="0078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9123" w:type="dxa"/>
          </w:tcPr>
          <w:p w14:paraId="79D0CC7D" w14:textId="77777777" w:rsidR="008D34BB" w:rsidRPr="00DB7321" w:rsidRDefault="0078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Šeit laikam būs kāds pārpratums. Ar “</w:t>
            </w:r>
            <w:proofErr w:type="spellStart"/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pamatlietu</w:t>
            </w:r>
            <w:proofErr w:type="spellEnd"/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”, iespējams</w:t>
            </w:r>
            <w:r w:rsidR="00C05296" w:rsidRPr="00DB7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domāts TMF, kas glabājas pētījuma centrā, ne ĒK </w:t>
            </w:r>
            <w:r w:rsidR="00805EC3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arhīvā. To nodrošina </w:t>
            </w:r>
            <w:r w:rsidR="00C05296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attiecīgo </w:t>
            </w:r>
            <w:r w:rsidR="00805EC3" w:rsidRPr="00DB7321">
              <w:rPr>
                <w:rFonts w:ascii="Times New Roman" w:hAnsi="Times New Roman" w:cs="Times New Roman"/>
                <w:sz w:val="24"/>
                <w:szCs w:val="24"/>
              </w:rPr>
              <w:t>klīniku un Valsts arhīvs.</w:t>
            </w:r>
            <w:r w:rsidR="003B697B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ĒK nav saistības ar “medicīniskās dokumentācijas lietvedību”.</w:t>
            </w:r>
          </w:p>
          <w:p w14:paraId="5A41C40E" w14:textId="77777777" w:rsidR="00805EC3" w:rsidRPr="00DB7321" w:rsidRDefault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Visi citi būtiskie dokumenti caur ZVA un EMA datu bāzēm būs pieejami.</w:t>
            </w:r>
          </w:p>
          <w:p w14:paraId="280B359D" w14:textId="77777777" w:rsidR="0068069F" w:rsidRPr="00DB7321" w:rsidRDefault="0068069F" w:rsidP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48A6C" w14:textId="77777777" w:rsidR="00805EC3" w:rsidRPr="00DB7321" w:rsidRDefault="003B697B" w:rsidP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Nākamo </w:t>
            </w:r>
            <w:r w:rsidR="00805EC3" w:rsidRPr="00DB7321">
              <w:rPr>
                <w:rFonts w:ascii="Times New Roman" w:hAnsi="Times New Roman" w:cs="Times New Roman"/>
                <w:sz w:val="24"/>
                <w:szCs w:val="24"/>
              </w:rPr>
              <w:t>25 gadu laikā, tāpat kā līdzšinējos 25 gados, mainīsies esošie datu nesēji, iespējams būs likvidējušās pašas ĒK, varbūt pati Eiropas savienība.</w:t>
            </w:r>
          </w:p>
          <w:p w14:paraId="1C0F2887" w14:textId="77777777" w:rsidR="00C21EA1" w:rsidRDefault="00C21EA1" w:rsidP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28DFA" w14:textId="77777777" w:rsidR="003B697B" w:rsidRDefault="003B697B" w:rsidP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Ja tiešām ĒK ir jāuzglabā visa dokumentācija 25 gadus, tās i</w:t>
            </w:r>
            <w:r w:rsidR="003A5293" w:rsidRPr="00DB7321">
              <w:rPr>
                <w:rFonts w:ascii="Times New Roman" w:hAnsi="Times New Roman" w:cs="Times New Roman"/>
                <w:sz w:val="24"/>
                <w:szCs w:val="24"/>
              </w:rPr>
              <w:t>r milzīgas arhivēšanas izmaksas, kas sākumā vēl jāaprēķina.</w:t>
            </w:r>
          </w:p>
          <w:p w14:paraId="6D5D5582" w14:textId="77777777" w:rsidR="00DB7321" w:rsidRPr="00DB7321" w:rsidRDefault="00DB7321" w:rsidP="0080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0A64414" w14:textId="564AEAB5" w:rsidR="008D34BB" w:rsidRPr="00DB7321" w:rsidRDefault="007B2830" w:rsidP="007B2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CA4">
              <w:rPr>
                <w:rFonts w:ascii="Arial" w:hAnsi="Arial" w:cs="Arial"/>
                <w:i/>
                <w:iCs/>
                <w:color w:val="FF0000"/>
                <w:sz w:val="20"/>
                <w:szCs w:val="20"/>
                <w:shd w:val="clear" w:color="auto" w:fill="FFFFFF"/>
              </w:rPr>
              <w:lastRenderedPageBreak/>
              <w:t>.</w:t>
            </w:r>
          </w:p>
        </w:tc>
      </w:tr>
      <w:tr w:rsidR="00DB7321" w:rsidRPr="00DB7321" w14:paraId="3EF26B69" w14:textId="77777777" w:rsidTr="00DB7321">
        <w:tc>
          <w:tcPr>
            <w:tcW w:w="937" w:type="dxa"/>
          </w:tcPr>
          <w:p w14:paraId="7763A684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9123" w:type="dxa"/>
          </w:tcPr>
          <w:p w14:paraId="44F7FBC8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Nepilngadīgo iesaistīšana bez vecāku</w:t>
            </w:r>
            <w:r w:rsidR="00EC06C7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(vismaz viena) vai cita likumīgā pārstāvja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piekrišanas nebūtu pieļaujama. </w:t>
            </w:r>
          </w:p>
          <w:p w14:paraId="7882FBCC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Formulējums - “</w:t>
            </w:r>
            <w:r w:rsidRPr="00DB7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pēc iespējas noskaidro likumiskā pārstāvja viedokli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” ir interpretējams un neizbēgami beigsies ar</w:t>
            </w:r>
            <w:r w:rsidR="0068069F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publisku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skandālu.</w:t>
            </w:r>
          </w:p>
          <w:p w14:paraId="5402C0A3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8A50D0D" w14:textId="131B0171" w:rsidR="00C05296" w:rsidRPr="0042709C" w:rsidRDefault="00C0529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B7321" w:rsidRPr="00DB7321" w14:paraId="627104D7" w14:textId="77777777" w:rsidTr="00DB7321">
        <w:tc>
          <w:tcPr>
            <w:tcW w:w="937" w:type="dxa"/>
          </w:tcPr>
          <w:p w14:paraId="750F841E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9123" w:type="dxa"/>
          </w:tcPr>
          <w:p w14:paraId="6F4C5F18" w14:textId="77777777" w:rsidR="00C05296" w:rsidRPr="00DB7321" w:rsidRDefault="00C05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ZVA piestādot </w:t>
            </w:r>
            <w:r w:rsidR="003F7EC0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ārvalstu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sponsoram rēķinu</w:t>
            </w:r>
            <w:r w:rsidR="003F7EC0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 bez PVN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, jāņem vērā, ka tālākā norēķināšanās LV iekšienē </w:t>
            </w:r>
            <w:r w:rsidR="00EC06C7"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tomēr </w:t>
            </w: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būs apliekama ar 21% PVN.</w:t>
            </w:r>
          </w:p>
          <w:p w14:paraId="5FE900A5" w14:textId="77777777" w:rsidR="00C05296" w:rsidRPr="00DB7321" w:rsidRDefault="003F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Šī summa jau sākotnēji ir jāpievieno ārvalstu sponsoram piestādītajam rēķinam.</w:t>
            </w:r>
          </w:p>
        </w:tc>
        <w:tc>
          <w:tcPr>
            <w:tcW w:w="5103" w:type="dxa"/>
          </w:tcPr>
          <w:p w14:paraId="08CAAD8F" w14:textId="0E12FDCE" w:rsidR="00C05296" w:rsidRPr="0042709C" w:rsidRDefault="00C0529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B7321" w:rsidRPr="00DB7321" w14:paraId="2A782BE9" w14:textId="77777777" w:rsidTr="00DB7321">
        <w:tc>
          <w:tcPr>
            <w:tcW w:w="937" w:type="dxa"/>
          </w:tcPr>
          <w:p w14:paraId="24D3874C" w14:textId="77777777" w:rsidR="003555C7" w:rsidRPr="00DB7321" w:rsidRDefault="00355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81; 82.</w:t>
            </w:r>
          </w:p>
        </w:tc>
        <w:tc>
          <w:tcPr>
            <w:tcW w:w="9123" w:type="dxa"/>
          </w:tcPr>
          <w:p w14:paraId="61FA2442" w14:textId="77777777" w:rsidR="003555C7" w:rsidRDefault="00355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Pārklājas un ir nesaprotami. Droši vien pārpratums.</w:t>
            </w:r>
          </w:p>
          <w:p w14:paraId="544DD3EA" w14:textId="77777777" w:rsidR="00DB7321" w:rsidRPr="00DB7321" w:rsidRDefault="00DB7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8C78CFA" w14:textId="099F92B1" w:rsidR="003555C7" w:rsidRPr="00671B5E" w:rsidRDefault="003555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B7321" w:rsidRPr="00DB7321" w14:paraId="62773D09" w14:textId="77777777" w:rsidTr="00DB7321">
        <w:tc>
          <w:tcPr>
            <w:tcW w:w="937" w:type="dxa"/>
          </w:tcPr>
          <w:p w14:paraId="5F39625C" w14:textId="77777777" w:rsidR="00F75AFD" w:rsidRPr="00DB7321" w:rsidRDefault="00F7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9123" w:type="dxa"/>
          </w:tcPr>
          <w:p w14:paraId="377F3FA9" w14:textId="77777777" w:rsidR="00F75AFD" w:rsidRPr="00DB7321" w:rsidRDefault="00F7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Nav skaidrs, vai 2022.g. 1. februārī:</w:t>
            </w:r>
          </w:p>
          <w:p w14:paraId="27BA00E0" w14:textId="77777777" w:rsidR="00F75AFD" w:rsidRPr="00DB7321" w:rsidRDefault="00F75AFD" w:rsidP="00F75AF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esošās ĒK ir apstiprinātas uz nenoteiktu laiku tāpat kā līdz šim,</w:t>
            </w:r>
          </w:p>
          <w:p w14:paraId="25C059FC" w14:textId="77777777" w:rsidR="00F75AFD" w:rsidRPr="00DB7321" w:rsidRDefault="00F75AFD" w:rsidP="00F75AF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pārstāj darboties,</w:t>
            </w:r>
          </w:p>
          <w:p w14:paraId="5F48CC65" w14:textId="77777777" w:rsidR="00F75AFD" w:rsidRPr="00DB7321" w:rsidRDefault="00F75AFD" w:rsidP="00F75AF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7321">
              <w:rPr>
                <w:rFonts w:ascii="Times New Roman" w:hAnsi="Times New Roman" w:cs="Times New Roman"/>
                <w:sz w:val="24"/>
                <w:szCs w:val="24"/>
              </w:rPr>
              <w:t xml:space="preserve">turpina darboties līdz 2025.g. 30.janvārim, kad tās </w:t>
            </w:r>
            <w:proofErr w:type="spellStart"/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jāpārapstiprina</w:t>
            </w:r>
            <w:proofErr w:type="spellEnd"/>
            <w:r w:rsidRPr="00DB73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06D63335" w14:textId="49CB5562" w:rsidR="00F75AFD" w:rsidRPr="0055351B" w:rsidRDefault="00F75AF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136D78BC" w14:textId="77777777" w:rsidR="004B05E2" w:rsidRPr="00DB7321" w:rsidRDefault="004B05E2">
      <w:pPr>
        <w:rPr>
          <w:rFonts w:ascii="Times New Roman" w:hAnsi="Times New Roman" w:cs="Times New Roman"/>
          <w:sz w:val="24"/>
          <w:szCs w:val="24"/>
        </w:rPr>
      </w:pPr>
    </w:p>
    <w:sectPr w:rsidR="004B05E2" w:rsidRPr="00DB7321" w:rsidSect="00DB73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92C51"/>
    <w:multiLevelType w:val="hybridMultilevel"/>
    <w:tmpl w:val="81E489E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03A24"/>
    <w:multiLevelType w:val="hybridMultilevel"/>
    <w:tmpl w:val="227C5040"/>
    <w:lvl w:ilvl="0" w:tplc="8E4A58AC">
      <w:start w:val="1"/>
      <w:numFmt w:val="decimal"/>
      <w:lvlText w:val="%1)"/>
      <w:lvlJc w:val="left"/>
      <w:pPr>
        <w:ind w:left="780" w:hanging="420"/>
      </w:pPr>
      <w:rPr>
        <w:rFonts w:eastAsia="Times New Roman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E593C"/>
    <w:multiLevelType w:val="hybridMultilevel"/>
    <w:tmpl w:val="0D280A4E"/>
    <w:lvl w:ilvl="0" w:tplc="D6B69A0A">
      <w:start w:val="1"/>
      <w:numFmt w:val="decimal"/>
      <w:lvlText w:val="%1)"/>
      <w:lvlJc w:val="left"/>
      <w:pPr>
        <w:ind w:left="470" w:hanging="410"/>
      </w:pPr>
      <w:rPr>
        <w:rFonts w:eastAsia="Times New Roman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BB"/>
    <w:rsid w:val="00017500"/>
    <w:rsid w:val="001E28F3"/>
    <w:rsid w:val="00225F83"/>
    <w:rsid w:val="002733DD"/>
    <w:rsid w:val="00290538"/>
    <w:rsid w:val="002A0549"/>
    <w:rsid w:val="002A4736"/>
    <w:rsid w:val="002B616B"/>
    <w:rsid w:val="002B7232"/>
    <w:rsid w:val="003555C7"/>
    <w:rsid w:val="00392A7C"/>
    <w:rsid w:val="003A5293"/>
    <w:rsid w:val="003B697B"/>
    <w:rsid w:val="003F27A3"/>
    <w:rsid w:val="003F7EC0"/>
    <w:rsid w:val="0042709C"/>
    <w:rsid w:val="00442C4F"/>
    <w:rsid w:val="004B05E2"/>
    <w:rsid w:val="004C7461"/>
    <w:rsid w:val="0055351B"/>
    <w:rsid w:val="005565DD"/>
    <w:rsid w:val="005A1681"/>
    <w:rsid w:val="00671B5E"/>
    <w:rsid w:val="0068069F"/>
    <w:rsid w:val="006C41FF"/>
    <w:rsid w:val="00780259"/>
    <w:rsid w:val="007B2830"/>
    <w:rsid w:val="00805EC3"/>
    <w:rsid w:val="008D34BB"/>
    <w:rsid w:val="00AB144D"/>
    <w:rsid w:val="00AC3ABD"/>
    <w:rsid w:val="00C05296"/>
    <w:rsid w:val="00C21EA1"/>
    <w:rsid w:val="00C61AFA"/>
    <w:rsid w:val="00D3717B"/>
    <w:rsid w:val="00DB7321"/>
    <w:rsid w:val="00DD07AD"/>
    <w:rsid w:val="00DF3AD7"/>
    <w:rsid w:val="00E70858"/>
    <w:rsid w:val="00EC06C7"/>
    <w:rsid w:val="00F23B9E"/>
    <w:rsid w:val="00F75AFD"/>
    <w:rsid w:val="00F8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8D18"/>
  <w15:chartTrackingRefBased/>
  <w15:docId w15:val="{D856AC4C-BE09-49CB-B198-E6BD9945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5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3568</Words>
  <Characters>2034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Kristīne Kalniņa</cp:lastModifiedBy>
  <cp:revision>4</cp:revision>
  <dcterms:created xsi:type="dcterms:W3CDTF">2022-01-16T17:26:00Z</dcterms:created>
  <dcterms:modified xsi:type="dcterms:W3CDTF">2022-02-03T06:51:00Z</dcterms:modified>
</cp:coreProperties>
</file>