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23-TA-1710: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Oficiālās statistikas programmu 2024.–2026.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ir vērsusi Centrālā statistikas pārvaldes (turpmāk - CSP) uzmanību uz enerģētikas politikas veidošanai un ieviešanas uzraudzībai nepieciešamo datu kvalitāti un apkopošanas metodiku, bet bilaterālo sarunu rezultātā līdz šim nav rasti risinājumi iepriekšējiem konstatējumiem. Piemēram, attiecībā uz atjaunīgās enerģijas (turpmāk - AE)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pārliecības, ka CSP uzskaita visus saules PV mikroģenerācijas pieslēgumus (jaudas), jo KEM, veicot datu salīdzinājumu ar Sadales tīklu un Augstsprieguma tīkla iesniegtajiem datiem, konstatēja nozīmīgās uzskaitītās jaudas atšķirību, tādejādi ietekmējot Latvijas AE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CSP neuzskaita  pašražoto un pašpatērēto atjaunīgos energoresursus (turpmāk - AER), un KEM nav zināms, vai un kad CSP plāno uzsākt to uzskaiti, tādejādi ietekmējot Latvijas enerģētikas mērķu sasniegšanas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siltumsūkņu izmantošana statistikas datos vispār neparādās, un nav zināms, vai tiek plānots pētījums vai apsekojumi, lai izvērtētu siltumsūkņu izmantojumu individuālajā apkurē.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uzlabot, pilnveidot un biežāk veikt mājsaimniecību apsekojumus. Mājsaimniecības enerģijas patēriņu nepieciešams balstīt uz jau pieejamiem datiem no enerģijas piegādātājiem (elektroenerģijas, gāzes, siltumenerģijas tirgotāji), izņemot individuālo apkuri. Ja šādi dati tiek apkopoti, tad tie būtu vairāk jāskaidro un jāatspoguļo.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CSP obligāti jāveic datu verificēšana, salīdzinot iesniegtos datus ar citiem datu avotiem, piemēram, salīdzinot datus ar Valsts ieņēmumu dienesta (degviela, biodegviela uc), Būvniecības valsts kontroles biroja un citām institūcijām. KEM, salīdzinot atsevišķu institūciju datus, konstatējis būtiskas atšķirības, kas ietekmē enerģētikas politikas modelēšanu.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KEM ieskatā CSP pēc energobilances sagatavošanas jāsagatavo RES Shares fails, nevis jāpaļaujas uz EUROSTAT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KEM aicina CSP iesaistīt KEM EUROSTAT darba grupās par AER statistiku, jo EUROSTAT un Latvijas aktuālie dati par AER īpatsvaru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KEM ieskatā Latvijas energobilance jāpielāgo AER direktīvas un mērķu dalījumam, un attīstības plānošanā jāņem vērā Regulas 2022/2299 pielikumos iekļautās progresa ziņojuma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KEM ieskatā CSP ir nepieciešams pilnveidot un paplašināt datu vākšanu energoefektivitātes jomā saskaņā ar Regulas 2022/2299 pielikumos iekļautajām progresa ziņojuma veidlapām.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turpināt darbu ekspertu līmenī pie datu pieejamības uzlabošanas klimata un enerģētikas mērķu izpildes progresa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Statistikā par ārējo tirdzniecību tiek norādīta “Aglomerēta un neaglomerēta kūdra (ieskaitot kūdras drupni)”. Šajā rādītājā iekļauj tīru kūdras izejvielu, frakcionētu kūdru un kūdras substrātus un citus kūdras produktus. Nav pieejama statistika par minētajām kategorijām atsevišķi. Ņemot vērā, ka gandrīz visu Latvijā iegūto kūdru izmanto dārzkopībā, ir būtiski norādīt, ko no Latvijas eksportē. Tādēļ lūgums ievākt un atspoguļot eksporta un importa statistikā datus atsevišķi par kūdru un kūdras produktiem, nodalot šāda kategorijas: kūdra un kūdras substrāti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statistika ir svarīga, lai iegūtu datus par to, cik no Latvijā iegūtās kūdras tiek pārstrādāta un kādi produkti tiek ražoti, kā arī lai būtu informācija par to, cik eksportē neapstrādātu kūdru, cik – apstrādātu. Minētā informācija ir svarīga arī ar kūdras izmantošanu saistīto siltumnīcefekta gāzu aprēķiniem, kā arī sniegtu papildus informāciju produkta dzīves cikla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2.Autotransportā un dzelzceļa transportā pārvadātās preces tiek uzskaitītas atbilstoši Transporta statistikas standartizētai preču klasifikācijai NST 2007, kur kūdra ir iekļauta 3.grupā “Metālu rūdas un citi ieguves rūpniecības un karjeru izstrādes produkti; kūdra; urāns un torijs“ kopā ar akmeņiem, smilti, granti, sāli u.c. produktiem. Tādejādi kūdra kā atsevišķs produkts šajos pārvadājumos nav izdalāma. Ir pieejama informācija par kūdras un tās produktu eksportēto apjomu no Latvijas ostām. Lūdzam ievākt un atspoguļot statistiku par kūdras transportu, izdalot atsevišķi transporta veidus (caur ostām, autotransports, dzelzceļš) un transportētā produkta veidus (kūdra, kūdras substrāti). Prasītā informācija svarīga produkta dzīves cikla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CSP, vācot un apkopojot datus par preču eksportu un importu, preces klasificē atbilstoši Eiropas Savienības Kombinētajai nomenklatūrai (turpmāk – ES KN), kura tika izveidota ar Padomes 1987. gada 23. jūlija Regulu (EEK) Nr. 2658/87 par tarifu un statistikas nomenklatūru un kopējo muitas tarifu. ES KN preču kodi sastāv no 8 zīmēm un to pamatā ir Pasaules Muitas organizācijas (turpmāk – PMO) izveidotā Harmonizētā preču aprakstīšanas un kodēšanas sistēma (turpmāk – HS), kuru visā pasaulē izmanto galvenokārt starptautiskās tirdzniecības un statistikas vajadzībām. HS preču kodi sastāv no 6 zīmēm un izmaiņas tajos tiek veiktas ik pēc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HS klasifikācijā ir PMO kompetencē, taču ES līmenī priekšlikumus nepieciešamo izmaiņu veikšanai un iesniegšanai PMO sagatavo un saskaņo Eiropas Komisijas Nodokļu politikas un muitas savienības ģenerāldirektorāts.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ES KN kodos tiek veiktas katru gadu, ņemot vērā Eiropas savienības dalībvalstu datu lietotāju pamatotas vajadzības, ierosināto izmaiņu nozīmīgumu un ietekmi uz Kopienas ārējās tirdzniecības statistikas un pārējās Kopienas politikas prasībām attiecībā uz preču eksportu un importu. Latvijā par ES KN atbildīgā iestāde ir Valsts ieņēmumu dienesta Muitas pārvalde un tajā var vērsties ar priekšlikumiem par izmaiņām ES KN.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savākt un atspoguļot eksporta un importa statistikā datus atsevišķi par kūdru un kūdras produktiem ir nepieciešami grozījumi ES KN, kā arī HS nomenklatūrā. Šobrīd ārējās tirdzniecības datos ir iespējams iekodēt kūdru tikai kā enerģētikas produktu, jo ES KN kūdra tiek klasificēta 27. nodaļā “Minerālais kurināmais, minerāleļļas un to pārtvaices produkti; bitumenvielas; minerālvaski”, un nav atsevišķa koda, kas ļautu izdalīt lauksaimniecībā un mežsaimniecībā izmantotās kūdras ārējo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pieprasījuma saskaņā ar Ministru kabineta 2022. gada 10. maija noteikumiem Nr. 274 "Centrālās statistikas pārvaldes maksas pakalpojumu cenrādis" https://likumi.lv/ta/id/332257 CSP var sagatavot gada datus sekojošos transporta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ostām nosūtītā kūdra dalījumā “kūdra” un “fasēta kūdra” pa Latvijas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autotransportu pārvadātā “kūdra” bez detalizācijas;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 dzelzceļu pārvadātā kūdra dalījumā “aglomerēta kūdra” un “neaglomerēta (ieskaitot kūdras drupni) kūdra”.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4. nodaļa (17. - 27. pants) nosaka pienākumus Eiropas Savienības dalībvalstīm iesniegt ziņojumus par Nacionālā enerģētikas un klimata plāna mērķu sasniegšanas progresu. Pamatojoties uz iepriekš minēto Regulu, Eiropas Komisija ir izstrādājusi progresa ziņojumu veidlapas. Klimata un enerģētikas ministrijas aicina Centrālo Statistikas pārvaldi pārskatīt Oficiālās statistikas programmas ietvaros noteikto datu kopas un paplašināt tās klimata un enerģētikas politikas ietvaros ar mērķi jau šobrīd sākt uzkrāt, analizēt un atvērto datu veidā publicēt politikas veidotājiem, nozarei, pētniekiem aktuālos enerģētikas un klimata politikas mērķu sasniegšanai nepieciešamos statistikas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(turpmāk – CSP) norāda, ka progresa ziņojuma veidlapā, kas noteikta ar Komisijas īstenošanas Regulu (ES) 2022/2299 (2022. gada 15. novembris), ar ko paredz noteikumus par to, kā piemērot Eiropas Parlamenta un Padomes Regulu (ES) 2018/1999 attiecībā uz integrēto nacionālo enerģētikas un klimata progresa ziņojumu struktūru, formātu, tehniskajiem aspektiem un procesu, minētie CSP atbildībā esošie dati jau ir iekļauti Oficiālās statistikas programmā (turpmāk – OSP), un ir publicēti gan Oficiālās statistikas portālā, gan Eurostat datubāzēs.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dati, kas jau ir iekļauti OSP, ir šīs regulas 2. pielikumā “Dekarbonizācija: atjaunojamā enerģija” (1.-6. tabula), 4. pielikumā “Energoefektivitāte” (daļēji 1. tabula), 5. pielikumā “Enerģētiskā drošība” (daļēji 2. tabula), 16. pielikumā “Papildus obligātās ziņošanas nosacījumi atjaunojamās enerģijas jomā” (9. tabula) un 19. pielikumā “Enerģētiskā nabadzība” (2.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1. tabula, 3. tabula, 4. tabula un 5. tabula atbilst OSP 20.6. punktam “Atjaunojamās enerģijas īpatsvars kopējā enerģijas bruto galapatēriņā” https://stat.gov.lv/lv/statistikas-temas/noz/energetika/tabulas/ena020-atjaunigo-energoresursu-aer-ipatsvars, 2. tabula atbilst OSP 20.2. punktam “Energoresursu ražošana, pārveidošana, imports, eksports, bunkurēšana, patēriņš (gada dati)” https://stat.gov.lv/lv/statistikas-temas/noz/energetika/tabulas/ena040-elektriska-jauda-un-sarazota-elektroenergija-no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https://stat.gov.lv/lv/statistikas-temas/noz/energetika/tabulas/enb090-katlumaju-skaits-siltumenergijas-jauda-un-sarazota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https://stat.gov.lv/lv/statistikas-temas/noz/energetika/tabulas/enb120-kogeneracijas-staciju-skaits-elektriska-jauda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6. tabula atbilst OSP punktam 20.14. “Cietās biomasas primārā piegāde”. https://stat.gov.lv/lv/statistikas-temas/noz/energetika/tabulas/enb120-kogeneracijas-staciju-skaits-elektriska-jauda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1. tabulas dati “Primārās enerģijas patēriņš” un “Enerģijas galapatēriņš” atbilst OSP 20.2. punktam “Energoresursu ražošana, pārveidošana, imports, eksports, bunkurēšana, patēriņš (gada dati)”, dati ir publicēti Eurostat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https://data.europa.eu/data/datasets/yf2rqzsyyjed33mpqca5a?locale=lv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https://data.europa.eu/data/datasets/jat1a5cjq2xk3yq7cv779g?locale=lv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pielikuma  2. tabulas dati atbilst OSP 20.2. punktam “Energoresursu ražošana, pārveidošana, imports, eksports, bunkurēšana, patēriņš (gada dati)”, dati ir publicēti Eurostat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pielikuma 9. tabulas dati atbilst OSP 20.2. punktam “Energoresursu ražošana, pārveidošana, imports, eksports, bunkurēšana, patēriņš (gada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https://stat.gov.lv/lv/statistikas-temas/noz/energetika/tabulas/ena030-kurinama-koksne-sadalijuma-pa-veidiem-razosana?themeCode=EN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https://stat.gov.lv/lv/statistikas-temas/noz/energetika/tabulas/enb060-energobilance-tj-tuksttoe-nace-2-red?themeCode=EN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pielikuma 2. tabulas dati par elektroenerģijas un dabasgāzes cenām atbilst OSP 20.4. “Dabasgāzes vidējās cenas” https://stat.gov.lv/lv/statistikas-temas/noz/energetika/tabulas/enc020-dabasgazes-videjas-cenas-majsaimniecibam-eurgj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20.5. punktam “Elektroenerģijas vidējās cenas” https://stat.gov.lv/lv/statistikas-temas/noz/energetika/tabulas/enc040-elektroenergijas-videjas-cenas-majsaimniecibam.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tabulas dati par iedzīvotāju īpatsvaru, kuri nespēj pietiekami apsildīt mājokli un kuriem ir kavēti komunālie maksājumi atbilst OSP 10.1. punktam  “ES statistika par ienākumiem un dzīves apstākļiem” https://data.stat.gov.lv/pxweb/lv/OSP_PUB/START__POP__NN__NNN/NNN020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(13) punktā noteikts – “Lai dalībvalstu ziņošana būtu efektīvāka, informāciju, kas paziņota citiem ziņošanas kanāliem enerģētikas jomā, jo īpaši saskaņā ar Eiropas Parlamenta un Padomes Regulu (EK) Nr. 1099/2008, Komisija pēc iespējas aizpildīs iepriekš, izmantojot datus, kas pieejami integrēto nacionālo enerģētikas un klimata progresa ziņojumu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CSP budžetā nav paredzēti finanšu līdzekļi jaunu rādītāju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nav informācijas par citiem administratīvo datu turētājiem, kuru atbildībā varētu būt regulā noteiktās datu kopas.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w:t>
            </w:r>
            <w:r w:rsidR="00000000" w:rsidRPr="00000000" w:rsidDel="00000000">
              <w:rPr>
                <w:rtl w:val="0"/>
              </w:rPr>
              <w:t xml:space="preserve">Ministru kabineta 2022. gada 29. novembra noteikumus Nr. 741 "Noteikumi par Oficiālās statistikas programmu 2023.–2025. gadam" </w:t>
            </w:r>
            <w:r w:rsidR="00000000" w:rsidRPr="00000000" w:rsidDel="00000000">
              <w:rPr>
                <w:rtl w:val="0"/>
              </w:rPr>
              <w:t xml:space="preserve"> (Latvijas Vēstnesis, 2022, 234.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24.08.2023. iebildumu par noslēguma jautājumu secību. Ja noteikumiem nav atsevišķas noslēguma jautājumu nodaļas, noslēguma jautājumi sākas pastāvīgā regulējuma beigās. Šobrīd nepieciešams samainīt vietām 1. 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Ministru kabineta 2022. gada 29. novembra noteikumus Nr. 741 "Noteikumi par Oficiālās statistikas programmu 2023.–2025. gadam" (Latvijas Vēstnesis, 2022, 234.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oficiālo statistiku par 2023. gadu, līdz 2024. gada 31. decembrim var piemērot Ministru kabineta 2022. gada 29. novembra noteikumu Nr. 741 "Noteikumi par Oficiālās statistikas programmu 2023.–2025. gadam"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pielikuma 3. tabulas 26. punktā D ailē norādītos apakšpunktus: 16.2., 16.6. 25.2., 28.2., 24.2., 25.1., ņemot vērā, ka šie dati nav Nacionālā veselības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Nacionālā veselības dienesta (turpmāk NVD) dati tiek izmantoti tikai saziņai ar apsekojumu respondentiem. NVD tiek iesniegts apsekojumu izlases saraksts (personas kodi), kam jāpiekārto kontaktinformācija. Minētie punkti norāda, kuriem apsekojumiem kontaktinformācija tiks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izveidots vienots iedzīvotāju tālruņu numuru reģistrs, ko varētu izmantot apsekojumu veikšanai, bet šādu informāciju regulāri apkopo un aktualizē Valsts ieņēmumu dienests (turpmāk – VID), Valsts akciju sabiedrība “Ceļu satiksmes drošības direkcija” (turpmāk – CSDD),  Nacionālais veselības dienests (turpmāk - NVD) kā arī tā ir pieejama elektronisko sakaru komersantiem.  Statistikas likuma 1. panta 5. punkts nosaka, ka oficiālās statistikas nodrošināšana ir darbību un paņēmienu kopums, kas nodrošina oficiālās statistikas plānošanu, izstrādi, datu iegūšanu, apstrādi, analīzi un izplatīšanu. Tas nozīmē, ka oficiālās statistikas nodrošināšana ir darbību un paņēmienu kopums, kas nodrošinās oficiālās statistikas sagatavošanu. Arī telefona numuru izmantošana, lai iegūtu datus, ir viena no šo darbību sastāvdaļām, jo bez saziņas ar respondentu nevarētu iegūt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datu avots respondentu kontaktinformācijas saņemšanai, saskaņā ar Elektronisko sakaru likuma 108. panta pirmo daļu, būs elektronisko sakaru komersanti, kas nodrošina publiskā mobilo telefonu tīkla darbību un  Statistikas likuma 15. panta otro daļu CSDD, NVD, VID.  Saņemto informāciju izmantos oficiālās statistikas nodrošināšanai, proti, saziņas nodrošināšanai un datu iegūšanai tiešā veidā no respondenta. Noteikumu projekta pielikuma 3. tabulā ir norādīts apstrādājamo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CSDD, NVD un VID rīcībā esošās kontaktinformācijas ieguves sākotnējās ieguves nolūks nav šo datu izmantošana statistikas ieguves mērķim, tomēr saskaņā ar VDAR 5. panta 1. punkta b) apakšpunktu, personas datu turpmāka apstrāde statistikas nolūkos saskaņā ar VDAR 89. panta 1. punktu nav uzskatāma par nesavietojamu ar sākotnējiem nolūkiem (“nolūka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oficiālo statistiku par 2023. gadu, līdz 2024. gada 31. decembrim var piemērot </w:t>
            </w:r>
            <w:r w:rsidR="00000000" w:rsidRPr="00000000" w:rsidDel="00000000">
              <w:rPr>
                <w:rtl w:val="0"/>
              </w:rPr>
              <w:t xml:space="preserve">Ministru kabineta 2022. gada 29. novembra noteikumu Nr. 741 "Noteikumi par Oficiālās statistikas programmu 2023.–2025. gadam" </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Ministru kabineta noteikumu noslēguma jautājumos parasti raksta secīgi: 1) norādi, kuri Ministru kabineta noteikumi tiek atzīti par spēku zaudējušiem; 2) atsevišķu punktu spēkā stāšanās laiku, ja tas atšķiras no visu noteikumu spēkā stāšanās laika; 3) noteikumu vai to atsevišķu punktu piemērošanas kārtību; 4) norādi uz institūciju, kas līdz noteikumu izpildei paredzētās institūcijas izveidošanai nodrošinās noteikumos noteikto funkciju izpildi; 5) noteikumu spēkā stāšanās dienu, ja tā atšķiras no vispārējās kārtības; 6) laiku, līdz kuram noteikumi vai atsevišķas tā normas ir spēkā, ja noteikumi vai atsevišķas normas ir pieņemtas uz noteiktu laiku. Sk. https://tai.mk.gov.lv/book/1/chapter/115.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Ministru kabineta 2022. gada 29. novembra noteikumus Nr. 741 "Noteikumi par Oficiālās statistikas programmu 2023.–2025. gadam" (Latvijas Vēstnesis, 2022, 234.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apstiprina Oficiālās statistikas programmu 2024.–2026. gadam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oficiālo statistiku par 2023. gadu, līdz 2024. gada 31. decembrim var piemērot Ministru kabineta 2022. gada 29. novembra noteikumu Nr. 741 "Noteikumi par Oficiālās statistikas programmu 2023.–2025. gadam"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spēku zaudējušiem </w:t>
            </w:r>
            <w:r w:rsidR="00000000" w:rsidRPr="00000000" w:rsidDel="00000000">
              <w:rPr>
                <w:rtl w:val="0"/>
              </w:rPr>
              <w:t xml:space="preserve">Ministru kabineta 2022. gada 29. novembra noteikumus Nr. 741 "Noteikumi par Oficiālās statistikas programmu 2023.–2025. gadam"</w:t>
            </w:r>
            <w:r w:rsidR="00000000" w:rsidRPr="00000000" w:rsidDel="00000000">
              <w:rPr>
                <w:rtl w:val="0"/>
              </w:rPr>
              <w:t xml:space="preserve"> (Latvijas Vēstnesis, 2022, 234.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ir sagatavots noteikumu projekts, jo ir nepieciešams aktualizēt nākamajā gadā oficiālās statistikas produktu sarakstu, lai nodrošinātu statistikas lietotāju aktuālās vajadzības. Vēršam uzmanību, ka nav saprotams, kāpēc šī aktualizācija netiek veikta spēkā esošajos Ministru kabineta 2022. gada 29. novembra noteikumos Nr. 741 "Noteikumi par Oficiālās statistikas programmu 2023.–2025. gadam", kas ir paredzēti līdz 2025.gadam. No minētā izriet, ka spēkā esošie Ministru kabineta noteikumi ir spēkā tikai aptuveni vienu gadu un nemaz neaptver statistikas programmu visiem trijiem gadiem, kā tas paredzēts ir attiecīgajos Ministru kabineta noteikumos  (līdz 2025.gadam). Vēršam uzmanību, ka katru gadu tiek izdoti jauni Ministru kabineta noteikumi, kas rada normatīvo aktu plūdus. Lūdzam pamatot anotācijā šādu Ministru kabineta noteikumu izdošanas kārtību, kā arī rast risinājumus, lai mazinātu normatīvo aktu plūdus.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ir sagatavots noteikumu projekts, jo ir nepieciešams aktualizēt nākamā gada oficiālās statistikas produktu sarakstu, lai nodrošinātu statistikas lietotāju aktuālās vajadzības. Saskaņā ar Statistikas likuma 6. pantu, Oficiālās statistikas nodrošināšanas plānošana un oficiālās statistikas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Oficiālās statistikas nodrošināšanu valsts institūcija plāno triju gadu periodam (turpmāk — plānošanas periods), ņemot vērā esošās vai plānotās aktivitātes šā likuma 5. panta pirmajā daļā noteikto mērķu sasniegšanai, statistikas lietotāju vajadzības un statistikas nodrošināšanas lietderību, ko aktualizē katru gadu.</w:t>
            </w:r>
            <w:r w:rsidR="00000000" w:rsidRPr="00000000" w:rsidDel="00000000">
              <w:rPr>
                <w:rtl w:val="0"/>
              </w:rPr>
              <w:t xml:space="preserve"> Grozījumi nenodrošinātu pastāvīgu triju gadu plānošanu uz priekšu, ko nosaka Statistikas likums, kā arī šādā situācijā visu laiku spēkā būtu trīs OSP Noteikumu projekti,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būtu maldinoši.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šādas situācijas, jauni noteikumi tiek izdoti katru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stājas spēkā 2024.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2024.–2026. gadam 3. tabulas 64. rindas 3.kolonnā "Personas datu veidi" ir norādīta šāda informācija: "Mikrouzņēmumu nodokļa deklarācija: reģistrācijas kods, juridiskā forma, apgrozījums ceturksnī, aprēķinātais mikrouzņēmumu nodoklis ceturksnī; reģistrācijas kods, ienākumi". Vēršam uzmanību, ka mikrouzņēmumu nodokļa deklarācijā tiek norādīts mikrouzņēmuma apgrozījums. Citi ienākumi mikrouzņēmumu nodokļa deklarācijā netiek norādīti. Vienlaikus norādām, ka Oficiālās statistikas programmas 2024.–2026. gadam 3. tabulas 64. rindas 3.kolonnā "Personas datu veidi" vārdi "reģistrācijas kods" ir iekļauti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Oficiālās statistikas programmas 2024.–2026. gadam 3. tabulas 64. rindas 3.kolonnā "Personas datu veidi" norādīt šādu informāciju: "Mikrouzņēmumu nodokļa deklarācija: reģistrācijas kods, juridiskā forma, apgrozījums ceturksnī, aprēķinātais mikrouzņēmumu nodoklis ceturksnī".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deklarācija: reģistrācijas kods, juridiskā forma, apgrozījums ceturksnī, aprēķinātais mikrouzņēmumu nodoklis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 - 2026. gadam 3. tabulas 64. rindas 3. kolonna "Personas datu veidi" tika labota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deklarācija: reģistrācijas kods, juridiskā forma, apgrozījums ceturksnī, aprēķinātais mikrouzņēmumu nodoklis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2024.–2026. gadam 3. tabulas 64. rindas 3.kolonnā "Personas datu veidi" ir norādīta šāda informācija: "</w:t>
            </w:r>
            <w:r w:rsidR="00000000" w:rsidRPr="00000000" w:rsidDel="00000000">
              <w:rPr>
                <w:u w:val="single"/>
                <w:rtl w:val="0"/>
              </w:rPr>
              <w:t xml:space="preserve">Mikrouzņēmumu nodokļa deklarācija:</w:t>
            </w:r>
            <w:r w:rsidR="00000000" w:rsidRPr="00000000" w:rsidDel="00000000">
              <w:rPr>
                <w:rtl w:val="0"/>
              </w:rPr>
              <w:t xml:space="preserve"> reģistrācijas kods, juridiskā forma, apgrozījums ceturksnī, aprēķinātais mikrouzņēmumu nodoklis ceturksnī; </w:t>
            </w:r>
            <w:r w:rsidR="00000000" w:rsidRPr="00000000" w:rsidDel="00000000">
              <w:rPr>
                <w:u w:val="single"/>
                <w:rtl w:val="0"/>
              </w:rPr>
              <w:t xml:space="preserve">darbinieka personas kods vai reģistrācijas kods, darbinieka ienākumi."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mikrouzņēmumu nodokļa deklarācijā netiek norādīta informācija par darbiniekiem, t.i., darbinieka personas kods un darbinieka ienākumi. Saskaņā ar Mikrouzņēmumu nodokļa likuma 2.</w:t>
            </w:r>
            <w:r w:rsidR="00000000" w:rsidRPr="00000000" w:rsidDel="00000000">
              <w:rPr>
                <w:vertAlign w:val="superscript"/>
                <w:rtl w:val="0"/>
              </w:rPr>
              <w:t xml:space="preserve">1</w:t>
            </w:r>
            <w:r w:rsidR="00000000" w:rsidRPr="00000000" w:rsidDel="00000000">
              <w:rPr>
                <w:rtl w:val="0"/>
              </w:rPr>
              <w:t xml:space="preserve"> pantu, ja mikrouzņēmumam ir darbinieks, darbinieka ienākumus no mikrouzņēmuma apliek ar iedzīvotāju ienākuma nodokli (algas nodokli) saskaņā ar likumu "Par iedzīvotāju ienākuma nodokli" un darbinieku apdrošina kā darba ņēmēju saskaņā ar likumu "Par valsts sociālo apdrošināšanu". Attiecīgi mikrouzņēmumu nodokļa maksātāja darbinieka ienākumus no mikrouzņēmuma apliek ar darbaspēka nodokļiem vispārējā kārtībā saskaņā ar likumu "Par iedzīvotāju ienākuma nodokli" un likumu "Par valsts sociālo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Oficiālās statistikas programmas 2024.–2026. gadam 3. tabulas 64. rindas 3.kolonnā "Personas datu veidi"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 - 2026. gadam 3. tabulas 64. rindas 3. kolonnā "Personas datu veidi" tiek labota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deklarācija: reģistrācijas kods, juridiskā forma, apgrozījums ceturksnī, aprēķinātais mikrouzņēmumu nodoklis ceturksnī; reģistrācijas kods, 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22), publicējamā rādītāja nosaukumā nepieciešams redakcionāls precizējums no "noslēgto izlīgumu skaits" uz "īstenoto izlīgumu skaits", kā arī rādītāja detalizācijas aprakstā nepieciešams aizstāt vārdus "noslēgto izlīgumu skaits" ar vārdiem "īstenoto izlīgumu skaits". Tādējādi tiks publicētas atskaites par periodā organizēto un vadīto izlīgumu skaitu, nevis izlīguma procesu skaitu, kuros puses izlīga, kas parāda reālo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publicējamā rādītāja detalizācijā nepieciešams mainīt terminoloģiju no "kvalifikācijas veidiem" uz "klasifikācijas veidiem" atbilstoši Krimināllikuma 7. 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rādītāja nosaukums: "Valsts probācijas dienestā īstenoto izlīgumu skaits".         Publicējamā rādītāja detalizācijas apraksts: "Kopā īstenoto izlīgumu skaits – pēc pieprasītāja (likumpārkāpējs, cietušais, policija, prokuratūra, tiesa, tiesnesis), pēc vecuma (pilngadīgs, nepilngadīgs), pēc noziedzīgā nodarījuma klasifikācijas veidiem (kriminālpārkāpums, mazāk smags, smags, sevišķi smags noziegums)".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22) publicējamā rādītāja nosaukums mainīts uz "īstenoto izlīgumu skaits", detalizācijas apraksts mainīts uz "Kopā īstenoto izlīgumu skaits – pēc pieprasītāja (likumpārkāpējs, cietušais, policija, prokuratūra, tiesa, tiesnesis), pēc vecuma (pilngadīgs, nepilngadīgs), pēc noziedzīgā nodarījuma klasifikācijas veidiem (kriminālpārkāpums, mazāk smags, smags, sevišķi smags noziegums)".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3. tabulā, Nr.p.k. 107 norādīts: "Personas kods, dzimšanas datums, sodāmība, izglītība, invaliditāte, nodarbinātība, </w:t>
            </w:r>
            <w:r w:rsidR="00000000" w:rsidRPr="00000000" w:rsidDel="00000000">
              <w:rPr>
                <w:u w:val="single"/>
                <w:rtl w:val="0"/>
              </w:rPr>
              <w:t xml:space="preserve">ienākumi</w:t>
            </w:r>
            <w:r w:rsidR="00000000" w:rsidRPr="00000000" w:rsidDel="00000000">
              <w:rPr>
                <w:rtl w:val="0"/>
              </w:rPr>
              <w:t xml:space="preserve"> un apgādībā esošas personas, saņemtie sociālie pakalpojumi un sociālā palīdzība, </w:t>
            </w:r>
            <w:r w:rsidR="00000000" w:rsidRPr="00000000" w:rsidDel="00000000">
              <w:rPr>
                <w:u w:val="single"/>
                <w:rtl w:val="0"/>
              </w:rPr>
              <w:t xml:space="preserve">brīvības atņemšanas soda izciešanas gaita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vērš uzmanību, ka neapkopo informāciju par probācijas klientu ienākumiem, kā arī brīvības atņemšanas soda izciešanas gaitu. Līdz ar to Valsts probācijas dienests nav kompetents sniegt informāciju par šiem datu veidiem. Informāciju par brīvības atņemšanas soda izciešanas gaitu, iespējams, var sniegt Ieslodzījumu vietu pārvalde, savukārt, informāciju par personas ienākumiem, iespējams, var sniegt 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tabulas ailes "Personas datu veidi" 107. punktā vārdus "ienākumi un", kā arī vārdus"brīvības atņemšanas soda izciešanas gaita"".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kods, dzimšanas datums, sodāmība, izglītība, invaliditāte, nodarbinātība, apgādībā esošas personas, saņemtie sociālie pakalpojumi un sociālā palīdzība".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3. tabulas, 107. punkta aile "Personas datu veidi" mainīta uz "Personas kods, dzimšanas datums, sodāmība, izglītība, invaliditāte, nodarbinātība, apgādībā esošas personas, saņemtie sociālie pakalpojumi un sociālā palīdzība".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OSP 2. tabulu, 11. sadaļu "Likumpārkāpumu un sabiedrībai nevēlamu parādību, tiesu statistika", 11.6. apakšpunktu attiecībā uz Valsts probācijas dienestu ar papildu rādītāju N.p.k. 24</w:t>
            </w:r>
            <w:r w:rsidR="00000000" w:rsidRPr="00000000" w:rsidDel="00000000">
              <w:rPr>
                <w:vertAlign w:val="superscript"/>
                <w:rtl w:val="0"/>
              </w:rPr>
              <w:t xml:space="preserve">2</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Valsts probācijas dienesta darbības rezultatīvie rādītāji (N.p.k. 24</w:t>
            </w:r>
            <w:r w:rsidR="00000000" w:rsidRPr="00000000" w:rsidDel="00000000">
              <w:rPr>
                <w:vertAlign w:val="superscript"/>
                <w:rtl w:val="0"/>
              </w:rPr>
              <w:t xml:space="preserve">2</w:t>
            </w:r>
            <w:r w:rsidR="00000000" w:rsidRPr="00000000" w:rsidDel="00000000">
              <w:rPr>
                <w:rtl w:val="0"/>
              </w:rPr>
              <w:t xml:space="preserve">); publicējamā rādītāja nosaukums "Valsts probācijas dienestā saņemto izvērtēšanas ziņojumu sastādīšanas pieprasījumu skaits"; rādītāja detalizācijā norādot "Kopējais saņemto izvērtēšanas ziņojumu pieprasījumu skaits, pēc dzimuma"; periodiskums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tabulas 11. sadaļa "Likumpārkāpumu un sabiedrībai nevēlamu parādību, tiesu statistika" papildināta ar rādītāju "Valsts probācijas dienestā saņemto izvērtēšanas ziņojumu sastādīšanas pieprasījumu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 25); rādītāja detalizācija -    "Kopējais saņemto izvērtēšanas ziņojumu pieprasījumu skaits, pēc dzimuma"; periodiskums -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OSP 2. tabulu, 11. sadaļu "Likumpārkāpumu un sabiedrībai nevēlamu parādību, tiesu statistika", 11.6. apakšpunktu attiecībā uz Valsts probācijas dienestu ar papildu rādītāju N.p.k. 24</w:t>
            </w:r>
            <w:r w:rsidR="00000000" w:rsidRPr="00000000" w:rsidDel="00000000">
              <w:rPr>
                <w:vertAlign w:val="superscript"/>
                <w:rtl w:val="0"/>
              </w:rPr>
              <w:t xml:space="preserve">1</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Valsts probācijas dienesta darbības rezultatīvie rādītāji (N.p.k. 24</w:t>
            </w:r>
            <w:r w:rsidR="00000000" w:rsidRPr="00000000" w:rsidDel="00000000">
              <w:rPr>
                <w:vertAlign w:val="superscript"/>
                <w:rtl w:val="0"/>
              </w:rPr>
              <w:t xml:space="preserve">1</w:t>
            </w:r>
            <w:r w:rsidR="00000000" w:rsidRPr="00000000" w:rsidDel="00000000">
              <w:rPr>
                <w:rtl w:val="0"/>
              </w:rPr>
              <w:t xml:space="preserve">); publicējamā rādītāja nosaukums "Valsts probācijas dienesta probācijas klientu skaits audzinoša rakstura piespiedu līdzekļa (probācijas novērošana) izpildes organizēšanas jomā"; rādītāja detalizācijā norādot "Kopā apritē esošais probācijas klientu skaits Latvijā, pēc vecuma, pēc noziedzīga nodarījuma veida (Krimināllikuma pants)"; periodiskums "gads".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tabulas 11. sadaļa "Likumpārkāpumu un sabiedrībai nevēlamu parādību, tiesu statistika" papildināta ar rādītāju "Valsts probācijas dienesta probācijas klientu skaits audzinoša rakstura piespiedu līdzekļa (probācijas novērošana) izpildes organizēšanas jomā"; (Nr.p.k. 26); rādītāja detalizācija -  "Kopā apritē esošais probācijas klientu skaits Latvijā, pēc vecuma, pēc noziedzīga nodarījuma veida (Krimināllikuma pants)"; periodiskums -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23),  pie publicējamā rādītāja "Valsts probācijas dienesta klientu skaits, kuriem nodrošināta uzraudzība" nepieciešams labojums pie rādītāja detalizācijas, svītrojot  vārdu "papildsodu", ņemot vērā 17.12.2020. Krimināllikuma grozījumus, kas stājās spēkā 01.01.2022.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tabulas, 11. sadaļas "Likumpārkāpumu un sabiedrībai nevēlamu parādību, tiesu statistika", 11.6. apakšpunktā (N.p.k. 23), "Valsts probācijas dienesta klientu skaits, kuriem nodrošināta uzraudzība" labota  detalizācija, svītrojot  vārdu "papildsodu".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11. sadaļā "Likumpārkāpumu un sabiedrībai nevēlamu parādību, tiesu statistika", 11.6. apakšpunktā  (N.p.k. 20), publicējamā rādītāja nosaukumā nepieciešams mainīt terminoloģiju no "piespiedu darbs" uz "sabiedriskais darbs", ņemot vērā 17.12.2020. Krimināllikuma grozījumus, kas stājās spēkā 01.01.2022.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tabulas 11. sadaļa "Likumpārkāpumu un sabiedrībai nevēlamu parādību, tiesu statistika", (N.p.k. 20) publicējamā rādītāja nosaukums mainīts uz "Valsts probācijas dienesta probācijas klientu skaits kriminālsoda - sabiedriskais darbs izpildes organizēšanas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Eiropas Savienības tiesību aktu aprakstus, jo tie nav aizpildīti.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notikušas izmaiņas anotācijā minētajos Eiropas Savienības tiesību aktos, to apraksti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5.2.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norāda, ka anotācijas pielikumā "Administratīvo izmaksu monetārs novērtējums" nepieciešams precizēt informāciju, kas attiecās uz Ieslodzījuma vietu pārvaldi. Iepriekš Ieslodzījuma vietu pārvalde bija sniegusi neprecīzu informāciju par tieši iesaistīto darbinieku plānotajām cilvēkstundām OSP iekļautās statistikas sagatavošanā 2024. gadā, norādot 12, bet reāli tomēr ir 24 cilvēkstundas. Ņemot vērā minēto, lūdzam precizēt pielikuma "Administratīvo izmaksu monetārs novērtējums" tabulā esošo informāciju attiecībā uz Ieslodzījuma vietu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2024.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2025.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2026.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kopā, 1 440.33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"Administratīvo izmaksu monetārs novērtējums" precizēta informācija par Ieslodzījuma vietu pārvaldes izmaksām. Izmaksas mainītas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2024.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2025.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2026.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kopā, 1 440.33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sniegto pamatojumu Veselības ministrijas iebildumam par Noteikumu projekta pielikuma 3. tabulas 26. punktā D ailē norādītajiem apakšpunktiem (16.2., 16.6. 25.2., 28.2., 24.2., 25.1.) attiecībā par respondentu kontaktinformācijas (kontakttālruni) saņemšanu no vienotās veselības nozares elektroniskās informācijas sistēmas, vēršam uzmanību, ka persona vai ārstniecības iestāde vienotās veselības nozares elektroniskās informācijas sistēmā var norādīt ne tikai pacienta kontakttālruni, bet arī pacienta tuvinieka kontakttālruni. Šādi gadījumi iespējami, piemēram, gados vecākiem pacientiem vai personām ar īpašām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Kontaktinformācija (kontakttālruņi) ir iespēja CSP intervētājam sazināties ar respondentiem. CSP apzinās, ka neliela daļa tālruņu var būt neatbilstoši (vairs netiek lietoti, patiesībā pieder citai personai u.tml.), tādēļ sarunas laikā CSP intervētājs pārliecinās, vai sazvanījis nepieciešamo personu. Neskatoties uz to, telefonintervijas ļauj taupīt valsts finanšu resursus, kā arī ir ērts veids kā respondentam sniegt atbildes uz aptaujas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 panta pirmās daļas 5. 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tiks pievienota 5 dienu saskaņošanā.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tabulā rindās 1195., 1196., 1198.-1205. D kolonnā nav nepieciešams teksts pēc</w:t>
            </w:r>
            <w:r w:rsidR="00000000" w:rsidRPr="00000000" w:rsidDel="00000000">
              <w:rPr>
                <w:b w:val="1"/>
                <w:rtl w:val="0"/>
              </w:rPr>
              <w:t xml:space="preserve"> ';'.</w:t>
            </w:r>
            <w:r w:rsidR="00000000" w:rsidRPr="00000000" w:rsidDel="00000000">
              <w:rPr>
                <w:rtl w:val="0"/>
              </w:rPr>
              <w:t xml:space="preserve"> Ailei (D kolonnai) šajās rindās jāsastāv tikai no: Mēneša vidējā vērtība un klimatiskā norma attiecīgajā mēnesī vidēji Latvijā un 10 punktos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tabulā rindas 1195., 1196., 1198.-1205. D kolonnu izteikt šādā redakcijā - "</w:t>
            </w:r>
            <w:r w:rsidR="00000000" w:rsidRPr="00000000" w:rsidDel="00000000">
              <w:rPr>
                <w:i w:val="1"/>
                <w:rtl w:val="0"/>
              </w:rPr>
              <w:t xml:space="preserve">Mēneša vidējā vērtība un klimatiskā norma attiecīgajā mēnesī vidēji Latvijā un 10 punktos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tabulas rindu 1196. (iepriekšējā versijā 1195.), 1197. (iepriekšējā versijā 1996.), 1199.-1206. (iepriekšējā versijā 1998.-1205) D kolonna labota uz - "Mēneša vidējā vērtība un klimatiskā norma attiecīgajā mēnesī vidēji Latvijā un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OSP pielikuma 1. un 2. tabulas 27. daļu “Vides statistikas un ģeogrāfiskās ziņas” papildināt ar rādītājiem “Piesārņoto un potenciāli piesārņoto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Oficiālās statistikas publicēšanas periodiskums</w:t>
            </w:r>
            <w:r w:rsidR="00000000" w:rsidRPr="00000000" w:rsidDel="00000000">
              <w:rPr>
                <w:rtl w:val="0"/>
              </w:rPr>
              <w:t xml:space="preserve">-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Publicējamā rādītāja detalizācija</w:t>
            </w:r>
            <w:r w:rsidR="00000000" w:rsidRPr="00000000" w:rsidDel="00000000">
              <w:rPr>
                <w:rtl w:val="0"/>
              </w:rPr>
              <w:t xml:space="preserve">- kopā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iegūšanas veids un avots</w:t>
            </w:r>
            <w:r w:rsidR="00000000" w:rsidRPr="00000000" w:rsidDel="00000000">
              <w:rPr>
                <w:rtl w:val="0"/>
              </w:rPr>
              <w:t xml:space="preserve">- Valsts SIA "Latvijas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ģeoloģijas un meteoroloģijas centrs" un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Normatīvie akti</w:t>
            </w:r>
            <w:r w:rsidR="00000000" w:rsidRPr="00000000" w:rsidDel="00000000">
              <w:rPr>
                <w:rtl w:val="0"/>
              </w:rPr>
              <w:t xml:space="preserve"> - šobrīd  atbilstoši likuma "Par piesārņojumu" un Ministru kabineta noteikumu Nr.483 "Piesārņoto un potenciāli piesārņoto vietu apzināšanas un reģistrācijas kārtība"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Cita noderīga informācija </w:t>
            </w:r>
            <w:r w:rsidR="00000000" w:rsidRPr="00000000" w:rsidDel="00000000">
              <w:rPr>
                <w:rtl w:val="0"/>
              </w:rPr>
              <w:t xml:space="preserve">-  Piesārņoto vietu pārvaldības modeļa digitālā transformācija- https://www.vvd.gov.lv/lv/projekts/piesarnoto-vietu-parvaldibas-modela-digitala-transformacija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2024. - 2026. gadam projekts papildināts ar jaunu produktu "Piesārņoto un potenciāli piesārņoto vietu  skaits" (nr. p. k. 27.24.), statistikas iestāde, kura ir atbildīga par oficiālās statistikas nodrošināšanu ir "Valsts SIA "Latvijas Vides, ģeoloģijas un meteoroloģijas centrs" līdz 30.04.2024, un Valsts vides dienests no 01.05.2024. Datu iegūšanas veids un avoti - "piesārņoto un potenciāli piesārņoto vietu reģistrs", publicēšanas periodiskums -  "mēnesis, gads", publicējamā rādītāja nosaukums - "Piesārņotas vietas (skaits)" un "Potenciāli piesārņotas vietas (skaits)", publicējamā rādītāja detalizācija - "kopā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rindās 1195., 1196., 1198.-1205. D kolonnā nav nepieciešams teksts pēc ';'. Ailei (D kolonnai) šajās rindās jāsastāv tikai no: Mēneša vidējā vērtība un klimatiskā norma attiecīgajā mēnesī vidēji Latvijā un 10 punktos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tabulā rindas 1195., 1196., 1198.-1205. D kolonnu izteikt šādā redakcijā - Mēneša vidējā vērtība un klimatiskā norma attiecīgajā mēnesī vidēji Latvijā un 10 punktos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tabulas rindu 1196. (iepriekšējā versijā 1195.), 1197. (iepriekšējā versijā 1996.), 1199.-1206. (iepriekšējā versijā 1998.-1205) D kolonna labota uz - "Mēneša vidējā vērtība un klimatiskā norma attiecīgajā mēnesī vidēji Latvijā un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izteikts divas reizes, sk. punktu nr.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OSP pielikuma 2.tabulas 8. daļas “Veselības aprūpes statistika” iekļautos rādītājus iespēju robežās publicēt arī dalījumā pa jaunajiem 5 statistiskajiem reģioniem (NUTS 3 2024), atsevišķi izdalot arī 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tabulas 8. daļas “Veselības aprūpes statistika” rādītāji 10. - 12., 14., 17. - 23., 25., 27., 29. - 30., 36. - 41., 51., 53., 55. - 57., 59., 61. - 68., 84., 99. - 100., 103. - 104., 107. tiks publicēti dalījumā pa jaunajiem 5 statistiskajiem reģioniem, atsevišķi izdalot arī Rīgu.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OSP pielikuma 2.tabulas 6. daļas “Izglītības, zinātnes un inovāciju statistika” 17.rādītāju “Augstskolu un koledžu skaits”, 19.rādītāju “Uzņemto studentu skaits”, 20.rādītāju “Grādu vai kvalifikāciju ieguvušo skaits”,  23.rādītāju “Profesionālās izglītības iestāžu skaits”, 25.rādītāju  “Uzņemto skaits” un 26.rādītāju “Beigušo audzēkņu skaits”, 27.rādītāju “Pedagoģiskie darbinieki (ar algas nodokļa grāmatiņu)”, 33.rādītāju “Izglītojamo iegūtais vērtējums centralizētajos eksāmenos” un  36.rādītāju “Uzņēmumu skaits, kuri veic ieguldījumus pētniecībā un attīstībā (P&amp;A)” publicēt arī dalījumā pa reģioniem, valstspilsētām un novadiem.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ir informācija tikai par izglītības iestādes juridisko adresi (nav informācijas par filiālēm), līdz ar to reģionu informācija neparādītu patiesu/ pilnīgu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 tabulas 6.sadaļa tiks papildināta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rādītāju “Augstskolu un koledžu skaits” – pa reģioniem un valsts pilsētām (pēc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rādītāju “Profesionālās izglītības iestāžu skaits” – pa reģioniem un valsts pilsētām (pēc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rādītājs “Grādu vai kvalifikāciju ieguvušo skaits” – pa (valsts)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rādītāju “Beigušo audzēkņu skaits” – pa (valsts) profesionālās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rādītājs “Izglītojamo iegūtais vērtējums centralizētajos eksāmenos”. Valsts pārbaudījumu informācijas sistēmā (VPIS) vēsturiski nav bijusi informācija par reģioniem, bet tikai par novadiem un valstspilsētām.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pārbaudījumiem pašvaldību (novadi, valstpilsētas) līmenī līdz 2022. gadam bija pieejama VPIS izglītības iestāžu un pašvaldību izglītības speciālistiem iekšējai lietošanai. Valsts izglītības satura centrs (VISC) šo informāciju nepublicē, jo šāda informācija par novadu nesniedz objektīvu ainu – vidējo vērtējumu lielā mērā nosaka kārtotāju skaits dažāda tipa skolās ar dažādu pakļautību – Izglītības un zinātnes ministrija, Kultūras ministrija, pašvaldība, privāts dibinātājs. Publiski ir pieejama informācija par eksāmenu rezultātiem atsevišķās skolās un atsevišķiem eksāmenu rezultātiem, bet katrs interesents patstāvīgi var apkopot datus par vidējiem rezultātiem atsevišķos novados no publiskotajiem eksāmenu rezultātu datiem vai citos griezumos.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notiek jaunās VPIS izstrāde, nākotnē varētu būt iespējams paplašināt publiskojamo eksāmenu rezultātu apkopojumu arī minētajos griezumos, bet iepriekš ir jāizvērtē, vai šādu datu publiskošana ir nepieciešama un derīga. 2023. gada eksāmenu rezultātus publicēt reģionu un novadu griezumā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rādītājs - “Uzņēmumu skaits, kuri veic ieguldījumus pētniecībā un attīstībā (P&amp;A)”. Izvērtējot ierosinājumu, CSP secināja, ka šo datu “Uzņēmumu skaits, kuri veic ieguldījumus pētniecībā un attīstībā (P&amp;A)” dalījumā pa reģioniem, valstspilsētām un novadiem, sagatavošana un iekļaušana OSP nav iespējama, jo tie neatbilst oficiālās statistikas sagatavošanas kritērijiem un CSP kompetencei, kas noteikti Statistikas likuma 5. un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nodrošināšana nav noteikta nevienā no statistikai saistošajiem normatīvajiem aktiem un  tai nav plānots finansējums, kas nepieciešams, lai nodrošinātu to atbilstību statistikas jomas standartiem, piemēram, uzņēmumu izlases apjoma palielināšanai un atbilstošu kvalitātes kritēriju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pilnveidotu statistikas datu atbilstību lietotāju vajadzībām, CSP daļēji ņems vērā Jūsu izteiktos priekšlikumus, nodrošinot datu publicēšanu statistisko reģionu līmenī (Kurzemes, Zemgales, Latgales, Vidzemes, Rīgas statistiskais reģions - stājas spēkā no 01.01.2024), pēc pamatdarbības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Sīkāks dalījums valstspilsētu vai novadu līmenī, kā jau iepriekš minēts,  uzņēmumiem radītu papildu administratīvo slogu pārskatu iesniegšanā, bet datu publicēšana, ņemot vērā CSP pieredzi,  nebūtu iespējama to konfidencialitātes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2024.–2026. gadam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OSP pielikuma 2.tabulas 6. daļas “Izglītības, zinātnes un inovāciju statistika” 5.rādītāju “Vispārējās izglītības iestāžu (dienas skolu) beigušo izglītojamo skaits” publicēt arī dalījumā pa novadiem.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2. tabulas 6. daļas “Izglītības, zinātnes un inovāciju statistika” 6. rādītājs “Vispārējās izglītības iestāžu (dienas skolu) beigušo izglītojamo skaits” tiks publicēts arī dalījumā pa novadiem.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apstiprina Oficiālās statistikas programmu 2024.–2026. gadam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Neieciešams veikt labojumus "OSP 2. tabula" rindās no 1196 līdz 1207.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OSP 2.tabulas informāciju D ailē rindās no 1196-1207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1196 -Mēneša vidējā vērtība un klimatiskā norma attiecīgajā mēnesī vidēji Latvijā un 10 punktos Latvijā; mēneša vidējā vērtība attiecībā pret klimatisko normu attiecīgajā mēnesī vidēji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1197 - Mēneša minimālā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1198 - Mēneša maksimālā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1199 - Mēneša summārā vērtība un klimatiskā norma attiecīgajā mēnesī vidēji Latvijā un 10 punktos Latvijā; mēneša summārā vērtība attiecībā pret klimatisko normu attiecīgajā mēnesī vidēji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1201 - Mēneša summārā vērtība un klimatiskā norma attiecīgajā mēnesī 6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1202 - Mēneša vidējā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1203 - Mēneša vidējā vērtība un klimatiskā norma attiecīgajā mēnesī10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1204 - Mēneša vidējā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OSP 2.tabulas informāciju C ailē rindā 1203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1203 - Vidējās vēja brāzmas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tabulas informācija D ailes rindās no 1196-1207 labotas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1196 - Mēneša vidējā vērtība un klimatiskā norma attiecīgajā mēnesī vidēji Latvijā un 10 punktos Latvijā; mēneša vidējā vērtība attiecībā pret klimatisko normu attiecīgajā mēnesī vidēji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1197 - Mēneša minimālā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1198 - Mēneša maksimālā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1199 - Mēneša summārā vērtība un klimatiskā norma attiecīgajā mēnesī vidēji Latvijā un 10 punktos Latvijā; mēneša summārā vērtība attiecībā pret klimatisko normu attiecīgajā mēnesī vidēji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1201 - Mēneša summārā vērtība un klimatiskā norma attiecīgajā mēnesī 6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1202 - Mēneša vidējā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1203 - Mēneša vidējā vērtība un klimatiskā norma attiecīgajā mēnesī10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1204 - Mēneša vidējā vērtība un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1207 - Dienu skaits mēnesī un dienu skaita klimatiskā norma attiecīgajā mēnesī 10 punktos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 tabulas informācija C ailē rindā 1203 labota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1203 - Vidējās vēja brāzmas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spēku zaudējušiem </w:t>
            </w:r>
            <w:r w:rsidR="00000000" w:rsidRPr="00000000" w:rsidDel="00000000">
              <w:rPr>
                <w:rtl w:val="0"/>
              </w:rPr>
              <w:t xml:space="preserve">Ministru kabineta 2022. gada 29. novembra noteikumus Nr. 741 "Noteikumi par Oficiālās statistikas programmu 2023.–2025. gadam" (Latvijas Vēstnesis, 2022, 234. nr.)</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projekta “Noteikumi par Oficiālās statistikas programmu 2024.–2026. gadam” (23-TA-1710) (turpmāk – projekts) pielikuma 2. tabulas “Publicējamie rādītāji un to detalizācija 2024. gadā” 2. punkta “Valsts budžeta izpilde un finanšu sektora darbība” 2.2. apakšpunkta “Azartspēļu un izložu rādītāji” (Nr. pk. 7) 3. kolonnā vārdus “Azartspēļu iekārtu skaits pēc to atrašanās vietas” lūdzam aizstāt ar vārdiem “Azartspēļu iekārtu skaits pēc to izvietojuma”.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 - 2026. gadam 2. tabulas 2.2. apakšpunkta “Azartspēļu un izložu rādītāji” (Nr. pk. 7) 3. kolonnā labota uz “Azartspēļu iekārtu skaits pēc to izvietojuma”.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pielikuma 2. tabulas “Publicējamie rādītāji un to detalizācija 2024. gadā” 2. punkta “Valsts budžeta izpilde un finanšu sektora darbība” 2.2. apakšpunkta “Azartspēļu un izložu rādītāji” (Nr. pk. 5) 3. kolonnā vārdus “Neto apgrozījums un peļņa vai zaudējumi no skaitļu izlozēm un momentloterijām” aizstāt ar vārdiem “Neto apgrozījums no skaitļu izlozēm un momentloterijām”.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pielikuma 2. tabulas “Publicējamie rādītāji un to detalizācija 2024. gadā” 2.2. apakšpunktu (Nr. pk. 6) “Azartspēļu un izložu rādītāji” 3. kolonnā vārdus “Neto ieņēmumi no azartspēlēm” aizstāt ar vārdiem “Neto apgrozījums no azartspēļu organizēšanas sadalījumā pa azartspēļu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programmas 2024. - 2026. gadam 2. tabulas 2.2. apakšpunkta “Azartspēļu un izložu rādītāji” (Nr. pk. 5) 3. kolonnā labota uz “Neto apgrozījums no skaitļu izlozēm un momentloterijām”. 2. tabulas 2.2. apakšpunkta “Azartspēļu un izložu rādītāji” (Nr. pk. 6) 3. kolonnā labota uz “Neto apgrozījums no azartspēļu organizēšanas sadalījumā pa azartspēļu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OSP pielikuma 2.tabulas 27.punktu ar apakšpunktu "Informācija par nepārstrādātu plastmasas iepakojumu" . Publicējamā rādītāja detalizācija- kopā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iestāde, kura ir atbildīga par oficiālās statistikas nodrošināšanu "Valsts SIA "Latvijas Vides, ģeoloģijas un meteoroloģijas centrs", oficiālās statistikas publicēšanas periodiskums  "gads", aprēķini, saskaņā ar normatīvajiem aktiem par iepakojumu un izlietoto iepakojumu.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2024.-2026. gadam projekts papildināts ar jaunu produktu "Informācija par nepārstrādātu plastmasas iepakojumu" (nr. p. k. 27.23.), statistikas iestāde, kas ir atbildīga par oficiālās statistikas nodrošināšanu ir "Valsts SIA "Latvijas Vides, ģeoloģijas un meteoroloģijas centrs", datu iegūšanas veids un avoti - "aprēķini, saskaņā ar normatīvajiem aktiem par iepakojumu un izlietoto iepakojumu", publicēšanas periodiskums - "gads", publicējamā rādītāja nosaukums - "Nereciklētā izlietotā iepakojuma apjoms, kg", publicējamā rādītāja detalizācija - "kopā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1. tabulā (Excel dokumentā) "E" kolonnā "Datu iegūšanas veids un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par rādītājiem Nr.5.10. "Statistika par starptautisko aizsardzību" un Nr.5.12. "Statistika par uzturēšanās atļaujām un trešo valstu valstspiederīgo uzturēšanos un par atgriešanos mītnes zemē"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informāciju šādā redakcijā:"aprēķini, izmantojot Pilsonības un migrācijas lietu pārvaldes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noteikumu projekta 1. tabulas (Excel dokumentā) "E" kolonnā "Datu iegūšanas veids un avoti" par rādītājiem Nr. 5.10. "Statistika par starptautisko aizsardzību" un Nr. 5.12. "Statistika par uzturēšanās atļaujām un trešo valstu valstspiederīgo uzturēšanos un par atgriešanos mītnes zemē". "E" kolonnā labots uz "aprēķini, izmantojot Pilsonības un migrācijas lietu pārvaldes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2024.-2026.gadam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pamainīt tekstu OSP pielikuma 3. tabulas 97. punkta C kolonnā (</w:t>
            </w:r>
            <w:r w:rsidR="00000000" w:rsidRPr="00000000" w:rsidDel="00000000">
              <w:rPr>
                <w:i w:val="1"/>
                <w:rtl w:val="0"/>
              </w:rPr>
              <w:t xml:space="preserve">Personas datu veidi)</w:t>
            </w:r>
            <w:r w:rsidR="00000000" w:rsidRPr="00000000" w:rsidDel="00000000">
              <w:rPr>
                <w:rtl w:val="0"/>
              </w:rPr>
              <w:t xml:space="preserve"> uz piedāvāto jauno redakciju un D kolonnā (</w:t>
            </w:r>
            <w:r w:rsidR="00000000" w:rsidRPr="00000000" w:rsidDel="00000000">
              <w:rPr>
                <w:i w:val="1"/>
                <w:rtl w:val="0"/>
              </w:rPr>
              <w:t xml:space="preserve">1.tabulas apakšpunkts, kura izpildei personas dati ir nepieciešami)</w:t>
            </w:r>
            <w:r w:rsidR="00000000" w:rsidRPr="00000000" w:rsidDel="00000000">
              <w:rPr>
                <w:rtl w:val="0"/>
              </w:rPr>
              <w:t xml:space="preserve"> nepieciešams iekļaut atsauci arī uz 27.11.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Operatoru, kuriem izdota A vai B kategorijas piesārņojošās darbības atļauja vai veikta C kategorijas piesārņojošas darbības reģistrācija, izsniegta ūdens resursu lietošanas atļauja vai atkritumu apsaimniekošanas atļauja, vārds, uzvārds, personas kods un piesārņojošās darbības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OSP pielikuma 3. tabulas 97. punkta "C" kolonna labota uz "Operatoru, kuriem izdota A vai B kategorijas piesārņojošās darbības atļauja vai veikta C kategorijas piesārņojošas darbības reģistrācija, izsniegta ūdens resursu lietošanas atļauja vai atkritumu apsaimniekošanas atļauja, vārds, uzvārds, personas kods un piesārņojošās darbības 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arī uz 27.11.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līdzšinējos statistikas datus, kas ietver pārskatu par viesnīcu un citu tūristu mītņu darbību Latvijā ar plašākiem datiem par ārvalstu ceļotāju rezidences valsti un ieceļošanas mērķi. Minētie dati sniegtu informāciju par transporta un tūrisma nozaru netiešo ietekmi uz Latvijas tautsaimniecību, kas ir nepieciešami, lai ilgtermiņā valstī veidotu vienotu valsts politiku transporta un tūrisma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ceļotāju apsekojumu no 1996. līdz 2021. gadam finansēja Latvijas Banka. 2022. gadā finansējums tika pārtraukts, un tiek izskatīti citi datu avoti ienākošā tūrisma visaptverošai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ceļotāju apsekojums  atļāva apkopot informāciju par visplašāko mainīgo skaitu, kas raksturo ienākošo tūrismu Latvijā salīdzinājumā ar citiem datu avotiem, tai skaitā, ietver mainīgos gan par brauciena mērķi, gan ceļotāja rezidences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informāciju par valstīm, no kurām ierodas ceļotāji, var iegūt no ikmēneša datu pārskata par viesnīcu un citu tūristu mītņu darbību Latvijā, kurā tiek apkopota informācija no visām reģistrētajām tūristu mītnēm Latvijā, bet ņemot vērā tūrisma mītņu datu apkopošanas specifiku, apkopot informāciju par naktsmītņu viesu mērķiem šobrīd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nozari tiek izskatītas iespējas  mainīgos iegūt no citiem datu avotiem vai atjaunot aptauju robežkontroles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23-TA-1710</w:t>
    </w:r>
    <w:r>
      <w:br/>
    </w:r>
    <w:r w:rsidR="00000000" w:rsidRPr="00000000" w:rsidDel="00000000">
      <w:rPr>
        <w:rtl w:val="0"/>
      </w:rPr>
      <w:t xml:space="preserve">25.10.2023. 14.35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23-TA-1710</w:t>
    </w:r>
    <w:r>
      <w:br/>
    </w:r>
    <w:r w:rsidR="00000000" w:rsidRPr="00000000" w:rsidDel="00000000">
      <w:rPr>
        <w:rtl w:val="0"/>
      </w:rPr>
      <w:t xml:space="preserve">25.10.2023. 14.35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Izziņa_23-TA-1710.docx</dc:title>
</cp:coreProperties>
</file>

<file path=docProps/custom.xml><?xml version="1.0" encoding="utf-8"?>
<Properties xmlns="http://schemas.openxmlformats.org/officeDocument/2006/custom-properties" xmlns:vt="http://schemas.openxmlformats.org/officeDocument/2006/docPropsVTypes"/>
</file>