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A2157" w:rsidR="00B25114" w:rsidP="0082069A" w:rsidRDefault="00B25114" w14:paraId="427C33F7" w14:textId="33BEB6FF">
      <w:pPr>
        <w:pStyle w:val="PAMATTEKSTS"/>
        <w:keepNext/>
        <w:keepLines/>
        <w:spacing w:line="240" w:lineRule="auto"/>
        <w:ind w:right="-68" w:firstLine="0"/>
        <w:jc w:val="both"/>
        <w:outlineLvl w:val="0"/>
        <w:rPr>
          <w:rFonts w:asciiTheme="minorHAnsi" w:hAnsiTheme="minorHAnsi" w:cstheme="minorHAnsi"/>
          <w:color w:val="000000" w:themeColor="text1"/>
          <w:sz w:val="22"/>
          <w:szCs w:val="22"/>
          <w:lang w:val="lv-LV"/>
        </w:rPr>
      </w:pPr>
      <w:r w:rsidRPr="00BA2157">
        <w:rPr>
          <w:rFonts w:asciiTheme="minorHAnsi" w:hAnsiTheme="minorHAnsi" w:cstheme="minorHAnsi"/>
          <w:color w:val="000000" w:themeColor="text1"/>
          <w:sz w:val="22"/>
          <w:szCs w:val="22"/>
          <w:lang w:val="lv-LV"/>
        </w:rPr>
        <w:t>Rīgā, 20</w:t>
      </w:r>
      <w:r w:rsidRPr="00BA2157" w:rsidR="00FF1ECE">
        <w:rPr>
          <w:rFonts w:asciiTheme="minorHAnsi" w:hAnsiTheme="minorHAnsi" w:cstheme="minorHAnsi"/>
          <w:color w:val="000000" w:themeColor="text1"/>
          <w:sz w:val="22"/>
          <w:szCs w:val="22"/>
          <w:lang w:val="lv-LV"/>
        </w:rPr>
        <w:t>20</w:t>
      </w:r>
      <w:r w:rsidRPr="00BA2157">
        <w:rPr>
          <w:rFonts w:asciiTheme="minorHAnsi" w:hAnsiTheme="minorHAnsi" w:cstheme="minorHAnsi"/>
          <w:color w:val="000000" w:themeColor="text1"/>
          <w:sz w:val="22"/>
          <w:szCs w:val="22"/>
          <w:lang w:val="lv-LV"/>
        </w:rPr>
        <w:t xml:space="preserve">.gada </w:t>
      </w:r>
      <w:r w:rsidR="00772285">
        <w:rPr>
          <w:rFonts w:asciiTheme="minorHAnsi" w:hAnsiTheme="minorHAnsi" w:cstheme="minorHAnsi"/>
          <w:color w:val="000000" w:themeColor="text1"/>
          <w:sz w:val="22"/>
          <w:szCs w:val="22"/>
          <w:lang w:val="lv-LV"/>
        </w:rPr>
        <w:t>1</w:t>
      </w:r>
      <w:r w:rsidRPr="00BA2157" w:rsidR="002B1E1F">
        <w:rPr>
          <w:rFonts w:asciiTheme="minorHAnsi" w:hAnsiTheme="minorHAnsi" w:cstheme="minorHAnsi"/>
          <w:color w:val="000000" w:themeColor="text1"/>
          <w:sz w:val="22"/>
          <w:szCs w:val="22"/>
          <w:lang w:val="lv-LV"/>
        </w:rPr>
        <w:t>.</w:t>
      </w:r>
      <w:r w:rsidR="00772285">
        <w:rPr>
          <w:rFonts w:asciiTheme="minorHAnsi" w:hAnsiTheme="minorHAnsi" w:cstheme="minorHAnsi"/>
          <w:color w:val="000000" w:themeColor="text1"/>
          <w:sz w:val="22"/>
          <w:szCs w:val="22"/>
          <w:lang w:val="lv-LV"/>
        </w:rPr>
        <w:t>oktobrī</w:t>
      </w:r>
    </w:p>
    <w:p w:rsidRPr="00BA2157" w:rsidR="00B25114" w:rsidP="0082069A" w:rsidRDefault="00B25114" w14:paraId="31E254E9" w14:textId="34AABF80">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r w:rsidRPr="00BA2157">
        <w:rPr>
          <w:rFonts w:asciiTheme="minorHAnsi" w:hAnsiTheme="minorHAnsi" w:cstheme="minorHAnsi"/>
          <w:color w:val="000000" w:themeColor="text1"/>
          <w:sz w:val="22"/>
          <w:szCs w:val="22"/>
          <w:lang w:val="lv-LV"/>
        </w:rPr>
        <w:t>Nr. 20</w:t>
      </w:r>
      <w:r w:rsidRPr="00BA2157" w:rsidR="00FF1ECE">
        <w:rPr>
          <w:rFonts w:asciiTheme="minorHAnsi" w:hAnsiTheme="minorHAnsi" w:cstheme="minorHAnsi"/>
          <w:color w:val="000000" w:themeColor="text1"/>
          <w:sz w:val="22"/>
          <w:szCs w:val="22"/>
          <w:lang w:val="lv-LV"/>
        </w:rPr>
        <w:t>20</w:t>
      </w:r>
      <w:r w:rsidRPr="00BA2157">
        <w:rPr>
          <w:rFonts w:asciiTheme="minorHAnsi" w:hAnsiTheme="minorHAnsi" w:cstheme="minorHAnsi"/>
          <w:color w:val="000000" w:themeColor="text1"/>
          <w:sz w:val="22"/>
          <w:szCs w:val="22"/>
          <w:lang w:val="lv-LV"/>
        </w:rPr>
        <w:t>/</w:t>
      </w:r>
      <w:r w:rsidR="00772285">
        <w:rPr>
          <w:rFonts w:asciiTheme="minorHAnsi" w:hAnsiTheme="minorHAnsi" w:cstheme="minorHAnsi"/>
          <w:color w:val="000000" w:themeColor="text1"/>
          <w:sz w:val="22"/>
          <w:szCs w:val="22"/>
          <w:lang w:val="lv-LV"/>
        </w:rPr>
        <w:t>10</w:t>
      </w:r>
      <w:r w:rsidRPr="00BA2157" w:rsidR="001E78D1">
        <w:rPr>
          <w:rFonts w:asciiTheme="minorHAnsi" w:hAnsiTheme="minorHAnsi" w:cstheme="minorHAnsi"/>
          <w:color w:val="000000" w:themeColor="text1"/>
          <w:sz w:val="22"/>
          <w:szCs w:val="22"/>
          <w:lang w:val="lv-LV"/>
        </w:rPr>
        <w:t>-</w:t>
      </w:r>
      <w:r w:rsidR="00772285">
        <w:rPr>
          <w:rFonts w:asciiTheme="minorHAnsi" w:hAnsiTheme="minorHAnsi" w:cstheme="minorHAnsi"/>
          <w:color w:val="000000" w:themeColor="text1"/>
          <w:sz w:val="22"/>
          <w:szCs w:val="22"/>
          <w:lang w:val="lv-LV"/>
        </w:rPr>
        <w:t>01</w:t>
      </w:r>
    </w:p>
    <w:p w:rsidRPr="00BA2157" w:rsidR="00BB7B5F" w:rsidP="0082069A" w:rsidRDefault="00E34A3C" w14:paraId="10072965" w14:textId="46D4F91E">
      <w:pPr>
        <w:pStyle w:val="tv213"/>
        <w:keepNext/>
        <w:keepLines/>
        <w:spacing w:before="0" w:beforeAutospacing="0" w:after="0" w:afterAutospacing="0" w:line="195" w:lineRule="atLeast"/>
        <w:ind w:firstLine="200"/>
        <w:jc w:val="right"/>
        <w:rPr>
          <w:rFonts w:asciiTheme="minorHAnsi" w:hAnsiTheme="minorHAnsi" w:cstheme="minorHAnsi"/>
          <w:b/>
          <w:sz w:val="22"/>
          <w:szCs w:val="22"/>
          <w:lang w:val="lv-LV"/>
        </w:rPr>
      </w:pPr>
      <w:r w:rsidRPr="00BA2157">
        <w:rPr>
          <w:rFonts w:asciiTheme="minorHAnsi" w:hAnsiTheme="minorHAnsi" w:cstheme="minorHAnsi"/>
          <w:b/>
          <w:sz w:val="22"/>
          <w:szCs w:val="22"/>
          <w:lang w:val="lv-LV"/>
        </w:rPr>
        <w:t>Satiksmes</w:t>
      </w:r>
      <w:r w:rsidRPr="00BA2157" w:rsidR="00BB7B5F">
        <w:rPr>
          <w:rFonts w:asciiTheme="minorHAnsi" w:hAnsiTheme="minorHAnsi" w:cstheme="minorHAnsi"/>
          <w:b/>
          <w:sz w:val="22"/>
          <w:szCs w:val="22"/>
          <w:lang w:val="lv-LV"/>
        </w:rPr>
        <w:t xml:space="preserve"> ministrijai</w:t>
      </w:r>
    </w:p>
    <w:p w:rsidR="006B56F3" w:rsidP="0082069A" w:rsidRDefault="006B56F3" w14:paraId="39ED7F8B" w14:textId="77777777">
      <w:pPr>
        <w:keepNext/>
        <w:keepLines/>
        <w:jc w:val="both"/>
        <w:rPr>
          <w:rFonts w:asciiTheme="minorHAnsi" w:hAnsiTheme="minorHAnsi" w:cstheme="minorHAnsi"/>
          <w:b/>
          <w:color w:val="000000" w:themeColor="text1"/>
          <w:sz w:val="22"/>
          <w:szCs w:val="22"/>
          <w:lang w:val="lv-LV"/>
        </w:rPr>
      </w:pPr>
    </w:p>
    <w:p w:rsidR="006B56F3" w:rsidP="0082069A" w:rsidRDefault="006B56F3" w14:paraId="4F2C7905" w14:textId="77777777">
      <w:pPr>
        <w:keepNext/>
        <w:keepLines/>
        <w:jc w:val="both"/>
        <w:rPr>
          <w:rFonts w:asciiTheme="minorHAnsi" w:hAnsiTheme="minorHAnsi" w:cstheme="minorHAnsi"/>
          <w:b/>
          <w:color w:val="000000" w:themeColor="text1"/>
          <w:sz w:val="22"/>
          <w:szCs w:val="22"/>
          <w:lang w:val="lv-LV"/>
        </w:rPr>
      </w:pPr>
    </w:p>
    <w:p w:rsidRPr="00BA2157" w:rsidR="00882287" w:rsidP="0082069A" w:rsidRDefault="00C54BC5" w14:paraId="04058A41" w14:textId="40D53A5B">
      <w:pPr>
        <w:keepNext/>
        <w:keepLines/>
        <w:jc w:val="both"/>
        <w:rPr>
          <w:rFonts w:asciiTheme="minorHAnsi" w:hAnsiTheme="minorHAnsi" w:cstheme="minorHAnsi"/>
          <w:b/>
          <w:color w:val="000000" w:themeColor="text1"/>
          <w:sz w:val="22"/>
          <w:szCs w:val="22"/>
          <w:lang w:val="lv-LV"/>
        </w:rPr>
      </w:pPr>
      <w:r w:rsidRPr="00BA2157">
        <w:rPr>
          <w:rFonts w:asciiTheme="minorHAnsi" w:hAnsiTheme="minorHAnsi" w:cstheme="minorHAnsi"/>
          <w:b/>
          <w:color w:val="000000" w:themeColor="text1"/>
          <w:sz w:val="22"/>
          <w:szCs w:val="22"/>
          <w:lang w:val="lv-LV"/>
        </w:rPr>
        <w:t xml:space="preserve">Par </w:t>
      </w:r>
      <w:r w:rsidRPr="00BA2157" w:rsidR="00B75E38">
        <w:rPr>
          <w:rFonts w:asciiTheme="minorHAnsi" w:hAnsiTheme="minorHAnsi" w:cstheme="minorHAnsi"/>
          <w:b/>
          <w:color w:val="000000" w:themeColor="text1"/>
          <w:sz w:val="22"/>
          <w:szCs w:val="22"/>
          <w:lang w:val="lv-LV"/>
        </w:rPr>
        <w:t>likumprojektu “Elektronisko sakaru likums”</w:t>
      </w:r>
    </w:p>
    <w:p w:rsidRPr="00BA2157" w:rsidR="00BB7B5F" w:rsidP="006B56F3" w:rsidRDefault="00DF5A1C" w14:paraId="0AA6713E" w14:textId="121874A6">
      <w:pPr>
        <w:keepNext/>
        <w:keepLines/>
        <w:spacing w:after="120"/>
        <w:jc w:val="both"/>
        <w:rPr>
          <w:rFonts w:eastAsia="PMingLiU" w:asciiTheme="minorHAnsi" w:hAnsiTheme="minorHAnsi" w:cstheme="minorHAnsi"/>
          <w:sz w:val="22"/>
          <w:szCs w:val="22"/>
          <w:lang w:val="lv-LV"/>
        </w:rPr>
      </w:pPr>
      <w:r w:rsidRPr="00BA2157">
        <w:rPr>
          <w:rFonts w:asciiTheme="minorHAnsi" w:hAnsiTheme="minorHAnsi" w:cstheme="minorHAnsi"/>
          <w:color w:val="000000" w:themeColor="text1"/>
          <w:sz w:val="22"/>
          <w:szCs w:val="22"/>
          <w:lang w:val="lv-LV"/>
        </w:rPr>
        <w:t xml:space="preserve">Latvijas Informācijas un komunikācijas tehnoloģijas asociācija (turpmāk – LIKTA) </w:t>
      </w:r>
      <w:r w:rsidRPr="00BA2157" w:rsidR="00BB7B5F">
        <w:rPr>
          <w:rFonts w:eastAsia="PMingLiU" w:asciiTheme="minorHAnsi" w:hAnsiTheme="minorHAnsi" w:cstheme="minorHAnsi"/>
          <w:sz w:val="22"/>
          <w:szCs w:val="22"/>
          <w:lang w:val="lv-LV"/>
        </w:rPr>
        <w:t xml:space="preserve">ir iepazinusies ar </w:t>
      </w:r>
      <w:r w:rsidR="006B56F3">
        <w:rPr>
          <w:rFonts w:eastAsia="PMingLiU" w:asciiTheme="minorHAnsi" w:hAnsiTheme="minorHAnsi" w:cstheme="minorHAnsi"/>
          <w:sz w:val="22"/>
          <w:szCs w:val="22"/>
          <w:lang w:val="lv-LV"/>
        </w:rPr>
        <w:t>š.g. 10.</w:t>
      </w:r>
      <w:r w:rsidRPr="006B56F3" w:rsidR="006B56F3">
        <w:rPr>
          <w:rFonts w:eastAsia="PMingLiU" w:asciiTheme="minorHAnsi" w:hAnsiTheme="minorHAnsi" w:cstheme="minorHAnsi"/>
          <w:sz w:val="22"/>
          <w:szCs w:val="22"/>
          <w:lang w:val="lv-LV"/>
        </w:rPr>
        <w:t xml:space="preserve">septembra Valsts sekretāru sanāksmē </w:t>
      </w:r>
      <w:r w:rsidR="006B56F3">
        <w:rPr>
          <w:rFonts w:eastAsia="PMingLiU" w:asciiTheme="minorHAnsi" w:hAnsiTheme="minorHAnsi" w:cstheme="minorHAnsi"/>
          <w:sz w:val="22"/>
          <w:szCs w:val="22"/>
          <w:lang w:val="lv-LV"/>
        </w:rPr>
        <w:t xml:space="preserve">izsludināto </w:t>
      </w:r>
      <w:r w:rsidRPr="00BA2157" w:rsidR="00B75E38">
        <w:rPr>
          <w:rFonts w:eastAsia="PMingLiU" w:asciiTheme="minorHAnsi" w:hAnsiTheme="minorHAnsi" w:cstheme="minorHAnsi"/>
          <w:sz w:val="22"/>
          <w:szCs w:val="22"/>
          <w:lang w:val="lv-LV"/>
        </w:rPr>
        <w:t>Satiksmes ministrijas (turpmāk – SM) likumprojektu</w:t>
      </w:r>
      <w:r w:rsidRPr="00BA2157" w:rsidR="00C54BC5">
        <w:rPr>
          <w:rFonts w:eastAsia="PMingLiU" w:asciiTheme="minorHAnsi" w:hAnsiTheme="minorHAnsi" w:cstheme="minorHAnsi"/>
          <w:sz w:val="22"/>
          <w:szCs w:val="22"/>
          <w:lang w:val="lv-LV"/>
        </w:rPr>
        <w:t xml:space="preserve"> </w:t>
      </w:r>
      <w:r w:rsidRPr="00BA2157" w:rsidR="00B75E38">
        <w:rPr>
          <w:rFonts w:eastAsia="PMingLiU" w:asciiTheme="minorHAnsi" w:hAnsiTheme="minorHAnsi" w:cstheme="minorHAnsi"/>
          <w:sz w:val="22"/>
          <w:szCs w:val="22"/>
          <w:lang w:val="lv-LV"/>
        </w:rPr>
        <w:t xml:space="preserve">“Elektronisko sakaru likums” </w:t>
      </w:r>
      <w:r w:rsidRPr="00BA2157" w:rsidR="00C54BC5">
        <w:rPr>
          <w:rFonts w:eastAsia="PMingLiU" w:asciiTheme="minorHAnsi" w:hAnsiTheme="minorHAnsi" w:cstheme="minorHAnsi"/>
          <w:sz w:val="22"/>
          <w:szCs w:val="22"/>
          <w:lang w:val="lv-LV"/>
        </w:rPr>
        <w:t>un zemāk sniedzam savus komentārus un priekšlikumus.</w:t>
      </w:r>
    </w:p>
    <w:p w:rsidRPr="006B56F3" w:rsidR="0082069A" w:rsidP="006B56F3" w:rsidRDefault="0082069A" w14:paraId="27CEC810" w14:textId="77777777">
      <w:pPr>
        <w:keepNext/>
        <w:keepLines/>
        <w:spacing w:after="120"/>
        <w:jc w:val="both"/>
        <w:rPr>
          <w:rFonts w:eastAsia="PMingLiU" w:asciiTheme="minorHAnsi" w:hAnsiTheme="minorHAnsi" w:cstheme="minorHAnsi"/>
          <w:sz w:val="16"/>
          <w:szCs w:val="16"/>
          <w:lang w:val="lv-LV"/>
        </w:rPr>
      </w:pPr>
    </w:p>
    <w:p w:rsidRPr="00511C71" w:rsidR="006B56F3" w:rsidP="006B56F3" w:rsidRDefault="006B56F3" w14:paraId="58B419DC" w14:textId="77777777">
      <w:pPr>
        <w:pStyle w:val="ListParagraph"/>
        <w:numPr>
          <w:ilvl w:val="0"/>
          <w:numId w:val="13"/>
        </w:numPr>
        <w:spacing w:after="120" w:line="240" w:lineRule="auto"/>
        <w:ind w:left="284" w:hanging="284"/>
        <w:jc w:val="both"/>
        <w:rPr>
          <w:rFonts w:cstheme="minorHAnsi"/>
          <w:lang w:val="lv-LV"/>
        </w:rPr>
      </w:pPr>
      <w:r w:rsidRPr="00511C71">
        <w:rPr>
          <w:rFonts w:cstheme="minorHAnsi"/>
          <w:lang w:val="lv-LV"/>
        </w:rPr>
        <w:t>Lūdzam “elektronisko sakaru pakalpojums” definīciju labot, izsakot sekojoši:</w:t>
      </w:r>
    </w:p>
    <w:p w:rsidRPr="00511C71" w:rsidR="006B56F3" w:rsidP="006B56F3" w:rsidRDefault="006B56F3" w14:paraId="1050E0C5" w14:textId="77777777">
      <w:pPr>
        <w:spacing w:after="120"/>
        <w:jc w:val="both"/>
        <w:rPr>
          <w:rFonts w:asciiTheme="minorHAnsi" w:hAnsiTheme="minorHAnsi" w:cstheme="minorHAnsi"/>
          <w:sz w:val="22"/>
          <w:szCs w:val="22"/>
          <w:lang w:val="lv-LV"/>
        </w:rPr>
      </w:pPr>
      <w:r w:rsidRPr="00511C71">
        <w:rPr>
          <w:rFonts w:asciiTheme="minorHAnsi" w:hAnsiTheme="minorHAnsi" w:cstheme="minorHAnsi"/>
          <w:sz w:val="22"/>
          <w:szCs w:val="22"/>
          <w:lang w:val="lv-LV"/>
        </w:rPr>
        <w:t xml:space="preserve">“elektronisko sakaru pakalpojums — pakalpojums, ko parasti nodrošina elektronisko sakaru tīklos par atlīdzību – izņemot pakalpojumus, kas  nodrošina saturu vai redakcionālu pārvaldību saturam, kas tiek pārraidīts, izmantojot elektronisko sakaru tīklus un pakalpojumus – aptver šādus pakalpojumu veidus:  </w:t>
      </w:r>
    </w:p>
    <w:p w:rsidRPr="0080138C" w:rsidR="006B56F3" w:rsidP="006B56F3" w:rsidRDefault="006B56F3" w14:paraId="09CBA2DD" w14:textId="77777777">
      <w:pPr>
        <w:pStyle w:val="ListParagraph"/>
        <w:numPr>
          <w:ilvl w:val="0"/>
          <w:numId w:val="12"/>
        </w:numPr>
        <w:spacing w:after="120" w:line="240" w:lineRule="auto"/>
        <w:jc w:val="both"/>
        <w:rPr>
          <w:rFonts w:cstheme="minorHAnsi"/>
          <w:lang w:val="lv-LV"/>
        </w:rPr>
      </w:pPr>
      <w:r w:rsidRPr="0080138C">
        <w:rPr>
          <w:rFonts w:cstheme="minorHAnsi"/>
          <w:lang w:val="lv-LV"/>
        </w:rPr>
        <w:t xml:space="preserve">interneta piekļuves pakalpojumu,  </w:t>
      </w:r>
    </w:p>
    <w:p w:rsidRPr="0080138C" w:rsidR="006B56F3" w:rsidP="006B56F3" w:rsidRDefault="006B56F3" w14:paraId="64339BB9" w14:textId="77777777">
      <w:pPr>
        <w:pStyle w:val="ListParagraph"/>
        <w:numPr>
          <w:ilvl w:val="0"/>
          <w:numId w:val="12"/>
        </w:numPr>
        <w:spacing w:after="120" w:line="240" w:lineRule="auto"/>
        <w:jc w:val="both"/>
        <w:rPr>
          <w:rFonts w:cstheme="minorHAnsi"/>
          <w:lang w:val="lv-LV"/>
        </w:rPr>
      </w:pPr>
      <w:proofErr w:type="spellStart"/>
      <w:r w:rsidRPr="0080138C">
        <w:rPr>
          <w:rFonts w:cstheme="minorHAnsi"/>
          <w:lang w:val="lv-LV"/>
        </w:rPr>
        <w:t>starppersonu</w:t>
      </w:r>
      <w:proofErr w:type="spellEnd"/>
      <w:r w:rsidRPr="0080138C">
        <w:rPr>
          <w:rFonts w:cstheme="minorHAnsi"/>
          <w:lang w:val="lv-LV"/>
        </w:rPr>
        <w:t xml:space="preserve"> sakaru pakalpojumu,  </w:t>
      </w:r>
    </w:p>
    <w:p w:rsidRPr="0080138C" w:rsidR="006B56F3" w:rsidP="006B56F3" w:rsidRDefault="006B56F3" w14:paraId="2AEA0530" w14:textId="77777777">
      <w:pPr>
        <w:pStyle w:val="ListParagraph"/>
        <w:numPr>
          <w:ilvl w:val="0"/>
          <w:numId w:val="12"/>
        </w:numPr>
        <w:spacing w:after="120" w:line="240" w:lineRule="auto"/>
        <w:jc w:val="both"/>
        <w:rPr>
          <w:rFonts w:cstheme="minorHAnsi"/>
          <w:lang w:val="lv-LV"/>
        </w:rPr>
      </w:pPr>
      <w:r w:rsidRPr="0080138C">
        <w:rPr>
          <w:rFonts w:cstheme="minorHAnsi"/>
          <w:lang w:val="lv-LV"/>
        </w:rPr>
        <w:t xml:space="preserve">pakalpojumus, kas pilnīgi vai galvenokārt sastāv no signālu pārraides, tādi kā,  pārraides pakalpojumi </w:t>
      </w:r>
      <w:proofErr w:type="spellStart"/>
      <w:r w:rsidRPr="0080138C">
        <w:rPr>
          <w:rFonts w:cstheme="minorHAnsi"/>
          <w:lang w:val="lv-LV"/>
        </w:rPr>
        <w:t>starpierīču</w:t>
      </w:r>
      <w:proofErr w:type="spellEnd"/>
      <w:r w:rsidRPr="0080138C">
        <w:rPr>
          <w:rFonts w:cstheme="minorHAnsi"/>
          <w:lang w:val="lv-LV"/>
        </w:rPr>
        <w:t xml:space="preserve"> saziņas pakalpojumu (turpmāk - M2M pakalpojums) un apraides nodrošināšanai;”</w:t>
      </w:r>
    </w:p>
    <w:p w:rsidRPr="0080138C" w:rsidR="006B56F3" w:rsidP="006B56F3" w:rsidRDefault="006B56F3" w14:paraId="6ED5DB60" w14:textId="77777777">
      <w:pPr>
        <w:spacing w:after="120"/>
        <w:rPr>
          <w:rFonts w:asciiTheme="minorHAnsi" w:hAnsiTheme="minorHAnsi" w:cstheme="minorHAnsi"/>
          <w:sz w:val="22"/>
          <w:szCs w:val="22"/>
          <w:lang w:val="lv-LV"/>
        </w:rPr>
      </w:pPr>
    </w:p>
    <w:p w:rsidRPr="0080138C" w:rsidR="006B56F3" w:rsidP="006B56F3" w:rsidRDefault="006B56F3" w14:paraId="1D4DE305" w14:textId="77777777">
      <w:pPr>
        <w:pStyle w:val="ListParagraph"/>
        <w:numPr>
          <w:ilvl w:val="0"/>
          <w:numId w:val="13"/>
        </w:numPr>
        <w:tabs>
          <w:tab w:val="left" w:pos="426"/>
        </w:tabs>
        <w:spacing w:after="120" w:line="240" w:lineRule="auto"/>
        <w:ind w:left="0" w:firstLine="0"/>
        <w:rPr>
          <w:rFonts w:cstheme="minorHAnsi"/>
          <w:lang w:val="lv-LV"/>
        </w:rPr>
      </w:pPr>
      <w:r w:rsidRPr="0080138C">
        <w:rPr>
          <w:rFonts w:cstheme="minorHAnsi"/>
          <w:lang w:val="lv-LV"/>
        </w:rPr>
        <w:t xml:space="preserve">Lūdzam 8. panta pirmo daļu (Regulatora funkcijas) papildināt ar sekojošu jaunu apakšpunktu: </w:t>
      </w:r>
    </w:p>
    <w:p w:rsidRPr="0080138C" w:rsidR="006B56F3" w:rsidP="006B56F3" w:rsidRDefault="006B56F3" w14:paraId="500AF515" w14:textId="77777777">
      <w:pPr>
        <w:spacing w:after="120"/>
        <w:rPr>
          <w:rFonts w:asciiTheme="minorHAnsi" w:hAnsiTheme="minorHAnsi" w:cstheme="minorHAnsi"/>
          <w:sz w:val="22"/>
          <w:szCs w:val="22"/>
          <w:lang w:val="lv-LV" w:eastAsia="lv-LV"/>
        </w:rPr>
      </w:pPr>
      <w:r w:rsidRPr="0080138C">
        <w:rPr>
          <w:rFonts w:asciiTheme="minorHAnsi" w:hAnsiTheme="minorHAnsi" w:cstheme="minorHAnsi"/>
          <w:sz w:val="22"/>
          <w:szCs w:val="22"/>
          <w:lang w:val="lv-LV" w:eastAsia="lv-LV"/>
        </w:rPr>
        <w:t>“x) uzrauga, lai elektronisko sakaru pakalpojumus nesniegtu komersanti, kas nav elektronisko sakaru komersantu sarakstā.”</w:t>
      </w:r>
    </w:p>
    <w:p w:rsidRPr="0080138C" w:rsidR="006B56F3" w:rsidP="006B56F3" w:rsidRDefault="006B56F3" w14:paraId="4F68FE4B" w14:textId="77777777">
      <w:pPr>
        <w:spacing w:after="120"/>
        <w:rPr>
          <w:rFonts w:asciiTheme="minorHAnsi" w:hAnsiTheme="minorHAnsi" w:cstheme="minorHAnsi"/>
          <w:sz w:val="22"/>
          <w:szCs w:val="22"/>
          <w:lang w:val="lv-LV" w:eastAsia="lv-LV"/>
        </w:rPr>
      </w:pPr>
    </w:p>
    <w:p w:rsidRPr="0080138C" w:rsidR="006B56F3" w:rsidP="006B56F3" w:rsidRDefault="006B56F3" w14:paraId="09F07105" w14:textId="77777777">
      <w:pPr>
        <w:pStyle w:val="ListParagraph"/>
        <w:numPr>
          <w:ilvl w:val="0"/>
          <w:numId w:val="13"/>
        </w:numPr>
        <w:tabs>
          <w:tab w:val="left" w:pos="426"/>
        </w:tabs>
        <w:spacing w:after="120" w:line="240" w:lineRule="auto"/>
        <w:ind w:left="0" w:firstLine="0"/>
        <w:jc w:val="both"/>
        <w:rPr>
          <w:rFonts w:eastAsia="Times New Roman" w:cstheme="minorHAnsi"/>
          <w:lang w:val="lv-LV" w:eastAsia="lv-LV"/>
        </w:rPr>
      </w:pPr>
      <w:r w:rsidRPr="0080138C">
        <w:rPr>
          <w:rFonts w:eastAsia="Times New Roman" w:cstheme="minorHAnsi"/>
          <w:lang w:val="lv-LV" w:eastAsia="lv-LV"/>
        </w:rPr>
        <w:t xml:space="preserve">Lūdzam papildināt 14.panta trešās daļas pēdējo teikumu sekojoši: “Regulators nedēļas laikā no elektronisko sakaru komersanta pieprasījuma izsniedz apliecinājumu, ka tas ir iesniedzis reģistrācijas paziņojumu </w:t>
      </w:r>
      <w:r w:rsidRPr="0080138C">
        <w:rPr>
          <w:rFonts w:eastAsia="Times New Roman" w:cstheme="minorHAnsi"/>
          <w:u w:val="single"/>
          <w:lang w:val="lv-LV" w:eastAsia="lv-LV"/>
        </w:rPr>
        <w:t>un atrodas elektronisko sakaru komersantu sarakstā.”</w:t>
      </w:r>
    </w:p>
    <w:p w:rsidRPr="0080138C" w:rsidR="006B56F3" w:rsidP="006B56F3" w:rsidRDefault="006B56F3" w14:paraId="682C8443" w14:textId="77777777">
      <w:pPr>
        <w:spacing w:after="120"/>
        <w:jc w:val="both"/>
        <w:rPr>
          <w:rFonts w:asciiTheme="minorHAnsi" w:hAnsiTheme="minorHAnsi" w:cstheme="minorHAnsi"/>
          <w:sz w:val="22"/>
          <w:szCs w:val="22"/>
          <w:lang w:val="lv-LV" w:eastAsia="lv-LV"/>
        </w:rPr>
      </w:pPr>
      <w:r w:rsidRPr="0080138C">
        <w:rPr>
          <w:rFonts w:asciiTheme="minorHAnsi" w:hAnsiTheme="minorHAnsi" w:cstheme="minorHAnsi"/>
          <w:sz w:val="22"/>
          <w:szCs w:val="22"/>
          <w:lang w:val="lv-LV" w:eastAsia="lv-LV"/>
        </w:rPr>
        <w:t>Pamatojums: Komersants pēc paziņojuma iesniegšanas var arī tikt izslēgts no saraksta.</w:t>
      </w:r>
    </w:p>
    <w:p w:rsidRPr="0080138C" w:rsidR="006B56F3" w:rsidP="006B56F3" w:rsidRDefault="006B56F3" w14:paraId="0EDAE811" w14:textId="77777777">
      <w:pPr>
        <w:spacing w:after="120"/>
        <w:rPr>
          <w:rFonts w:asciiTheme="minorHAnsi" w:hAnsiTheme="minorHAnsi" w:cstheme="minorHAnsi"/>
          <w:sz w:val="22"/>
          <w:szCs w:val="22"/>
          <w:lang w:val="lv-LV" w:eastAsia="lv-LV"/>
        </w:rPr>
      </w:pPr>
    </w:p>
    <w:p w:rsidRPr="0080138C" w:rsidR="006B56F3" w:rsidP="006B56F3" w:rsidRDefault="006B56F3" w14:paraId="32580662" w14:textId="77777777">
      <w:pPr>
        <w:pStyle w:val="ListParagraph"/>
        <w:numPr>
          <w:ilvl w:val="0"/>
          <w:numId w:val="13"/>
        </w:numPr>
        <w:tabs>
          <w:tab w:val="left" w:pos="426"/>
        </w:tabs>
        <w:spacing w:after="120" w:line="240" w:lineRule="auto"/>
        <w:ind w:left="0" w:firstLine="0"/>
        <w:jc w:val="both"/>
        <w:rPr>
          <w:rFonts w:eastAsia="Times New Roman" w:cstheme="minorHAnsi"/>
          <w:lang w:val="lv-LV" w:eastAsia="lv-LV"/>
        </w:rPr>
      </w:pPr>
      <w:r w:rsidRPr="0080138C">
        <w:rPr>
          <w:rFonts w:eastAsia="Times New Roman" w:cstheme="minorHAnsi"/>
          <w:lang w:val="lv-LV" w:eastAsia="lv-LV"/>
        </w:rPr>
        <w:t xml:space="preserve">Lūdzam no 17.panta otrās daļas trešā apakšpunkta svītrot vārdus: “galalietotāja operators to ir pasūtījis un”. </w:t>
      </w:r>
    </w:p>
    <w:p w:rsidRPr="0080138C" w:rsidR="006B56F3" w:rsidP="006B56F3" w:rsidRDefault="006B56F3" w14:paraId="7F0592F6" w14:textId="430BAF7C">
      <w:pPr>
        <w:pStyle w:val="ListParagraph"/>
        <w:tabs>
          <w:tab w:val="left" w:pos="426"/>
        </w:tabs>
        <w:spacing w:after="120" w:line="240" w:lineRule="auto"/>
        <w:ind w:left="0"/>
        <w:jc w:val="both"/>
        <w:rPr>
          <w:rFonts w:eastAsia="Times New Roman" w:cstheme="minorHAnsi"/>
          <w:lang w:val="lv-LV" w:eastAsia="lv-LV"/>
        </w:rPr>
      </w:pPr>
      <w:r w:rsidRPr="0080138C">
        <w:rPr>
          <w:rFonts w:eastAsia="Times New Roman" w:cstheme="minorHAnsi"/>
          <w:lang w:val="lv-LV" w:eastAsia="lv-LV"/>
        </w:rPr>
        <w:t xml:space="preserve">Pamatojums: Apakšpunktā minētajā gadījumā galalietotāja operators neko </w:t>
      </w:r>
      <w:proofErr w:type="spellStart"/>
      <w:r w:rsidRPr="0080138C">
        <w:rPr>
          <w:rFonts w:eastAsia="Times New Roman" w:cstheme="minorHAnsi"/>
          <w:lang w:val="lv-LV" w:eastAsia="lv-LV"/>
        </w:rPr>
        <w:t>nepasūta</w:t>
      </w:r>
      <w:proofErr w:type="spellEnd"/>
      <w:r w:rsidRPr="0080138C">
        <w:rPr>
          <w:rFonts w:eastAsia="Times New Roman" w:cstheme="minorHAnsi"/>
          <w:lang w:val="lv-LV" w:eastAsia="lv-LV"/>
        </w:rPr>
        <w:t>. Šādu nosacījumu neparedz arī Kodeksa 97.pants.</w:t>
      </w:r>
    </w:p>
    <w:p w:rsidRPr="0080138C" w:rsidR="006B56F3" w:rsidP="006B56F3" w:rsidRDefault="006B56F3" w14:paraId="13E3EFD1" w14:textId="77777777">
      <w:pPr>
        <w:spacing w:after="120"/>
        <w:jc w:val="both"/>
        <w:rPr>
          <w:rFonts w:asciiTheme="minorHAnsi" w:hAnsiTheme="minorHAnsi" w:cstheme="minorHAnsi"/>
          <w:sz w:val="22"/>
          <w:szCs w:val="22"/>
          <w:lang w:val="lv-LV" w:eastAsia="lv-LV"/>
        </w:rPr>
      </w:pPr>
    </w:p>
    <w:p w:rsidRPr="0080138C" w:rsidR="006B56F3" w:rsidP="006B56F3" w:rsidRDefault="006B56F3" w14:paraId="2A73CF90" w14:textId="77777777">
      <w:pPr>
        <w:pStyle w:val="ListParagraph"/>
        <w:numPr>
          <w:ilvl w:val="0"/>
          <w:numId w:val="13"/>
        </w:numPr>
        <w:shd w:val="clear" w:color="auto" w:fill="FFFFFF" w:themeFill="background1"/>
        <w:tabs>
          <w:tab w:val="left" w:pos="426"/>
        </w:tabs>
        <w:spacing w:after="120" w:line="240" w:lineRule="auto"/>
        <w:ind w:left="0" w:firstLine="0"/>
        <w:jc w:val="both"/>
        <w:rPr>
          <w:rFonts w:cstheme="minorHAnsi"/>
          <w:lang w:val="lv-LV"/>
        </w:rPr>
      </w:pPr>
      <w:r w:rsidRPr="0080138C">
        <w:rPr>
          <w:rFonts w:cstheme="minorHAnsi"/>
          <w:lang w:val="lv-LV"/>
        </w:rPr>
        <w:t xml:space="preserve">Iebilstam 17.panta ceturtajai daļai par īpaša tarifu plāna nodrošināšanas vispārēju pienākumu un lūdzam to svītrot, jo: </w:t>
      </w:r>
    </w:p>
    <w:p w:rsidRPr="0080138C" w:rsidR="006B56F3" w:rsidP="006B56F3" w:rsidRDefault="006B56F3" w14:paraId="37EE885A" w14:textId="77777777">
      <w:pPr>
        <w:pStyle w:val="ListParagraph"/>
        <w:numPr>
          <w:ilvl w:val="0"/>
          <w:numId w:val="1"/>
        </w:numPr>
        <w:spacing w:after="120" w:line="240" w:lineRule="auto"/>
        <w:jc w:val="both"/>
        <w:rPr>
          <w:rFonts w:cstheme="minorHAnsi"/>
          <w:lang w:val="lv-LV"/>
        </w:rPr>
      </w:pPr>
      <w:r w:rsidRPr="0080138C">
        <w:rPr>
          <w:rFonts w:cstheme="minorHAnsi"/>
          <w:lang w:val="lv-LV"/>
        </w:rPr>
        <w:t>šādu īpašu tarifu plānu piedāvāšanas pienākumu direktīva (kodekss) pieļauj Universālā pakalpojuma ietvaros (kodeksa 85. pants Universālā pakalpojuma sniegšana par pieņemamu cenu);</w:t>
      </w:r>
    </w:p>
    <w:p w:rsidRPr="0080138C" w:rsidR="006B56F3" w:rsidP="006B56F3" w:rsidRDefault="006B56F3" w14:paraId="54F1B1A5" w14:textId="77777777">
      <w:pPr>
        <w:pStyle w:val="ListParagraph"/>
        <w:numPr>
          <w:ilvl w:val="0"/>
          <w:numId w:val="1"/>
        </w:numPr>
        <w:spacing w:after="120" w:line="240" w:lineRule="auto"/>
        <w:jc w:val="both"/>
        <w:rPr>
          <w:rFonts w:cstheme="minorHAnsi"/>
          <w:u w:val="single"/>
          <w:lang w:val="lv-LV"/>
        </w:rPr>
      </w:pPr>
      <w:r w:rsidRPr="0080138C">
        <w:rPr>
          <w:rFonts w:cstheme="minorHAnsi"/>
          <w:lang w:val="lv-LV"/>
        </w:rPr>
        <w:lastRenderedPageBreak/>
        <w:t xml:space="preserve">saskaņā ar kodeksa 85.panta 2.punktu šādu īpašu tarifu plānu nodrošināšanas pienākumu drīkst noteikt tad, </w:t>
      </w:r>
      <w:r w:rsidRPr="0080138C">
        <w:rPr>
          <w:rFonts w:cstheme="minorHAnsi"/>
          <w:u w:val="single"/>
          <w:lang w:val="lv-LV"/>
        </w:rPr>
        <w:t>ja valsts vispirms  konstatē, ka pakalpojumu mazumtirdzniecības cenas nav pieņemamas - patērētājiem ar zemiem ienākumiem vai īpašām sociālajām vajadzībām tās (cenas) liedz piekļuvi pakalpojumiem;</w:t>
      </w:r>
    </w:p>
    <w:p w:rsidRPr="0080138C" w:rsidR="006B56F3" w:rsidP="006B56F3" w:rsidRDefault="006B56F3" w14:paraId="5738F5AF" w14:textId="77777777">
      <w:pPr>
        <w:pStyle w:val="ListParagraph"/>
        <w:numPr>
          <w:ilvl w:val="0"/>
          <w:numId w:val="1"/>
        </w:numPr>
        <w:spacing w:after="120" w:line="240" w:lineRule="auto"/>
        <w:jc w:val="both"/>
        <w:rPr>
          <w:rFonts w:cstheme="minorHAnsi"/>
          <w:lang w:val="lv-LV"/>
        </w:rPr>
      </w:pPr>
      <w:r w:rsidRPr="0080138C">
        <w:rPr>
          <w:rFonts w:cstheme="minorHAnsi"/>
          <w:lang w:val="lv-LV"/>
        </w:rPr>
        <w:t xml:space="preserve">saskaņā ar kodeksa 85.panta 2.punktu šādu īpašu tarifu plānu nodrošināšanas pienākumu drīkst attiecināt </w:t>
      </w:r>
      <w:r w:rsidRPr="0080138C">
        <w:rPr>
          <w:rFonts w:cstheme="minorHAnsi"/>
          <w:u w:val="single"/>
          <w:lang w:val="lv-LV"/>
        </w:rPr>
        <w:t>tikai uz tām patērētāju grupām, par kurām ir konstatēts, ka tām pakalpojumu mazumtirdzniecības cenas nav pieņemamas</w:t>
      </w:r>
      <w:r w:rsidRPr="0080138C">
        <w:rPr>
          <w:rFonts w:cstheme="minorHAnsi"/>
          <w:lang w:val="lv-LV"/>
        </w:rPr>
        <w:t xml:space="preserve"> - tās liedz piekļuvi pakalpojumiem;</w:t>
      </w:r>
    </w:p>
    <w:p w:rsidRPr="0080138C" w:rsidR="006B56F3" w:rsidP="006B56F3" w:rsidRDefault="006B56F3" w14:paraId="3F36263F" w14:textId="77777777">
      <w:pPr>
        <w:pStyle w:val="ListParagraph"/>
        <w:numPr>
          <w:ilvl w:val="0"/>
          <w:numId w:val="1"/>
        </w:numPr>
        <w:spacing w:after="120" w:line="240" w:lineRule="auto"/>
        <w:jc w:val="both"/>
        <w:rPr>
          <w:rFonts w:cstheme="minorHAnsi"/>
          <w:i/>
          <w:iCs/>
          <w:lang w:val="lv-LV"/>
        </w:rPr>
      </w:pPr>
      <w:r w:rsidRPr="0080138C">
        <w:rPr>
          <w:rFonts w:cstheme="minorHAnsi"/>
          <w:lang w:val="lv-LV"/>
        </w:rPr>
        <w:t xml:space="preserve">Latvijā balss un platjoslas pakalpojumu cenas ir vienas no zemākajām Eiropas Savienībā un nav nepieciešams ieviest prasību par īpašu tarifu plānu nodrošināšanu (DESI 2020 ziņojums: </w:t>
      </w:r>
      <w:proofErr w:type="spellStart"/>
      <w:r w:rsidRPr="0080138C">
        <w:rPr>
          <w:rFonts w:cstheme="minorHAnsi"/>
          <w:i/>
          <w:iCs/>
          <w:lang w:val="lv-LV"/>
        </w:rPr>
        <w:t>Latvian</w:t>
      </w:r>
      <w:proofErr w:type="spellEnd"/>
      <w:r w:rsidRPr="0080138C">
        <w:rPr>
          <w:rFonts w:cstheme="minorHAnsi"/>
          <w:i/>
          <w:iCs/>
          <w:lang w:val="lv-LV"/>
        </w:rPr>
        <w:t xml:space="preserve"> </w:t>
      </w:r>
      <w:proofErr w:type="spellStart"/>
      <w:r w:rsidRPr="0080138C">
        <w:rPr>
          <w:rFonts w:cstheme="minorHAnsi"/>
          <w:i/>
          <w:iCs/>
          <w:lang w:val="lv-LV"/>
        </w:rPr>
        <w:t>broadband</w:t>
      </w:r>
      <w:proofErr w:type="spellEnd"/>
      <w:r w:rsidRPr="0080138C">
        <w:rPr>
          <w:rFonts w:cstheme="minorHAnsi"/>
          <w:i/>
          <w:iCs/>
          <w:lang w:val="lv-LV"/>
        </w:rPr>
        <w:t xml:space="preserve"> </w:t>
      </w:r>
      <w:proofErr w:type="spellStart"/>
      <w:r w:rsidRPr="0080138C">
        <w:rPr>
          <w:rFonts w:cstheme="minorHAnsi"/>
          <w:i/>
          <w:iCs/>
          <w:lang w:val="lv-LV"/>
        </w:rPr>
        <w:t>prices</w:t>
      </w:r>
      <w:proofErr w:type="spellEnd"/>
      <w:r w:rsidRPr="0080138C">
        <w:rPr>
          <w:rFonts w:cstheme="minorHAnsi"/>
          <w:i/>
          <w:iCs/>
          <w:lang w:val="lv-LV"/>
        </w:rPr>
        <w:t xml:space="preserve"> </w:t>
      </w:r>
      <w:proofErr w:type="spellStart"/>
      <w:r w:rsidRPr="0080138C">
        <w:rPr>
          <w:rFonts w:cstheme="minorHAnsi"/>
          <w:i/>
          <w:iCs/>
          <w:lang w:val="lv-LV"/>
        </w:rPr>
        <w:t>are</w:t>
      </w:r>
      <w:proofErr w:type="spellEnd"/>
      <w:r w:rsidRPr="0080138C">
        <w:rPr>
          <w:rFonts w:cstheme="minorHAnsi"/>
          <w:i/>
          <w:iCs/>
          <w:lang w:val="lv-LV"/>
        </w:rPr>
        <w:t xml:space="preserve"> </w:t>
      </w:r>
      <w:proofErr w:type="spellStart"/>
      <w:r w:rsidRPr="0080138C">
        <w:rPr>
          <w:rFonts w:cstheme="minorHAnsi"/>
          <w:i/>
          <w:iCs/>
          <w:lang w:val="lv-LV"/>
        </w:rPr>
        <w:t>lower</w:t>
      </w:r>
      <w:proofErr w:type="spellEnd"/>
      <w:r w:rsidRPr="0080138C">
        <w:rPr>
          <w:rFonts w:cstheme="minorHAnsi"/>
          <w:i/>
          <w:iCs/>
          <w:lang w:val="lv-LV"/>
        </w:rPr>
        <w:t xml:space="preserve"> </w:t>
      </w:r>
      <w:proofErr w:type="spellStart"/>
      <w:r w:rsidRPr="0080138C">
        <w:rPr>
          <w:rFonts w:cstheme="minorHAnsi"/>
          <w:i/>
          <w:iCs/>
          <w:lang w:val="lv-LV"/>
        </w:rPr>
        <w:t>than</w:t>
      </w:r>
      <w:proofErr w:type="spellEnd"/>
      <w:r w:rsidRPr="0080138C">
        <w:rPr>
          <w:rFonts w:cstheme="minorHAnsi"/>
          <w:i/>
          <w:iCs/>
          <w:lang w:val="lv-LV"/>
        </w:rPr>
        <w:t xml:space="preserve"> </w:t>
      </w:r>
      <w:proofErr w:type="spellStart"/>
      <w:r w:rsidRPr="0080138C">
        <w:rPr>
          <w:rFonts w:cstheme="minorHAnsi"/>
          <w:i/>
          <w:iCs/>
          <w:lang w:val="lv-LV"/>
        </w:rPr>
        <w:t>the</w:t>
      </w:r>
      <w:proofErr w:type="spellEnd"/>
      <w:r w:rsidRPr="0080138C">
        <w:rPr>
          <w:rFonts w:cstheme="minorHAnsi"/>
          <w:i/>
          <w:iCs/>
          <w:lang w:val="lv-LV"/>
        </w:rPr>
        <w:t xml:space="preserve"> EU </w:t>
      </w:r>
      <w:proofErr w:type="spellStart"/>
      <w:r w:rsidRPr="0080138C">
        <w:rPr>
          <w:rFonts w:cstheme="minorHAnsi"/>
          <w:i/>
          <w:iCs/>
          <w:lang w:val="lv-LV"/>
        </w:rPr>
        <w:t>average</w:t>
      </w:r>
      <w:proofErr w:type="spellEnd"/>
      <w:r w:rsidRPr="0080138C">
        <w:rPr>
          <w:rFonts w:cstheme="minorHAnsi"/>
          <w:i/>
          <w:iCs/>
          <w:lang w:val="lv-LV"/>
        </w:rPr>
        <w:t xml:space="preserve">. Latvia </w:t>
      </w:r>
      <w:proofErr w:type="spellStart"/>
      <w:r w:rsidRPr="0080138C">
        <w:rPr>
          <w:rFonts w:cstheme="minorHAnsi"/>
          <w:i/>
          <w:iCs/>
          <w:lang w:val="lv-LV"/>
        </w:rPr>
        <w:t>performs</w:t>
      </w:r>
      <w:proofErr w:type="spellEnd"/>
      <w:r w:rsidRPr="0080138C">
        <w:rPr>
          <w:rFonts w:cstheme="minorHAnsi"/>
          <w:i/>
          <w:iCs/>
          <w:lang w:val="lv-LV"/>
        </w:rPr>
        <w:t xml:space="preserve"> </w:t>
      </w:r>
      <w:proofErr w:type="spellStart"/>
      <w:r w:rsidRPr="0080138C">
        <w:rPr>
          <w:rFonts w:cstheme="minorHAnsi"/>
          <w:i/>
          <w:iCs/>
          <w:lang w:val="lv-LV"/>
        </w:rPr>
        <w:t>better</w:t>
      </w:r>
      <w:proofErr w:type="spellEnd"/>
      <w:r w:rsidRPr="0080138C">
        <w:rPr>
          <w:rFonts w:cstheme="minorHAnsi"/>
          <w:i/>
          <w:iCs/>
          <w:lang w:val="lv-LV"/>
        </w:rPr>
        <w:t xml:space="preserve"> </w:t>
      </w:r>
      <w:proofErr w:type="spellStart"/>
      <w:r w:rsidRPr="0080138C">
        <w:rPr>
          <w:rFonts w:cstheme="minorHAnsi"/>
          <w:i/>
          <w:iCs/>
          <w:lang w:val="lv-LV"/>
        </w:rPr>
        <w:t>than</w:t>
      </w:r>
      <w:proofErr w:type="spellEnd"/>
      <w:r w:rsidRPr="0080138C">
        <w:rPr>
          <w:rFonts w:cstheme="minorHAnsi"/>
          <w:i/>
          <w:iCs/>
          <w:lang w:val="lv-LV"/>
        </w:rPr>
        <w:t xml:space="preserve"> </w:t>
      </w:r>
      <w:proofErr w:type="spellStart"/>
      <w:r w:rsidRPr="0080138C">
        <w:rPr>
          <w:rFonts w:cstheme="minorHAnsi"/>
          <w:i/>
          <w:iCs/>
          <w:lang w:val="lv-LV"/>
        </w:rPr>
        <w:t>the</w:t>
      </w:r>
      <w:proofErr w:type="spellEnd"/>
      <w:r w:rsidRPr="0080138C">
        <w:rPr>
          <w:rFonts w:cstheme="minorHAnsi"/>
          <w:i/>
          <w:iCs/>
          <w:lang w:val="lv-LV"/>
        </w:rPr>
        <w:t xml:space="preserve"> EU </w:t>
      </w:r>
      <w:proofErr w:type="spellStart"/>
      <w:r w:rsidRPr="0080138C">
        <w:rPr>
          <w:rFonts w:cstheme="minorHAnsi"/>
          <w:i/>
          <w:iCs/>
          <w:lang w:val="lv-LV"/>
        </w:rPr>
        <w:t>average</w:t>
      </w:r>
      <w:proofErr w:type="spellEnd"/>
      <w:r w:rsidRPr="0080138C">
        <w:rPr>
          <w:rFonts w:cstheme="minorHAnsi"/>
          <w:i/>
          <w:iCs/>
          <w:lang w:val="lv-LV"/>
        </w:rPr>
        <w:t xml:space="preserve"> </w:t>
      </w:r>
      <w:proofErr w:type="spellStart"/>
      <w:r w:rsidRPr="0080138C">
        <w:rPr>
          <w:rFonts w:cstheme="minorHAnsi"/>
          <w:i/>
          <w:iCs/>
          <w:lang w:val="lv-LV"/>
        </w:rPr>
        <w:t>for</w:t>
      </w:r>
      <w:proofErr w:type="spellEnd"/>
      <w:r w:rsidRPr="0080138C">
        <w:rPr>
          <w:rFonts w:cstheme="minorHAnsi"/>
          <w:i/>
          <w:iCs/>
          <w:lang w:val="lv-LV"/>
        </w:rPr>
        <w:t xml:space="preserve"> </w:t>
      </w:r>
      <w:proofErr w:type="spellStart"/>
      <w:r w:rsidRPr="0080138C">
        <w:rPr>
          <w:rFonts w:cstheme="minorHAnsi"/>
          <w:i/>
          <w:iCs/>
          <w:lang w:val="lv-LV"/>
        </w:rPr>
        <w:t>prices</w:t>
      </w:r>
      <w:proofErr w:type="spellEnd"/>
      <w:r w:rsidRPr="0080138C">
        <w:rPr>
          <w:rFonts w:cstheme="minorHAnsi"/>
          <w:i/>
          <w:iCs/>
          <w:lang w:val="lv-LV"/>
        </w:rPr>
        <w:t xml:space="preserve"> </w:t>
      </w:r>
      <w:proofErr w:type="spellStart"/>
      <w:r w:rsidRPr="0080138C">
        <w:rPr>
          <w:rFonts w:cstheme="minorHAnsi"/>
          <w:i/>
          <w:iCs/>
          <w:lang w:val="lv-LV"/>
        </w:rPr>
        <w:t>in</w:t>
      </w:r>
      <w:proofErr w:type="spellEnd"/>
      <w:r w:rsidRPr="0080138C">
        <w:rPr>
          <w:rFonts w:cstheme="minorHAnsi"/>
          <w:i/>
          <w:iCs/>
          <w:lang w:val="lv-LV"/>
        </w:rPr>
        <w:t xml:space="preserve"> </w:t>
      </w:r>
      <w:proofErr w:type="spellStart"/>
      <w:r w:rsidRPr="0080138C">
        <w:rPr>
          <w:rFonts w:cstheme="minorHAnsi"/>
          <w:i/>
          <w:iCs/>
          <w:lang w:val="lv-LV"/>
        </w:rPr>
        <w:t>all</w:t>
      </w:r>
      <w:proofErr w:type="spellEnd"/>
      <w:r w:rsidRPr="0080138C">
        <w:rPr>
          <w:rFonts w:cstheme="minorHAnsi"/>
          <w:i/>
          <w:iCs/>
          <w:lang w:val="lv-LV"/>
        </w:rPr>
        <w:t xml:space="preserve"> </w:t>
      </w:r>
      <w:proofErr w:type="spellStart"/>
      <w:r w:rsidRPr="0080138C">
        <w:rPr>
          <w:rFonts w:cstheme="minorHAnsi"/>
          <w:i/>
          <w:iCs/>
          <w:lang w:val="lv-LV"/>
        </w:rPr>
        <w:t>baskets</w:t>
      </w:r>
      <w:proofErr w:type="spellEnd"/>
      <w:r w:rsidRPr="0080138C">
        <w:rPr>
          <w:rFonts w:cstheme="minorHAnsi"/>
          <w:i/>
          <w:iCs/>
          <w:lang w:val="lv-LV"/>
        </w:rPr>
        <w:t>.</w:t>
      </w:r>
      <w:r w:rsidRPr="0080138C">
        <w:rPr>
          <w:rFonts w:cstheme="minorHAnsi"/>
          <w:lang w:val="lv-LV"/>
        </w:rPr>
        <w:t>).</w:t>
      </w:r>
    </w:p>
    <w:p w:rsidRPr="0080138C" w:rsidR="006B56F3" w:rsidP="006B56F3" w:rsidRDefault="006B56F3" w14:paraId="1B661967" w14:textId="77777777">
      <w:pPr>
        <w:spacing w:after="120"/>
        <w:jc w:val="both"/>
        <w:rPr>
          <w:rFonts w:asciiTheme="minorHAnsi" w:hAnsiTheme="minorHAnsi" w:cstheme="minorHAnsi"/>
          <w:sz w:val="22"/>
          <w:szCs w:val="22"/>
          <w:lang w:val="lv-LV"/>
        </w:rPr>
      </w:pPr>
      <w:r w:rsidRPr="0080138C">
        <w:rPr>
          <w:rFonts w:asciiTheme="minorHAnsi" w:hAnsiTheme="minorHAnsi" w:cstheme="minorHAnsi"/>
          <w:sz w:val="22"/>
          <w:szCs w:val="22"/>
          <w:lang w:val="lv-LV"/>
        </w:rPr>
        <w:t xml:space="preserve">Ja  17.panta 4.daļa netiek svītrota, tad </w:t>
      </w:r>
      <w:r w:rsidRPr="0080138C">
        <w:rPr>
          <w:rFonts w:asciiTheme="minorHAnsi" w:hAnsiTheme="minorHAnsi" w:cstheme="minorHAnsi"/>
          <w:sz w:val="22"/>
          <w:szCs w:val="22"/>
          <w:u w:val="single"/>
          <w:lang w:val="lv-LV"/>
        </w:rPr>
        <w:t>tā jāpapildina atbilstoši Kodeksa 85.pantā noteiktajai kārtībai</w:t>
      </w:r>
      <w:r w:rsidRPr="0080138C">
        <w:rPr>
          <w:rFonts w:asciiTheme="minorHAnsi" w:hAnsiTheme="minorHAnsi" w:cstheme="minorHAnsi"/>
          <w:sz w:val="22"/>
          <w:szCs w:val="22"/>
          <w:lang w:val="lv-LV"/>
        </w:rPr>
        <w:t xml:space="preserve"> – regulators vispirms konstatē, vai pakalpojumu mazumtirdzniecības cenas kādai patērētāju grupai nav pieņemamas un liedz piekļuvi pakalpojumiem, un pēc tam īpašā tarifu plāna nodrošināšana tiek attiecināta uz attiecīgajām patērētāju grupām:</w:t>
      </w:r>
    </w:p>
    <w:p w:rsidRPr="0080138C" w:rsidR="006B56F3" w:rsidP="006B56F3" w:rsidRDefault="006B56F3" w14:paraId="36E94814" w14:textId="77777777">
      <w:pPr>
        <w:spacing w:after="120"/>
        <w:jc w:val="both"/>
        <w:rPr>
          <w:rFonts w:asciiTheme="minorHAnsi" w:hAnsiTheme="minorHAnsi" w:cstheme="minorHAnsi"/>
          <w:sz w:val="22"/>
          <w:szCs w:val="22"/>
          <w:u w:val="single"/>
          <w:lang w:val="lv-LV"/>
        </w:rPr>
      </w:pPr>
      <w:r w:rsidRPr="0080138C">
        <w:rPr>
          <w:rFonts w:asciiTheme="minorHAnsi" w:hAnsiTheme="minorHAnsi" w:cstheme="minorHAnsi"/>
          <w:sz w:val="22"/>
          <w:szCs w:val="22"/>
          <w:lang w:val="lv-LV"/>
        </w:rPr>
        <w:t xml:space="preserve">“(4) </w:t>
      </w:r>
      <w:r w:rsidRPr="0080138C">
        <w:rPr>
          <w:rFonts w:asciiTheme="minorHAnsi" w:hAnsiTheme="minorHAnsi" w:cstheme="minorHAnsi"/>
          <w:sz w:val="22"/>
          <w:szCs w:val="22"/>
          <w:u w:val="single"/>
          <w:lang w:val="lv-LV"/>
        </w:rPr>
        <w:t>Ja Regulators konstatējis, ka platjoslas interneta pakalpojumu vai  balss sakaru pakalpojumu tirgū piedāvātās mazumtirdzniecības cenas patērētājiem ar zemiem ienākumiem vai ar īpašām sociālajām vajadzībām liedz piekļuvi pakalpojumiem un ir noteicis universālā pakalpojuma saistību nodrošināt īpašu tarifu plānu</w:t>
      </w:r>
      <w:r w:rsidRPr="0080138C">
        <w:rPr>
          <w:rFonts w:asciiTheme="minorHAnsi" w:hAnsiTheme="minorHAnsi" w:cstheme="minorHAnsi"/>
          <w:sz w:val="22"/>
          <w:szCs w:val="22"/>
          <w:lang w:val="lv-LV"/>
        </w:rPr>
        <w:t xml:space="preserve">, tad elektronisko sakaru komersants, kas nodrošina platjoslas interneta pakalpojumus vai  balss sakaru pakalpojumus, nodrošina vismaz vienu tarifu plānu, kas atbilst šā likuma 66.panta otrajā daļā minētajos noteikumos noteiktajiem parametriem un kura maksimālā cena par piekļuvi platjoslas internetam un balss sakaru pakalpojumam nepārsniedz Centrālās statistikas pārvaldes publicēto 1.kvintilē ietilpstošo mājsaimniecību patēriņu par šiem pakalpojumiem.  </w:t>
      </w:r>
      <w:r w:rsidRPr="0080138C">
        <w:rPr>
          <w:rFonts w:asciiTheme="minorHAnsi" w:hAnsiTheme="minorHAnsi" w:cstheme="minorHAnsi"/>
          <w:sz w:val="22"/>
          <w:szCs w:val="22"/>
          <w:u w:val="single"/>
          <w:lang w:val="lv-LV"/>
        </w:rPr>
        <w:t>Minētais tarifu plāns ir pieejams tām patērētāju grupām, par kurām Regulators ir konstatējis, ka tām tirgū piedāvātās pakalpojumu mazumtirdzniecības komerciālās cenas nav pieņemamas - tās liedz piekļuvi pakalpojumiem.”</w:t>
      </w:r>
    </w:p>
    <w:p w:rsidRPr="0080138C" w:rsidR="006B56F3" w:rsidP="006B56F3" w:rsidRDefault="006B56F3" w14:paraId="2E7F01EE" w14:textId="77777777">
      <w:pPr>
        <w:spacing w:after="120"/>
        <w:rPr>
          <w:rFonts w:asciiTheme="minorHAnsi" w:hAnsiTheme="minorHAnsi" w:cstheme="minorHAnsi"/>
          <w:sz w:val="22"/>
          <w:szCs w:val="22"/>
          <w:lang w:val="lv-LV"/>
        </w:rPr>
      </w:pPr>
    </w:p>
    <w:p w:rsidRPr="0080138C" w:rsidR="006B56F3" w:rsidP="006B56F3" w:rsidRDefault="006B56F3" w14:paraId="5979D90E" w14:textId="77777777">
      <w:pPr>
        <w:pStyle w:val="paragraph"/>
        <w:numPr>
          <w:ilvl w:val="0"/>
          <w:numId w:val="13"/>
        </w:numPr>
        <w:tabs>
          <w:tab w:val="left" w:pos="426"/>
        </w:tabs>
        <w:spacing w:before="0" w:beforeAutospacing="0" w:after="120" w:afterAutospacing="0"/>
        <w:ind w:left="0" w:firstLine="0"/>
        <w:jc w:val="both"/>
        <w:rPr>
          <w:rFonts w:asciiTheme="minorHAnsi" w:hAnsiTheme="minorHAnsi" w:cstheme="minorHAnsi"/>
          <w:sz w:val="22"/>
          <w:szCs w:val="22"/>
        </w:rPr>
      </w:pPr>
      <w:r w:rsidRPr="0080138C">
        <w:rPr>
          <w:rFonts w:asciiTheme="minorHAnsi" w:hAnsiTheme="minorHAnsi" w:cstheme="minorHAnsi"/>
          <w:sz w:val="22"/>
          <w:szCs w:val="22"/>
        </w:rPr>
        <w:t>Papildināt 26.panta trešo daļu ar teikumu šādā redakcijā:</w:t>
      </w:r>
    </w:p>
    <w:p w:rsidRPr="0080138C" w:rsidR="006B56F3" w:rsidP="006B56F3" w:rsidRDefault="006B56F3" w14:paraId="3288E6DF" w14:textId="77777777">
      <w:pPr>
        <w:pStyle w:val="paragraph"/>
        <w:tabs>
          <w:tab w:val="left" w:pos="426"/>
        </w:tabs>
        <w:spacing w:before="0" w:beforeAutospacing="0" w:after="120" w:afterAutospacing="0"/>
        <w:jc w:val="both"/>
        <w:rPr>
          <w:rFonts w:asciiTheme="minorHAnsi" w:hAnsiTheme="minorHAnsi" w:cstheme="minorHAnsi"/>
          <w:sz w:val="22"/>
          <w:szCs w:val="22"/>
        </w:rPr>
      </w:pPr>
      <w:r w:rsidRPr="0080138C">
        <w:rPr>
          <w:rFonts w:asciiTheme="minorHAnsi" w:hAnsiTheme="minorHAnsi" w:cstheme="minorHAnsi"/>
          <w:sz w:val="22"/>
          <w:szCs w:val="22"/>
          <w:u w:val="single"/>
        </w:rPr>
        <w:t>“Ja nekustamais īpašums ir kopīpašumā, jaunu elektronisku sakaru tīklu ierīkošanai vai izbūvei nepieciešams saņemt vismaz 51 % kopīpašnieku piekrišanu.”</w:t>
      </w:r>
      <w:r w:rsidRPr="0080138C">
        <w:rPr>
          <w:rFonts w:asciiTheme="minorHAnsi" w:hAnsiTheme="minorHAnsi" w:cstheme="minorHAnsi"/>
          <w:sz w:val="22"/>
          <w:szCs w:val="22"/>
        </w:rPr>
        <w:t xml:space="preserve"> </w:t>
      </w:r>
    </w:p>
    <w:p w:rsidRPr="0080138C" w:rsidR="006B56F3" w:rsidP="006B56F3" w:rsidRDefault="006B56F3" w14:paraId="313F53CD" w14:textId="77777777">
      <w:pPr>
        <w:pStyle w:val="paragraph"/>
        <w:tabs>
          <w:tab w:val="left" w:pos="426"/>
        </w:tabs>
        <w:spacing w:before="0" w:beforeAutospacing="0" w:after="120" w:afterAutospacing="0"/>
        <w:jc w:val="both"/>
        <w:rPr>
          <w:rFonts w:asciiTheme="minorHAnsi" w:hAnsiTheme="minorHAnsi" w:cstheme="minorHAnsi"/>
          <w:sz w:val="22"/>
          <w:szCs w:val="22"/>
        </w:rPr>
      </w:pPr>
      <w:r w:rsidRPr="0080138C">
        <w:rPr>
          <w:rFonts w:asciiTheme="minorHAnsi" w:hAnsiTheme="minorHAnsi" w:cstheme="minorHAnsi"/>
          <w:sz w:val="22"/>
          <w:szCs w:val="22"/>
        </w:rPr>
        <w:t>Pamatojums: Civillikuma 1068.pantā noteikts, ka apgrūtināšanai ar lietu tiesībām nepieciešama visu kopīpašnieku piekrišana. Praksē nav iespējams savākt 100% kopīpašnieku saskaņojumu, lai izbūvētu tīklu pa kopīpašumā esošām ielām, ceļiem, zemes gabaliem, kā arī ēkās, kurās nav izveidoti dzīvokļu īpašumi, bet ir kopīpašumā. Šāda speciālā norma ir nepieciešama, lai nodrošinātu jaunu elektronisko sakaru tīklu ierīkošanu.</w:t>
      </w:r>
    </w:p>
    <w:p w:rsidRPr="0080138C" w:rsidR="006B56F3" w:rsidP="006B56F3" w:rsidRDefault="006B56F3" w14:paraId="657EAEF8" w14:textId="77777777">
      <w:pPr>
        <w:pStyle w:val="paragraph"/>
        <w:tabs>
          <w:tab w:val="left" w:pos="426"/>
        </w:tabs>
        <w:spacing w:before="0" w:beforeAutospacing="0" w:after="120" w:afterAutospacing="0"/>
        <w:jc w:val="both"/>
        <w:rPr>
          <w:rFonts w:asciiTheme="minorHAnsi" w:hAnsiTheme="minorHAnsi" w:cstheme="minorHAnsi"/>
          <w:sz w:val="22"/>
          <w:szCs w:val="22"/>
        </w:rPr>
      </w:pPr>
    </w:p>
    <w:p w:rsidRPr="0080138C" w:rsidR="006B56F3" w:rsidP="006B56F3" w:rsidRDefault="006B56F3" w14:paraId="480B5595" w14:textId="77777777">
      <w:pPr>
        <w:pStyle w:val="paragraph"/>
        <w:numPr>
          <w:ilvl w:val="0"/>
          <w:numId w:val="13"/>
        </w:numPr>
        <w:tabs>
          <w:tab w:val="left" w:pos="426"/>
        </w:tabs>
        <w:spacing w:before="0" w:beforeAutospacing="0" w:after="120" w:afterAutospacing="0"/>
        <w:ind w:left="0" w:firstLine="0"/>
        <w:jc w:val="both"/>
        <w:rPr>
          <w:rStyle w:val="eop"/>
          <w:rFonts w:asciiTheme="minorHAnsi" w:hAnsiTheme="minorHAnsi" w:cstheme="minorHAnsi"/>
          <w:sz w:val="22"/>
          <w:szCs w:val="22"/>
        </w:rPr>
      </w:pPr>
      <w:r w:rsidRPr="0080138C">
        <w:rPr>
          <w:rStyle w:val="eop"/>
          <w:rFonts w:asciiTheme="minorHAnsi" w:hAnsiTheme="minorHAnsi" w:cstheme="minorHAnsi"/>
          <w:sz w:val="22"/>
          <w:szCs w:val="22"/>
        </w:rPr>
        <w:t>Lai atvieglotu būvniecības procesu būvvaldēs, lūdzam papildināt 26.pantu ar jauno ceturto panta daļu (attiecīgi mainot pārējo panta daļu numerāciju), šādā redakcijā:</w:t>
      </w:r>
    </w:p>
    <w:p w:rsidRPr="0080138C" w:rsidR="006B56F3" w:rsidP="006B56F3" w:rsidRDefault="006B56F3" w14:paraId="083A1E2F" w14:textId="77777777">
      <w:pPr>
        <w:pStyle w:val="tv213"/>
        <w:shd w:val="clear" w:color="auto" w:fill="FFFFFF"/>
        <w:spacing w:before="0" w:beforeAutospacing="0" w:after="120" w:afterAutospacing="0"/>
        <w:jc w:val="both"/>
        <w:rPr>
          <w:rFonts w:asciiTheme="minorHAnsi" w:hAnsiTheme="minorHAnsi" w:cstheme="minorHAnsi"/>
          <w:sz w:val="22"/>
          <w:szCs w:val="22"/>
          <w:lang w:val="lv-LV"/>
        </w:rPr>
      </w:pPr>
      <w:r w:rsidRPr="0080138C">
        <w:rPr>
          <w:rFonts w:asciiTheme="minorHAnsi" w:hAnsiTheme="minorHAnsi" w:cstheme="minorHAnsi"/>
          <w:sz w:val="22"/>
          <w:szCs w:val="22"/>
          <w:lang w:val="lv-LV"/>
        </w:rPr>
        <w:t>“(4) Būvniecības iesniegums, atzīme paskaidrojuma rakstā vai apliecinājuma kartē un būvatļauja, kā arī būvprojekts, būvvaldes informēšana par būvdarbiem  nav nepieciešama:</w:t>
      </w:r>
    </w:p>
    <w:p w:rsidRPr="0080138C" w:rsidR="006B56F3" w:rsidP="006B56F3" w:rsidRDefault="006B56F3" w14:paraId="38A4B03D" w14:textId="77777777">
      <w:pPr>
        <w:pStyle w:val="ListParagraph"/>
        <w:shd w:val="clear" w:color="auto" w:fill="FFFFFF"/>
        <w:spacing w:after="120" w:line="240" w:lineRule="auto"/>
        <w:jc w:val="both"/>
        <w:rPr>
          <w:rFonts w:eastAsia="Times New Roman" w:cstheme="minorHAnsi"/>
          <w:lang w:val="lv-LV" w:eastAsia="lv-LV"/>
        </w:rPr>
      </w:pPr>
      <w:r w:rsidRPr="0080138C">
        <w:rPr>
          <w:rFonts w:eastAsia="Times New Roman" w:cstheme="minorHAnsi"/>
          <w:lang w:val="lv-LV" w:eastAsia="lv-LV"/>
        </w:rPr>
        <w:t>1) elektronisko sakaru tīkla un to iekārtu avāriju un bojājumu seku (arī bojājumu, kas radušies dabas stihijas, zādzības un citu neparedzētu apstākļu dēļ) novēršanai;</w:t>
      </w:r>
    </w:p>
    <w:p w:rsidRPr="0080138C" w:rsidR="006B56F3" w:rsidP="006B56F3" w:rsidRDefault="006B56F3" w14:paraId="2109F2B9" w14:textId="77777777">
      <w:pPr>
        <w:pStyle w:val="ListParagraph"/>
        <w:shd w:val="clear" w:color="auto" w:fill="FFFFFF"/>
        <w:spacing w:after="120" w:line="240" w:lineRule="auto"/>
        <w:jc w:val="both"/>
        <w:rPr>
          <w:rFonts w:eastAsia="Times New Roman" w:cstheme="minorHAnsi"/>
          <w:lang w:val="lv-LV" w:eastAsia="lv-LV"/>
        </w:rPr>
      </w:pPr>
      <w:r w:rsidRPr="0080138C">
        <w:rPr>
          <w:rFonts w:eastAsia="Times New Roman" w:cstheme="minorHAnsi"/>
          <w:lang w:val="lv-LV" w:eastAsia="lv-LV"/>
        </w:rPr>
        <w:t>2) atsevišķu bojāto vai nolietoto elektronisko sakaru  iekārtu vai konstrukciju nomaiņai;</w:t>
      </w:r>
    </w:p>
    <w:p w:rsidRPr="0080138C" w:rsidR="006B56F3" w:rsidP="006B56F3" w:rsidRDefault="006B56F3" w14:paraId="15B15F87" w14:textId="77777777">
      <w:pPr>
        <w:pStyle w:val="ListParagraph"/>
        <w:shd w:val="clear" w:color="auto" w:fill="FFFFFF"/>
        <w:spacing w:after="120" w:line="240" w:lineRule="auto"/>
        <w:jc w:val="both"/>
        <w:rPr>
          <w:rFonts w:eastAsia="Times New Roman" w:cstheme="minorHAnsi"/>
          <w:lang w:val="lv-LV" w:eastAsia="lv-LV"/>
        </w:rPr>
      </w:pPr>
      <w:r w:rsidRPr="0080138C">
        <w:rPr>
          <w:rFonts w:eastAsia="Times New Roman" w:cstheme="minorHAnsi"/>
          <w:lang w:val="lv-LV" w:eastAsia="lv-LV"/>
        </w:rPr>
        <w:t>3) elektronisko sakaru tīkla ekspluatācijas un uzturēšanas darbiem;</w:t>
      </w:r>
    </w:p>
    <w:p w:rsidRPr="0080138C" w:rsidR="006B56F3" w:rsidP="006B56F3" w:rsidRDefault="006B56F3" w14:paraId="50AA79FC" w14:textId="77777777">
      <w:pPr>
        <w:pStyle w:val="ListParagraph"/>
        <w:shd w:val="clear" w:color="auto" w:fill="FFFFFF"/>
        <w:spacing w:after="120" w:line="240" w:lineRule="auto"/>
        <w:jc w:val="both"/>
        <w:rPr>
          <w:rFonts w:eastAsia="Times New Roman" w:cstheme="minorHAnsi"/>
          <w:lang w:val="lv-LV" w:eastAsia="lv-LV"/>
        </w:rPr>
      </w:pPr>
      <w:r w:rsidRPr="0080138C">
        <w:rPr>
          <w:rFonts w:eastAsia="Times New Roman" w:cstheme="minorHAnsi"/>
          <w:lang w:val="lv-LV" w:eastAsia="lv-LV"/>
        </w:rPr>
        <w:t xml:space="preserve">4) atsevišķas elektronisko sakaru abonenta līnijas ierīkošanai; </w:t>
      </w:r>
    </w:p>
    <w:p w:rsidRPr="0080138C" w:rsidR="006B56F3" w:rsidP="006B56F3" w:rsidRDefault="006B56F3" w14:paraId="37169E60" w14:textId="77777777">
      <w:pPr>
        <w:pStyle w:val="ListParagraph"/>
        <w:shd w:val="clear" w:color="auto" w:fill="FFFFFF"/>
        <w:spacing w:after="120" w:line="240" w:lineRule="auto"/>
        <w:jc w:val="both"/>
        <w:rPr>
          <w:rFonts w:eastAsia="Times New Roman" w:cstheme="minorHAnsi"/>
          <w:lang w:val="lv-LV" w:eastAsia="lv-LV"/>
        </w:rPr>
      </w:pPr>
      <w:r w:rsidRPr="0080138C">
        <w:rPr>
          <w:rFonts w:eastAsia="Times New Roman" w:cstheme="minorHAnsi"/>
          <w:lang w:val="lv-LV" w:eastAsia="lv-LV"/>
        </w:rPr>
        <w:t>5) elektronisko sakaru tīkla ierīkošanai vai iekārtas uzstādīšanai elektronisko sakaru komersanta nekustamajā īpašumā vai valdījumā esošajā nekustamajā īpašumā, vai tā  īpašumā esošajā elektronisko sakaru tīkla kabeļu kanalizācijā, stabos, mastos, statnēs, iekārtu skapī vai konteinerā;</w:t>
      </w:r>
    </w:p>
    <w:p w:rsidRPr="0080138C" w:rsidR="006B56F3" w:rsidP="006B56F3" w:rsidRDefault="006B56F3" w14:paraId="79C69CF1" w14:textId="77777777">
      <w:pPr>
        <w:pStyle w:val="ListParagraph"/>
        <w:shd w:val="clear" w:color="auto" w:fill="FFFFFF"/>
        <w:spacing w:after="120" w:line="240" w:lineRule="auto"/>
        <w:jc w:val="both"/>
        <w:rPr>
          <w:rFonts w:eastAsia="Times New Roman" w:cstheme="minorHAnsi"/>
          <w:lang w:val="lv-LV" w:eastAsia="lv-LV"/>
        </w:rPr>
      </w:pPr>
      <w:r w:rsidRPr="0080138C">
        <w:rPr>
          <w:rFonts w:eastAsia="Times New Roman" w:cstheme="minorHAnsi"/>
          <w:lang w:val="lv-LV" w:eastAsia="lv-LV"/>
        </w:rPr>
        <w:lastRenderedPageBreak/>
        <w:t>6) elektronisko sakaru tīkla  atjaunošanai, ja tīkls ir pirmās grupas būve un netiek mainītas tīkla trases, principiālais tehniskais risinājums vai ēku (būvju) fasādes;</w:t>
      </w:r>
    </w:p>
    <w:p w:rsidRPr="0080138C" w:rsidR="006B56F3" w:rsidP="006B56F3" w:rsidRDefault="006B56F3" w14:paraId="537FC21C" w14:textId="77777777">
      <w:pPr>
        <w:pStyle w:val="ListParagraph"/>
        <w:shd w:val="clear" w:color="auto" w:fill="FFFFFF"/>
        <w:spacing w:after="120" w:line="240" w:lineRule="auto"/>
        <w:jc w:val="both"/>
        <w:rPr>
          <w:rFonts w:eastAsia="Times New Roman" w:cstheme="minorHAnsi"/>
          <w:lang w:val="lv-LV" w:eastAsia="lv-LV"/>
        </w:rPr>
      </w:pPr>
      <w:r w:rsidRPr="0080138C">
        <w:rPr>
          <w:rFonts w:eastAsia="Times New Roman" w:cstheme="minorHAnsi"/>
          <w:lang w:val="lv-LV" w:eastAsia="lv-LV"/>
        </w:rPr>
        <w:t>7) elektronisko sakaru tīkla (tai skaitā balstu, stabu, mastu, statņu un iekārtu) nojaukšanai.</w:t>
      </w:r>
    </w:p>
    <w:p w:rsidRPr="0080138C" w:rsidR="006B56F3" w:rsidP="006B56F3" w:rsidRDefault="006B56F3" w14:paraId="6746900D" w14:textId="77777777">
      <w:pPr>
        <w:pStyle w:val="ListParagraph"/>
        <w:shd w:val="clear" w:color="auto" w:fill="FFFFFF"/>
        <w:spacing w:after="120" w:line="240" w:lineRule="auto"/>
        <w:jc w:val="both"/>
        <w:rPr>
          <w:rFonts w:eastAsia="Times New Roman" w:cstheme="minorHAnsi"/>
          <w:lang w:val="lv-LV" w:eastAsia="lv-LV"/>
        </w:rPr>
      </w:pPr>
      <w:r w:rsidRPr="0080138C">
        <w:rPr>
          <w:rFonts w:eastAsia="Times New Roman" w:cstheme="minorHAnsi"/>
          <w:lang w:val="lv-LV" w:eastAsia="lv-LV"/>
        </w:rPr>
        <w:t>8) iekšējā elektronisko sakaru tīkla ierīkošanai vienā būvē, ja nav paredzēts publisko tiesību juridiskās personas vai Eiropas Savienības politiku instrumentu līdzfinansējums.”</w:t>
      </w:r>
    </w:p>
    <w:p w:rsidRPr="0080138C" w:rsidR="006B56F3" w:rsidP="006B56F3" w:rsidRDefault="006B56F3" w14:paraId="1911216F" w14:textId="77777777">
      <w:pPr>
        <w:pStyle w:val="ListParagraph"/>
        <w:shd w:val="clear" w:color="auto" w:fill="FFFFFF"/>
        <w:spacing w:after="120" w:line="240" w:lineRule="auto"/>
        <w:jc w:val="both"/>
        <w:rPr>
          <w:rFonts w:eastAsia="Times New Roman" w:cstheme="minorHAnsi"/>
          <w:u w:val="single"/>
          <w:lang w:val="lv-LV" w:eastAsia="lv-LV"/>
        </w:rPr>
      </w:pPr>
    </w:p>
    <w:p w:rsidRPr="0080138C" w:rsidR="006B56F3" w:rsidP="006B56F3" w:rsidRDefault="006B56F3" w14:paraId="413C6994" w14:textId="77777777">
      <w:pPr>
        <w:pStyle w:val="paragraph"/>
        <w:numPr>
          <w:ilvl w:val="0"/>
          <w:numId w:val="13"/>
        </w:numPr>
        <w:tabs>
          <w:tab w:val="left" w:pos="426"/>
        </w:tabs>
        <w:spacing w:before="0" w:beforeAutospacing="0" w:after="120" w:afterAutospacing="0"/>
        <w:ind w:left="0" w:firstLine="0"/>
        <w:jc w:val="both"/>
        <w:rPr>
          <w:rStyle w:val="eop"/>
          <w:rFonts w:asciiTheme="minorHAnsi" w:hAnsiTheme="minorHAnsi" w:cstheme="minorHAnsi"/>
          <w:sz w:val="22"/>
          <w:szCs w:val="22"/>
        </w:rPr>
      </w:pPr>
      <w:r w:rsidRPr="0080138C">
        <w:rPr>
          <w:rStyle w:val="eop"/>
          <w:rFonts w:asciiTheme="minorHAnsi" w:hAnsiTheme="minorHAnsi" w:cstheme="minorHAnsi"/>
          <w:sz w:val="22"/>
          <w:szCs w:val="22"/>
        </w:rPr>
        <w:t>Papildināt 28.panta trešo un ceturto daļu saskaņā ar zemāk minēto:</w:t>
      </w:r>
    </w:p>
    <w:p w:rsidRPr="0080138C" w:rsidR="006B56F3" w:rsidP="006B56F3" w:rsidRDefault="006B56F3" w14:paraId="45AB2CD4" w14:textId="77777777">
      <w:pPr>
        <w:spacing w:after="120"/>
        <w:jc w:val="both"/>
        <w:rPr>
          <w:rFonts w:asciiTheme="minorHAnsi" w:hAnsiTheme="minorHAnsi" w:cstheme="minorHAnsi"/>
          <w:sz w:val="22"/>
          <w:szCs w:val="22"/>
          <w:lang w:val="lv-LV"/>
        </w:rPr>
      </w:pPr>
      <w:r w:rsidRPr="0080138C">
        <w:rPr>
          <w:rFonts w:asciiTheme="minorHAnsi" w:hAnsiTheme="minorHAnsi" w:cstheme="minorHAnsi"/>
          <w:sz w:val="22"/>
          <w:szCs w:val="22"/>
          <w:lang w:val="lv-LV"/>
        </w:rPr>
        <w:t xml:space="preserve">“(3) Dzīvojamo māju un nedzīvojamo ēku kabeļu ievads, stāvvadi, horizontālie kabeļu kanāli, kabeļu sadales un elektronisko sakaru tīklu iekārtu uzstādīšanas vietas koplietošanas telpās, ievērojot īpašumtiesības reglamentējošus normatīvos aktus, </w:t>
      </w:r>
      <w:r w:rsidRPr="0080138C">
        <w:rPr>
          <w:rFonts w:asciiTheme="minorHAnsi" w:hAnsiTheme="minorHAnsi" w:cstheme="minorHAnsi"/>
          <w:sz w:val="22"/>
          <w:szCs w:val="22"/>
          <w:u w:val="single"/>
          <w:lang w:val="lv-LV"/>
        </w:rPr>
        <w:t xml:space="preserve">bez jebkādām finansiālām vai citām prasībām no to īpašnieku un valdītāju puses </w:t>
      </w:r>
      <w:r w:rsidRPr="0080138C">
        <w:rPr>
          <w:rFonts w:asciiTheme="minorHAnsi" w:hAnsiTheme="minorHAnsi" w:cstheme="minorHAnsi"/>
          <w:sz w:val="22"/>
          <w:szCs w:val="22"/>
          <w:lang w:val="lv-LV"/>
        </w:rPr>
        <w:t>ir pieejamas bez diskriminācijas un uz vienlīdzīgu principu pamata elektronisko sakaru komersantiem publisko elektronisko sakaru tīklu nodrošināšanai.</w:t>
      </w:r>
    </w:p>
    <w:p w:rsidRPr="0080138C" w:rsidR="006B56F3" w:rsidP="006B56F3" w:rsidRDefault="006B56F3" w14:paraId="52E3A797" w14:textId="77777777">
      <w:pPr>
        <w:spacing w:after="120"/>
        <w:jc w:val="both"/>
        <w:rPr>
          <w:rFonts w:asciiTheme="minorHAnsi" w:hAnsiTheme="minorHAnsi" w:cstheme="minorHAnsi"/>
          <w:sz w:val="22"/>
          <w:szCs w:val="22"/>
          <w:lang w:val="lv-LV"/>
        </w:rPr>
      </w:pPr>
      <w:r w:rsidRPr="0080138C">
        <w:rPr>
          <w:rFonts w:asciiTheme="minorHAnsi" w:hAnsiTheme="minorHAnsi" w:cstheme="minorHAnsi"/>
          <w:sz w:val="22"/>
          <w:szCs w:val="22"/>
          <w:lang w:val="lv-LV"/>
        </w:rPr>
        <w:t xml:space="preserve">(4) Nekustamā īpašuma īpašnieks vai valdītājs </w:t>
      </w:r>
      <w:r w:rsidRPr="0080138C">
        <w:rPr>
          <w:rFonts w:asciiTheme="minorHAnsi" w:hAnsiTheme="minorHAnsi" w:cstheme="minorHAnsi"/>
          <w:sz w:val="22"/>
          <w:szCs w:val="22"/>
          <w:u w:val="single"/>
          <w:lang w:val="lv-LV"/>
        </w:rPr>
        <w:t>bez jebkādām finansiālām vai citām prasībām</w:t>
      </w:r>
      <w:r w:rsidRPr="0080138C">
        <w:rPr>
          <w:rFonts w:asciiTheme="minorHAnsi" w:hAnsiTheme="minorHAnsi" w:cstheme="minorHAnsi"/>
          <w:sz w:val="22"/>
          <w:szCs w:val="22"/>
          <w:lang w:val="lv-LV"/>
        </w:rPr>
        <w:t xml:space="preserve"> nodrošina iespēju elektronisko sakaru komersantam piekļūt pie attiecīgajā īpašumā, arī </w:t>
      </w:r>
      <w:proofErr w:type="spellStart"/>
      <w:r w:rsidRPr="0080138C">
        <w:rPr>
          <w:rFonts w:asciiTheme="minorHAnsi" w:hAnsiTheme="minorHAnsi" w:cstheme="minorHAnsi"/>
          <w:sz w:val="22"/>
          <w:szCs w:val="22"/>
          <w:lang w:val="lv-LV"/>
        </w:rPr>
        <w:t>liegumzonā</w:t>
      </w:r>
      <w:proofErr w:type="spellEnd"/>
      <w:r w:rsidRPr="0080138C">
        <w:rPr>
          <w:rFonts w:asciiTheme="minorHAnsi" w:hAnsiTheme="minorHAnsi" w:cstheme="minorHAnsi"/>
          <w:sz w:val="22"/>
          <w:szCs w:val="22"/>
          <w:lang w:val="lv-LV"/>
        </w:rPr>
        <w:t>, slēgtā teritorijā vai ēkā esošajiem elektronisko sakaru tīkliem un to infrastruktūras būvēm, lai veiktu ar šo tīklu un attiecīgo infrastruktūras būvju nodrošināšanu  saistītus darbus. Par remonta vai citu darbu nepieciešamību īpašnieku vai valdītāju brīdina vismaz vienu dienu 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p>
    <w:p w:rsidRPr="0080138C" w:rsidR="006B56F3" w:rsidP="006B56F3" w:rsidRDefault="006B56F3" w14:paraId="7F04233B" w14:textId="77777777">
      <w:pPr>
        <w:pStyle w:val="paragraph"/>
        <w:tabs>
          <w:tab w:val="left" w:pos="426"/>
        </w:tabs>
        <w:spacing w:before="0" w:beforeAutospacing="0" w:after="120" w:afterAutospacing="0"/>
        <w:jc w:val="both"/>
        <w:rPr>
          <w:rStyle w:val="eop"/>
          <w:rFonts w:asciiTheme="minorHAnsi" w:hAnsiTheme="minorHAnsi" w:cstheme="minorHAnsi"/>
          <w:sz w:val="22"/>
          <w:szCs w:val="22"/>
        </w:rPr>
      </w:pPr>
      <w:r w:rsidRPr="0080138C">
        <w:rPr>
          <w:rStyle w:val="eop"/>
          <w:rFonts w:asciiTheme="minorHAnsi" w:hAnsiTheme="minorHAnsi" w:cstheme="minorHAnsi"/>
          <w:sz w:val="22"/>
          <w:szCs w:val="22"/>
        </w:rPr>
        <w:t>Pamatojums: Praksē elektronisko sakaru komersanti sastopas ar īpašnieku un valdītāju papildu prasībām, kas faktiski neļauj īstenot vai apgrūtina īstenot normatīvajām aktā, šajā pantā, elektronisko sakaru komersantam noteiktās tiesības. Visas situācijas, kad īpašnieka un valdītājam ir tiesības īstenot kādas prasības, ir atrunātas citās tiesību normās.</w:t>
      </w:r>
    </w:p>
    <w:p w:rsidRPr="0080138C" w:rsidR="006B56F3" w:rsidP="006B56F3" w:rsidRDefault="006B56F3" w14:paraId="5CC89C59" w14:textId="77777777">
      <w:pPr>
        <w:pStyle w:val="paragraph"/>
        <w:tabs>
          <w:tab w:val="left" w:pos="426"/>
        </w:tabs>
        <w:spacing w:before="0" w:beforeAutospacing="0" w:after="120" w:afterAutospacing="0"/>
        <w:jc w:val="both"/>
        <w:rPr>
          <w:rStyle w:val="eop"/>
          <w:rFonts w:asciiTheme="minorHAnsi" w:hAnsiTheme="minorHAnsi" w:cstheme="minorHAnsi"/>
          <w:sz w:val="22"/>
          <w:szCs w:val="22"/>
        </w:rPr>
      </w:pPr>
    </w:p>
    <w:p w:rsidRPr="0080138C" w:rsidR="006B56F3" w:rsidP="006B56F3" w:rsidRDefault="006B56F3" w14:paraId="0413FA48" w14:textId="77777777">
      <w:pPr>
        <w:pStyle w:val="paragraph"/>
        <w:numPr>
          <w:ilvl w:val="0"/>
          <w:numId w:val="13"/>
        </w:numPr>
        <w:tabs>
          <w:tab w:val="left" w:pos="426"/>
        </w:tabs>
        <w:spacing w:before="0" w:beforeAutospacing="0" w:after="120" w:afterAutospacing="0"/>
        <w:ind w:left="0" w:firstLine="0"/>
        <w:jc w:val="both"/>
        <w:rPr>
          <w:rStyle w:val="eop"/>
          <w:rFonts w:asciiTheme="minorHAnsi" w:hAnsiTheme="minorHAnsi" w:cstheme="minorHAnsi"/>
          <w:sz w:val="22"/>
          <w:szCs w:val="22"/>
        </w:rPr>
      </w:pPr>
      <w:r w:rsidRPr="0080138C">
        <w:rPr>
          <w:rStyle w:val="eop"/>
          <w:rFonts w:asciiTheme="minorHAnsi" w:hAnsiTheme="minorHAnsi" w:cstheme="minorHAnsi"/>
          <w:sz w:val="22"/>
          <w:szCs w:val="22"/>
        </w:rPr>
        <w:t>Likumprojekta 67.pantu nepieciešams papildināt ar jaunu pirmo daļu, kurā būtu pārņemtas Kodeksa 85.panta 1. un 2. punkta normas par mazumtirdzniecības cenu attīstības un apmēra uzraudzību un pasākumiem, ar ko nodrošina lai cenas būtu pieņemamas patērētājiem ar zemiem ienākumiem vai īpašām sociālajām vajadzībām:</w:t>
      </w:r>
    </w:p>
    <w:p w:rsidRPr="0080138C" w:rsidR="006B56F3" w:rsidP="006B56F3" w:rsidRDefault="006B56F3" w14:paraId="0D755242" w14:textId="77777777">
      <w:pPr>
        <w:pStyle w:val="paragraph"/>
        <w:spacing w:before="0" w:beforeAutospacing="0" w:after="120" w:afterAutospacing="0"/>
        <w:jc w:val="both"/>
        <w:rPr>
          <w:rStyle w:val="eop"/>
          <w:rFonts w:asciiTheme="minorHAnsi" w:hAnsiTheme="minorHAnsi" w:cstheme="minorHAnsi"/>
          <w:sz w:val="22"/>
          <w:szCs w:val="22"/>
        </w:rPr>
      </w:pPr>
      <w:r w:rsidRPr="0080138C">
        <w:rPr>
          <w:rStyle w:val="eop"/>
          <w:rFonts w:asciiTheme="minorHAnsi" w:hAnsiTheme="minorHAnsi" w:cstheme="minorHAnsi"/>
          <w:sz w:val="22"/>
          <w:szCs w:val="22"/>
        </w:rPr>
        <w:t>“(1) Ja Regulators mazumtirdzniecības cenu attīstības un apmēra uzraudzībā konstatē, ka universālā pakalpojuma mazumtirdzniecības cenas nav pieņemamas, jo patērētājiem ar zemiem ienākumiem vai īpašām sociālajām vajadzībām tās liedz piekļuvi Universālajā pakalpojumā ietilpstošajiem pakalpojumiem, tas nosaka  elektronisko sakaru komersantiem, kas nodrošina platjoslas interneta pakalpojumus vai  balss sakaru pakalpojumus, universālā pakalpojuma saistību nodrošināt īpašu tarifu plānu šādiem patērētājiem.”</w:t>
      </w:r>
    </w:p>
    <w:p w:rsidRPr="0080138C" w:rsidR="006B56F3" w:rsidP="006B56F3" w:rsidRDefault="006B56F3" w14:paraId="68E166FF" w14:textId="77777777">
      <w:pPr>
        <w:pStyle w:val="paragraph"/>
        <w:spacing w:before="0" w:beforeAutospacing="0" w:after="120" w:afterAutospacing="0"/>
        <w:jc w:val="both"/>
        <w:rPr>
          <w:rStyle w:val="eop"/>
          <w:rFonts w:asciiTheme="minorHAnsi" w:hAnsiTheme="minorHAnsi" w:cstheme="minorHAnsi"/>
          <w:sz w:val="22"/>
          <w:szCs w:val="22"/>
        </w:rPr>
      </w:pPr>
    </w:p>
    <w:p w:rsidRPr="0080138C" w:rsidR="006B56F3" w:rsidP="006B56F3" w:rsidRDefault="006B56F3" w14:paraId="2A39273E" w14:textId="77777777">
      <w:pPr>
        <w:pStyle w:val="ListParagraph"/>
        <w:numPr>
          <w:ilvl w:val="0"/>
          <w:numId w:val="13"/>
        </w:numPr>
        <w:tabs>
          <w:tab w:val="left" w:pos="426"/>
        </w:tabs>
        <w:spacing w:after="120" w:line="240" w:lineRule="auto"/>
        <w:ind w:left="0" w:firstLine="0"/>
        <w:jc w:val="both"/>
        <w:rPr>
          <w:rFonts w:eastAsia="Times New Roman" w:cstheme="minorHAnsi"/>
          <w:lang w:val="lv-LV" w:eastAsia="lv-LV"/>
        </w:rPr>
      </w:pPr>
      <w:r w:rsidRPr="0080138C">
        <w:rPr>
          <w:rFonts w:cstheme="minorHAnsi"/>
          <w:lang w:val="lv-LV"/>
        </w:rPr>
        <w:t>Nepieciešams svītrot 68.panta pirmās daļas pēdējo teikumu, jo Universālā pakalpojuma tīrās izmaksas ir tās, kur ir jau atņemts papildu ieguvums.  Ja teikums netiks labots, tad saskaņā ar 69.pantu tiks kompensētas izmaksas, no kurām nav atņemta papildu ieguvuma vērtība.  Ierosinām izteikt 68.panta pirmās daļas pēdējo teikumu līdzīgi Kodeksa 89.panta pirmās daļas a) apakšpunktam: “</w:t>
      </w:r>
      <w:r w:rsidRPr="0080138C">
        <w:rPr>
          <w:rFonts w:eastAsia="Times New Roman" w:cstheme="minorHAnsi"/>
          <w:lang w:val="lv-LV" w:eastAsia="lv-LV"/>
        </w:rPr>
        <w:t>Elektronisko sakaru komersants aprēķinot tīrās izmaksas, ņem vērā papildu ieguvuma vērtību.”</w:t>
      </w:r>
    </w:p>
    <w:p w:rsidRPr="0080138C" w:rsidR="006B56F3" w:rsidP="006B56F3" w:rsidRDefault="006B56F3" w14:paraId="6DA350DC" w14:textId="77777777">
      <w:pPr>
        <w:pStyle w:val="ListParagraph"/>
        <w:tabs>
          <w:tab w:val="left" w:pos="426"/>
        </w:tabs>
        <w:spacing w:after="120" w:line="240" w:lineRule="auto"/>
        <w:ind w:left="0"/>
        <w:jc w:val="both"/>
        <w:rPr>
          <w:rFonts w:eastAsia="Times New Roman" w:cstheme="minorHAnsi"/>
          <w:lang w:val="lv-LV" w:eastAsia="lv-LV"/>
        </w:rPr>
      </w:pPr>
    </w:p>
    <w:p w:rsidRPr="0080138C" w:rsidR="006B56F3" w:rsidP="006B56F3" w:rsidRDefault="006B56F3" w14:paraId="2D61F1DF" w14:textId="77777777">
      <w:pPr>
        <w:pStyle w:val="Default"/>
        <w:numPr>
          <w:ilvl w:val="0"/>
          <w:numId w:val="13"/>
        </w:numPr>
        <w:tabs>
          <w:tab w:val="left" w:pos="426"/>
        </w:tabs>
        <w:spacing w:after="120"/>
        <w:ind w:left="0" w:firstLine="0"/>
        <w:jc w:val="both"/>
        <w:rPr>
          <w:rFonts w:asciiTheme="minorHAnsi" w:hAnsiTheme="minorHAnsi" w:cstheme="minorHAnsi"/>
          <w:color w:val="auto"/>
          <w:sz w:val="22"/>
          <w:szCs w:val="22"/>
        </w:rPr>
      </w:pPr>
      <w:r w:rsidRPr="0080138C">
        <w:rPr>
          <w:rFonts w:asciiTheme="minorHAnsi" w:hAnsiTheme="minorHAnsi" w:cstheme="minorHAnsi"/>
          <w:color w:val="auto"/>
          <w:sz w:val="22"/>
          <w:szCs w:val="22"/>
        </w:rPr>
        <w:t xml:space="preserve">Saskaņā ar likumprojekta 73. panta pirmo daļu un Kodeksu, speciālās prasības piemēro saskaņā ar tirgus analīzes rezultātā konstatētajām problēmām. Iebilstam, ka likums nosaka pienākumu Regulatoram obligāti noteikt speciālās prasības (izdot noteikumus būtiskas ietekmes komersantam) </w:t>
      </w:r>
      <w:r w:rsidRPr="0080138C">
        <w:rPr>
          <w:rFonts w:asciiTheme="minorHAnsi" w:hAnsiTheme="minorHAnsi" w:cstheme="minorHAnsi"/>
          <w:color w:val="auto"/>
          <w:sz w:val="22"/>
          <w:szCs w:val="22"/>
          <w:u w:val="single"/>
        </w:rPr>
        <w:t>neatkarīgi no  tirgus analīzes rezultātiem.</w:t>
      </w:r>
      <w:r w:rsidRPr="0080138C">
        <w:rPr>
          <w:rFonts w:asciiTheme="minorHAnsi" w:hAnsiTheme="minorHAnsi" w:cstheme="minorHAnsi"/>
          <w:color w:val="auto"/>
          <w:sz w:val="22"/>
          <w:szCs w:val="22"/>
        </w:rPr>
        <w:t xml:space="preserve"> Likumprojekta 76. panta trešo daļu nepieciešams papildināt atbilstoši 73.panta pirmajai daļai un Kodeksam: “(3) Regulators elektronisko sakaru komersantam ar būtisku ietekmi tirgū </w:t>
      </w:r>
      <w:r w:rsidRPr="0080138C">
        <w:rPr>
          <w:rFonts w:asciiTheme="minorHAnsi" w:hAnsiTheme="minorHAnsi" w:cstheme="minorHAnsi"/>
          <w:color w:val="auto"/>
          <w:sz w:val="22"/>
          <w:szCs w:val="22"/>
          <w:u w:val="single"/>
        </w:rPr>
        <w:t>var noteikt</w:t>
      </w:r>
      <w:r w:rsidRPr="0080138C">
        <w:rPr>
          <w:rFonts w:asciiTheme="minorHAnsi" w:hAnsiTheme="minorHAnsi" w:cstheme="minorHAnsi"/>
          <w:color w:val="auto"/>
          <w:sz w:val="22"/>
          <w:szCs w:val="22"/>
        </w:rPr>
        <w:t xml:space="preserve"> piekļuves noteikumus par elektronisko sakaru pakalpojumu </w:t>
      </w:r>
      <w:r w:rsidRPr="0080138C">
        <w:rPr>
          <w:rFonts w:asciiTheme="minorHAnsi" w:hAnsiTheme="minorHAnsi" w:cstheme="minorHAnsi"/>
          <w:color w:val="auto"/>
          <w:sz w:val="22"/>
          <w:szCs w:val="22"/>
        </w:rPr>
        <w:lastRenderedPageBreak/>
        <w:t xml:space="preserve">sniegšanas un elektronisko sakaru tīkla tehniskajiem un darbības nosacījumiem </w:t>
      </w:r>
      <w:r w:rsidRPr="0080138C">
        <w:rPr>
          <w:rFonts w:asciiTheme="minorHAnsi" w:hAnsiTheme="minorHAnsi" w:cstheme="minorHAnsi"/>
          <w:color w:val="auto"/>
          <w:sz w:val="22"/>
          <w:szCs w:val="22"/>
          <w:u w:val="single"/>
        </w:rPr>
        <w:t>atbilstoši tirgus analīzes rezultātā konstatētajām problēmām.”</w:t>
      </w:r>
    </w:p>
    <w:p w:rsidRPr="0080138C" w:rsidR="006B56F3" w:rsidP="006B56F3" w:rsidRDefault="006B56F3" w14:paraId="2188CBDC" w14:textId="77777777">
      <w:pPr>
        <w:spacing w:after="120"/>
        <w:jc w:val="both"/>
        <w:rPr>
          <w:rFonts w:asciiTheme="minorHAnsi" w:hAnsiTheme="minorHAnsi" w:cstheme="minorHAnsi"/>
          <w:sz w:val="22"/>
          <w:szCs w:val="22"/>
          <w:lang w:val="lv-LV"/>
        </w:rPr>
      </w:pPr>
    </w:p>
    <w:p w:rsidRPr="0080138C" w:rsidR="006B56F3" w:rsidP="006B56F3" w:rsidRDefault="006B56F3" w14:paraId="18017437" w14:textId="77777777">
      <w:pPr>
        <w:pStyle w:val="ListParagraph"/>
        <w:numPr>
          <w:ilvl w:val="0"/>
          <w:numId w:val="13"/>
        </w:numPr>
        <w:tabs>
          <w:tab w:val="left" w:pos="426"/>
        </w:tabs>
        <w:spacing w:after="120" w:line="240" w:lineRule="auto"/>
        <w:ind w:left="0" w:firstLine="0"/>
        <w:jc w:val="both"/>
        <w:rPr>
          <w:rFonts w:cstheme="minorHAnsi"/>
          <w:lang w:val="lv-LV"/>
        </w:rPr>
      </w:pPr>
      <w:r w:rsidRPr="0080138C">
        <w:rPr>
          <w:rFonts w:cstheme="minorHAnsi"/>
          <w:lang w:val="lv-LV"/>
        </w:rPr>
        <w:t>Likumprojekta 80.panta 6.daļa ir jālabo, svītrojot no tās Regulatora tiesības apturēt tarifu piemērošanu un tiesības noteikt tarifu augšējo robežu. Minētās tiesības neparedz Kodekss (74.pants), bet tikai tiesības pieprasīt koriģēt cenas.</w:t>
      </w:r>
    </w:p>
    <w:p w:rsidRPr="0080138C" w:rsidR="006B56F3" w:rsidP="006B56F3" w:rsidRDefault="006B56F3" w14:paraId="0AD42BCA" w14:textId="77777777">
      <w:pPr>
        <w:spacing w:after="120"/>
        <w:jc w:val="both"/>
        <w:rPr>
          <w:rFonts w:asciiTheme="minorHAnsi" w:hAnsiTheme="minorHAnsi" w:cstheme="minorHAnsi"/>
          <w:sz w:val="22"/>
          <w:szCs w:val="22"/>
          <w:lang w:val="lv-LV"/>
        </w:rPr>
      </w:pPr>
    </w:p>
    <w:p w:rsidRPr="0080138C" w:rsidR="006B56F3" w:rsidP="006B56F3" w:rsidRDefault="006B56F3" w14:paraId="08A094A4" w14:textId="77777777">
      <w:pPr>
        <w:pStyle w:val="ListParagraph"/>
        <w:numPr>
          <w:ilvl w:val="0"/>
          <w:numId w:val="13"/>
        </w:numPr>
        <w:tabs>
          <w:tab w:val="left" w:pos="426"/>
        </w:tabs>
        <w:spacing w:after="120" w:line="240" w:lineRule="auto"/>
        <w:ind w:left="0" w:firstLine="0"/>
        <w:jc w:val="both"/>
        <w:rPr>
          <w:rFonts w:cstheme="minorHAnsi"/>
          <w:lang w:val="lv-LV"/>
        </w:rPr>
      </w:pPr>
      <w:r w:rsidRPr="0080138C">
        <w:rPr>
          <w:rFonts w:eastAsia="Times New Roman" w:cstheme="minorHAnsi"/>
          <w:lang w:val="lv-LV" w:eastAsia="lv-LV"/>
        </w:rPr>
        <w:t xml:space="preserve">Attiecībā uz datu saglabāšanu Eiropas savienības tiesa ir noteikusi: valsts tiesiskais regulējums, kurā noziedzības apkarošanas nolūkā ir paredzēta </w:t>
      </w:r>
      <w:r w:rsidRPr="0080138C">
        <w:rPr>
          <w:rFonts w:eastAsia="Times New Roman" w:cstheme="minorHAnsi"/>
          <w:u w:val="single"/>
          <w:lang w:val="lv-LV" w:eastAsia="lv-LV"/>
        </w:rPr>
        <w:t>visaptveroša un nediferencēta visas informācijas par datu plūsmu un atrašanās vietas datu saglabāšana attiecībā uz visiem abonentiem un reģistrētiem lietotājiem un attiecībā uz visiem elektronisko sakaru līdzekļiem nav samērīga</w:t>
      </w:r>
      <w:r w:rsidRPr="0080138C">
        <w:rPr>
          <w:rFonts w:eastAsia="Times New Roman" w:cstheme="minorHAnsi"/>
          <w:lang w:val="lv-LV" w:eastAsia="lv-LV"/>
        </w:rPr>
        <w:t xml:space="preserve"> un ir pretrunā Direktīvas 2002/58/EK 15. panta 1. punktam. Tāpēc nepieciešams ierobežot datu saglabāšanu, to paredzot tikai noteiktos gadījumos, kad to saglabāšanu iestādes pieprasa. Aicinām 94.panta trešo daļu izteikt: “</w:t>
      </w:r>
      <w:r w:rsidRPr="0080138C">
        <w:rPr>
          <w:rFonts w:eastAsia="Times New Roman" w:cstheme="minorHAnsi"/>
          <w:lang w:val="lv-LV"/>
        </w:rPr>
        <w:t xml:space="preserve">(3) Elektronisko sakaru komersants nodrošina konkrētu saglabājamo datu saglabāšanu </w:t>
      </w:r>
      <w:r w:rsidRPr="0080138C">
        <w:rPr>
          <w:rFonts w:cstheme="minorHAnsi"/>
          <w:u w:val="single"/>
          <w:lang w:val="lv-LV"/>
        </w:rPr>
        <w:t>pēc saglabāšanas pieprasījuma saņemšanas</w:t>
      </w:r>
      <w:r w:rsidRPr="0080138C">
        <w:rPr>
          <w:rFonts w:cstheme="minorHAnsi"/>
          <w:lang w:val="lv-LV"/>
        </w:rPr>
        <w:t xml:space="preserve"> no </w:t>
      </w:r>
      <w:proofErr w:type="spellStart"/>
      <w:r w:rsidRPr="0080138C">
        <w:rPr>
          <w:rFonts w:eastAsia="Times New Roman" w:cstheme="minorHAnsi"/>
          <w:lang w:val="lv-LV"/>
        </w:rPr>
        <w:t>pirmstiesas</w:t>
      </w:r>
      <w:proofErr w:type="spellEnd"/>
      <w:r w:rsidRPr="0080138C">
        <w:rPr>
          <w:rFonts w:eastAsia="Times New Roman" w:cstheme="minorHAnsi"/>
          <w:lang w:val="lv-LV"/>
        </w:rPr>
        <w:t xml:space="preserve"> izmeklēšanas iestādēm, operatīvās darbības subjektiem, valsts drošības iestādēm, prokuratūras, tiesas un Konkurences padomes, tādā apjomā, kādā tie ir iegūti vai apstrādāti, sniedzot elektronisko sakaru pakalpojumus, kā arī nodrošina to aizsardzību pret nejaušu vai nelikumīgu iznīcināšanu, zudumu vai pārveidošanu, vai šajā likumā neparedzētu apstrādi vai izpaušanu.</w:t>
      </w:r>
    </w:p>
    <w:p w:rsidRPr="0080138C" w:rsidR="006B56F3" w:rsidP="006B56F3" w:rsidRDefault="006B56F3" w14:paraId="13730A28" w14:textId="77777777">
      <w:pPr>
        <w:spacing w:after="120"/>
        <w:jc w:val="both"/>
        <w:rPr>
          <w:rFonts w:asciiTheme="minorHAnsi" w:hAnsiTheme="minorHAnsi" w:cstheme="minorHAnsi"/>
          <w:sz w:val="22"/>
          <w:szCs w:val="22"/>
          <w:lang w:val="lv-LV"/>
        </w:rPr>
      </w:pPr>
    </w:p>
    <w:p w:rsidRPr="0080138C" w:rsidR="006B56F3" w:rsidP="006B56F3" w:rsidRDefault="006B56F3" w14:paraId="3F596B4F" w14:textId="77777777">
      <w:pPr>
        <w:pStyle w:val="ListParagraph"/>
        <w:numPr>
          <w:ilvl w:val="0"/>
          <w:numId w:val="13"/>
        </w:numPr>
        <w:tabs>
          <w:tab w:val="left" w:pos="426"/>
        </w:tabs>
        <w:spacing w:after="120" w:line="240" w:lineRule="auto"/>
        <w:ind w:left="0" w:firstLine="0"/>
        <w:jc w:val="both"/>
        <w:rPr>
          <w:rFonts w:cstheme="minorHAnsi"/>
          <w:lang w:val="lv-LV"/>
        </w:rPr>
      </w:pPr>
      <w:r w:rsidRPr="0080138C">
        <w:rPr>
          <w:rFonts w:cstheme="minorHAnsi"/>
          <w:lang w:val="lv-LV"/>
        </w:rPr>
        <w:t xml:space="preserve">Nepieciešams papildināt Pārejas noteikumu 5.punktu. Pārejas noteikumu 5.punkts nosaka, ka līdz Regulatora lēmuma pieņemšanai par universālā pakalpojuma saistībām, bet neilgāk kā līdz 2021.gada 21.decembrim ir spēkā uz šī likuma spēkā stāšanās brīdi Regulatora noteiktās universālā pakalpojuma saistības, taču likuma 65.pants nosaka, ka </w:t>
      </w:r>
      <w:r w:rsidRPr="0080138C">
        <w:rPr>
          <w:rFonts w:cstheme="minorHAnsi"/>
          <w:u w:val="single"/>
          <w:lang w:val="lv-LV"/>
        </w:rPr>
        <w:t>kompensē tikai universālā pakalpojuma saistības par pakalpojuma pieejamību</w:t>
      </w:r>
      <w:r w:rsidRPr="0080138C">
        <w:rPr>
          <w:rFonts w:cstheme="minorHAnsi"/>
          <w:lang w:val="lv-LV"/>
        </w:rPr>
        <w:t xml:space="preserve"> tīrās izmaksas. Rezultātā izveidosies situācija, ka uzņēmums </w:t>
      </w:r>
      <w:proofErr w:type="spellStart"/>
      <w:r w:rsidRPr="0080138C">
        <w:rPr>
          <w:rFonts w:cstheme="minorHAnsi"/>
          <w:lang w:val="lv-LV"/>
        </w:rPr>
        <w:t>Tet</w:t>
      </w:r>
      <w:proofErr w:type="spellEnd"/>
      <w:r w:rsidRPr="0080138C">
        <w:rPr>
          <w:rFonts w:cstheme="minorHAnsi"/>
          <w:lang w:val="lv-LV"/>
        </w:rPr>
        <w:t xml:space="preserve"> pildīs Universālā pakalpojuma saistības </w:t>
      </w:r>
      <w:r w:rsidRPr="0080138C">
        <w:rPr>
          <w:rFonts w:cstheme="minorHAnsi"/>
          <w:u w:val="single"/>
          <w:lang w:val="lv-LV"/>
        </w:rPr>
        <w:t>par atlaižu nodrošināšanu</w:t>
      </w:r>
      <w:r w:rsidRPr="0080138C">
        <w:rPr>
          <w:rFonts w:cstheme="minorHAnsi"/>
          <w:lang w:val="lv-LV"/>
        </w:rPr>
        <w:t xml:space="preserve"> līdz 2021.gada 21.decembrim, bet </w:t>
      </w:r>
      <w:r w:rsidRPr="0080138C">
        <w:rPr>
          <w:rFonts w:cstheme="minorHAnsi"/>
          <w:u w:val="single"/>
          <w:lang w:val="lv-LV"/>
        </w:rPr>
        <w:t>nebūs tiesīgs saņemt saistību izpildē radušos tīro izmaksu kompensāciju</w:t>
      </w:r>
      <w:r w:rsidRPr="0080138C">
        <w:rPr>
          <w:rFonts w:cstheme="minorHAnsi"/>
          <w:lang w:val="lv-LV"/>
        </w:rPr>
        <w:t xml:space="preserve">. </w:t>
      </w:r>
    </w:p>
    <w:p w:rsidRPr="0080138C" w:rsidR="006B56F3" w:rsidP="006B56F3" w:rsidRDefault="006B56F3" w14:paraId="64769A2D" w14:textId="77777777">
      <w:pPr>
        <w:pStyle w:val="ListParagraph"/>
        <w:spacing w:after="120" w:line="240" w:lineRule="auto"/>
        <w:rPr>
          <w:rFonts w:cstheme="minorHAnsi"/>
          <w:lang w:val="lv-LV"/>
        </w:rPr>
      </w:pPr>
    </w:p>
    <w:p w:rsidRPr="0080138C" w:rsidR="006B56F3" w:rsidP="006B56F3" w:rsidRDefault="006B56F3" w14:paraId="3505A071" w14:textId="77777777">
      <w:pPr>
        <w:pStyle w:val="ListParagraph"/>
        <w:tabs>
          <w:tab w:val="left" w:pos="426"/>
        </w:tabs>
        <w:spacing w:after="120" w:line="240" w:lineRule="auto"/>
        <w:ind w:left="0"/>
        <w:jc w:val="both"/>
        <w:rPr>
          <w:rFonts w:cstheme="minorHAnsi"/>
          <w:lang w:val="lv-LV"/>
        </w:rPr>
      </w:pPr>
      <w:r w:rsidRPr="0080138C">
        <w:rPr>
          <w:rFonts w:cstheme="minorHAnsi"/>
          <w:lang w:val="lv-LV"/>
        </w:rPr>
        <w:t xml:space="preserve">Pārejas noteikumu 5.punkts jāpapildina sekojoši: </w:t>
      </w:r>
    </w:p>
    <w:p w:rsidRPr="0080138C" w:rsidR="006B56F3" w:rsidP="006B56F3" w:rsidRDefault="006B56F3" w14:paraId="33E8DEB3" w14:textId="77777777">
      <w:pPr>
        <w:spacing w:after="120"/>
        <w:jc w:val="both"/>
        <w:rPr>
          <w:rFonts w:asciiTheme="minorHAnsi" w:hAnsiTheme="minorHAnsi" w:cstheme="minorHAnsi"/>
          <w:sz w:val="22"/>
          <w:szCs w:val="22"/>
          <w:lang w:val="lv-LV"/>
        </w:rPr>
      </w:pPr>
      <w:r w:rsidRPr="0080138C">
        <w:rPr>
          <w:rFonts w:asciiTheme="minorHAnsi" w:hAnsiTheme="minorHAnsi" w:cstheme="minorHAnsi"/>
          <w:sz w:val="22"/>
          <w:szCs w:val="22"/>
          <w:lang w:val="lv-LV"/>
        </w:rPr>
        <w:t xml:space="preserve">“Regulators pārskata universālā pakalpojuma saistības līdz 2021.gada 21.decembrim. Līdz Regulatora lēmuma pieņemšanai par universālā pakalpojuma saistībām, bet neilgāk kā līdz 2021.gada 21.decembrim ir spēkā uz šī likuma spēkā stāšanās brīdi Regulatora noteiktās universālā pakalpojuma saistības un Regulatora 2016.gada 17.novembra lēmums Nr.1/24 “Noteikumi par universālo pakalpojumu elektronisko sakaru nozarē”. </w:t>
      </w:r>
      <w:r w:rsidRPr="0080138C">
        <w:rPr>
          <w:rFonts w:asciiTheme="minorHAnsi" w:hAnsiTheme="minorHAnsi" w:cstheme="minorHAnsi"/>
          <w:sz w:val="22"/>
          <w:szCs w:val="22"/>
          <w:u w:val="single"/>
          <w:lang w:val="lv-LV"/>
        </w:rPr>
        <w:t>Līdz universālā pakalpojuma saistību pārskatīšanai vai līdz 2021.gada 21.decembrim spēkā esošo universālā pakalpojuma saistību tīrās izmaksas kompensē no valsts budžeta.</w:t>
      </w:r>
      <w:r w:rsidRPr="0080138C">
        <w:rPr>
          <w:rFonts w:asciiTheme="minorHAnsi" w:hAnsiTheme="minorHAnsi" w:cstheme="minorHAnsi"/>
          <w:sz w:val="22"/>
          <w:szCs w:val="22"/>
          <w:lang w:val="lv-LV"/>
        </w:rPr>
        <w:t>“</w:t>
      </w:r>
    </w:p>
    <w:p w:rsidRPr="0080138C" w:rsidR="006B56F3" w:rsidP="006B56F3" w:rsidRDefault="006B56F3" w14:paraId="7C25FEFD" w14:textId="77777777">
      <w:pPr>
        <w:pStyle w:val="ListParagraph"/>
        <w:keepNext/>
        <w:keepLines/>
        <w:spacing w:after="120" w:line="240" w:lineRule="auto"/>
        <w:ind w:left="0" w:hanging="11"/>
        <w:jc w:val="both"/>
        <w:rPr>
          <w:rFonts w:cstheme="minorHAnsi"/>
          <w:lang w:val="lv-LV" w:eastAsia="lv-LV"/>
        </w:rPr>
      </w:pPr>
    </w:p>
    <w:p w:rsidRPr="0080138C" w:rsidR="00BB7B5F" w:rsidP="006B56F3" w:rsidRDefault="00BB7B5F" w14:paraId="50241836" w14:textId="58E6CA3A">
      <w:pPr>
        <w:pStyle w:val="ListParagraph"/>
        <w:keepNext/>
        <w:keepLines/>
        <w:spacing w:after="120" w:line="240" w:lineRule="auto"/>
        <w:ind w:left="0" w:hanging="11"/>
        <w:jc w:val="both"/>
        <w:rPr>
          <w:rFonts w:cstheme="minorHAnsi"/>
          <w:lang w:val="lv-LV" w:eastAsia="lv-LV"/>
        </w:rPr>
      </w:pPr>
      <w:r w:rsidRPr="0080138C">
        <w:rPr>
          <w:rFonts w:cstheme="minorHAnsi"/>
          <w:lang w:val="lv-LV" w:eastAsia="lv-LV"/>
        </w:rPr>
        <w:t xml:space="preserve">Lūdzam uzaicināt LIKTA pārstāvjus dalībai ekspertu darba grupās un citās sanāksmēs, kad notiks tālākais darbs pie minētā </w:t>
      </w:r>
      <w:r w:rsidRPr="0080138C" w:rsidR="00E34A3C">
        <w:rPr>
          <w:rFonts w:cstheme="minorHAnsi"/>
          <w:lang w:val="lv-LV" w:eastAsia="lv-LV"/>
        </w:rPr>
        <w:t>likumprojekta</w:t>
      </w:r>
      <w:r w:rsidRPr="0080138C">
        <w:rPr>
          <w:rFonts w:cstheme="minorHAnsi"/>
          <w:lang w:val="lv-LV" w:eastAsia="lv-LV"/>
        </w:rPr>
        <w:t>.</w:t>
      </w:r>
    </w:p>
    <w:p w:rsidRPr="0080138C" w:rsidR="00882287" w:rsidP="0082069A" w:rsidRDefault="00882287" w14:paraId="17174019" w14:textId="18339EB6">
      <w:pPr>
        <w:keepNext/>
        <w:keepLines/>
        <w:autoSpaceDE w:val="0"/>
        <w:autoSpaceDN w:val="0"/>
        <w:adjustRightInd w:val="0"/>
        <w:jc w:val="both"/>
        <w:rPr>
          <w:rFonts w:asciiTheme="minorHAnsi" w:hAnsiTheme="minorHAnsi" w:cstheme="minorHAnsi"/>
          <w:color w:val="000000" w:themeColor="text1"/>
          <w:sz w:val="22"/>
          <w:szCs w:val="22"/>
          <w:lang w:val="lv-LV"/>
        </w:rPr>
      </w:pPr>
    </w:p>
    <w:p w:rsidRPr="0080138C" w:rsidR="0086490D" w:rsidP="0082069A" w:rsidRDefault="0086490D" w14:paraId="4ADF53C5" w14:textId="77777777">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r w:rsidRPr="0080138C">
        <w:rPr>
          <w:rFonts w:asciiTheme="minorHAnsi" w:hAnsiTheme="minorHAnsi" w:cstheme="minorHAnsi"/>
          <w:color w:val="000000" w:themeColor="text1"/>
          <w:sz w:val="22"/>
          <w:szCs w:val="22"/>
          <w:lang w:val="lv-LV"/>
        </w:rPr>
        <w:t>Ar cieņu,</w:t>
      </w:r>
    </w:p>
    <w:p w:rsidRPr="0080138C" w:rsidR="00A45B01" w:rsidP="0082069A" w:rsidRDefault="00A45B01" w14:paraId="59655F06" w14:textId="77777777">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p>
    <w:p w:rsidRPr="0080138C" w:rsidR="0086490D" w:rsidP="0082069A" w:rsidRDefault="00772285" w14:paraId="20FB40A0" w14:textId="26795721">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r w:rsidRPr="0080138C">
        <w:rPr>
          <w:rFonts w:asciiTheme="minorHAnsi" w:hAnsiTheme="minorHAnsi" w:cstheme="minorHAnsi"/>
          <w:color w:val="000000" w:themeColor="text1"/>
          <w:sz w:val="22"/>
          <w:szCs w:val="22"/>
          <w:lang w:val="lv-LV"/>
        </w:rPr>
        <w:t xml:space="preserve">Andris </w:t>
      </w:r>
      <w:proofErr w:type="spellStart"/>
      <w:r w:rsidRPr="0080138C">
        <w:rPr>
          <w:rFonts w:asciiTheme="minorHAnsi" w:hAnsiTheme="minorHAnsi" w:cstheme="minorHAnsi"/>
          <w:color w:val="000000" w:themeColor="text1"/>
          <w:sz w:val="22"/>
          <w:szCs w:val="22"/>
          <w:lang w:val="lv-LV"/>
        </w:rPr>
        <w:t>Melnūdris</w:t>
      </w:r>
      <w:proofErr w:type="spellEnd"/>
      <w:r w:rsidRPr="0080138C" w:rsidR="0086490D">
        <w:rPr>
          <w:rFonts w:asciiTheme="minorHAnsi" w:hAnsiTheme="minorHAnsi" w:cstheme="minorHAnsi"/>
          <w:color w:val="000000" w:themeColor="text1"/>
          <w:sz w:val="22"/>
          <w:szCs w:val="22"/>
          <w:lang w:val="lv-LV"/>
        </w:rPr>
        <w:t xml:space="preserve">, </w:t>
      </w:r>
    </w:p>
    <w:p w:rsidRPr="0080138C" w:rsidR="0086490D" w:rsidP="0082069A" w:rsidRDefault="0086490D" w14:paraId="61EAECA0" w14:textId="3D0BBA9F">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r w:rsidRPr="0080138C">
        <w:rPr>
          <w:rFonts w:asciiTheme="minorHAnsi" w:hAnsiTheme="minorHAnsi" w:cstheme="minorHAnsi"/>
          <w:color w:val="000000" w:themeColor="text1"/>
          <w:sz w:val="22"/>
          <w:szCs w:val="22"/>
          <w:lang w:val="lv-LV"/>
        </w:rPr>
        <w:t xml:space="preserve">LIKTA </w:t>
      </w:r>
      <w:r w:rsidRPr="0080138C" w:rsidR="00772285">
        <w:rPr>
          <w:rFonts w:asciiTheme="minorHAnsi" w:hAnsiTheme="minorHAnsi" w:cstheme="minorHAnsi"/>
          <w:color w:val="000000" w:themeColor="text1"/>
          <w:sz w:val="22"/>
          <w:szCs w:val="22"/>
          <w:lang w:val="lv-LV"/>
        </w:rPr>
        <w:t>ģenerāldirektors</w:t>
      </w:r>
    </w:p>
    <w:p w:rsidRPr="0080138C" w:rsidR="002803E1" w:rsidP="0082069A" w:rsidRDefault="002803E1" w14:paraId="7C767E36" w14:textId="382D960B">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p>
    <w:p w:rsidRPr="0080138C" w:rsidR="006B56F3" w:rsidP="0082069A" w:rsidRDefault="006B56F3" w14:paraId="47E1F465" w14:textId="77777777">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p>
    <w:p w:rsidRPr="0080138C" w:rsidR="0056364C" w:rsidP="0082069A" w:rsidRDefault="00772285" w14:paraId="57066C35" w14:textId="2FCD5242">
      <w:pPr>
        <w:pStyle w:val="PAMATTEKSTS"/>
        <w:keepNext/>
        <w:keepLines/>
        <w:spacing w:line="240" w:lineRule="auto"/>
        <w:ind w:right="-68" w:firstLine="0"/>
        <w:jc w:val="both"/>
        <w:rPr>
          <w:rFonts w:asciiTheme="minorHAnsi" w:hAnsiTheme="minorHAnsi" w:cstheme="minorHAnsi"/>
          <w:color w:val="000000" w:themeColor="text1"/>
          <w:sz w:val="20"/>
          <w:szCs w:val="20"/>
          <w:lang w:val="lv-LV"/>
        </w:rPr>
      </w:pPr>
      <w:proofErr w:type="spellStart"/>
      <w:r w:rsidRPr="0080138C">
        <w:rPr>
          <w:rFonts w:asciiTheme="minorHAnsi" w:hAnsiTheme="minorHAnsi" w:cstheme="minorHAnsi"/>
          <w:color w:val="000000" w:themeColor="text1"/>
          <w:sz w:val="20"/>
          <w:szCs w:val="20"/>
          <w:lang w:val="lv-LV"/>
        </w:rPr>
        <w:t>I.Krilova</w:t>
      </w:r>
      <w:proofErr w:type="spellEnd"/>
      <w:r w:rsidRPr="0080138C" w:rsidR="0086490D">
        <w:rPr>
          <w:rFonts w:asciiTheme="minorHAnsi" w:hAnsiTheme="minorHAnsi" w:cstheme="minorHAnsi"/>
          <w:color w:val="000000" w:themeColor="text1"/>
          <w:sz w:val="20"/>
          <w:szCs w:val="20"/>
          <w:lang w:val="lv-LV"/>
        </w:rPr>
        <w:t xml:space="preserve">, </w:t>
      </w:r>
      <w:hyperlink w:history="1" r:id="rId11">
        <w:r w:rsidRPr="0080138C">
          <w:rPr>
            <w:rStyle w:val="Hyperlink"/>
            <w:rFonts w:asciiTheme="minorHAnsi" w:hAnsiTheme="minorHAnsi" w:cstheme="minorHAnsi"/>
            <w:sz w:val="20"/>
            <w:szCs w:val="20"/>
            <w:lang w:val="lv-LV"/>
          </w:rPr>
          <w:t>direktors@likta.lv</w:t>
        </w:r>
      </w:hyperlink>
      <w:r w:rsidRPr="0080138C">
        <w:rPr>
          <w:rFonts w:asciiTheme="minorHAnsi" w:hAnsiTheme="minorHAnsi" w:cstheme="minorHAnsi"/>
          <w:color w:val="000000" w:themeColor="text1"/>
          <w:sz w:val="20"/>
          <w:szCs w:val="20"/>
          <w:lang w:val="lv-LV"/>
        </w:rPr>
        <w:t xml:space="preserve">   </w:t>
      </w:r>
    </w:p>
    <w:sectPr w:rsidRPr="0080138C" w:rsidR="0056364C" w:rsidSect="006B56F3">
      <w:headerReference w:type="default" r:id="rId12"/>
      <w:footerReference w:type="default" r:id="rId13"/>
      <w:headerReference w:type="first" r:id="rId14"/>
      <w:footerReference w:type="first" r:id="rId15"/>
      <w:pgSz w:w="11907" w:h="16840" w:code="9"/>
      <w:pgMar w:top="1134" w:right="1842" w:bottom="568" w:left="1134" w:header="567" w:footer="567"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B7772" w14:textId="77777777" w:rsidR="001829B2" w:rsidRDefault="001829B2">
      <w:r>
        <w:separator/>
      </w:r>
    </w:p>
  </w:endnote>
  <w:endnote w:type="continuationSeparator" w:id="0">
    <w:p w14:paraId="4AC6F9BF" w14:textId="77777777" w:rsidR="001829B2" w:rsidRDefault="00182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Futura Md TL">
    <w:altName w:val="Century Gothic"/>
    <w:charset w:val="BA"/>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168CF" w14:textId="2D972E15" w:rsidR="00681D8D" w:rsidRDefault="00681D8D">
    <w:pPr>
      <w:pStyle w:val="Footer"/>
    </w:pPr>
    <w:r>
      <w:rPr>
        <w:noProof/>
        <w:lang w:val="lv-LV" w:eastAsia="lv-LV"/>
      </w:rPr>
      <mc:AlternateContent>
        <mc:Choice Requires="wps">
          <w:drawing>
            <wp:anchor distT="0" distB="0" distL="114300" distR="114300" simplePos="0" relativeHeight="251668480" behindDoc="0" locked="0" layoutInCell="0" allowOverlap="1" wp14:anchorId="1BCF95B3" wp14:editId="52D4443B">
              <wp:simplePos x="0" y="0"/>
              <wp:positionH relativeFrom="page">
                <wp:posOffset>0</wp:posOffset>
              </wp:positionH>
              <wp:positionV relativeFrom="page">
                <wp:posOffset>10229850</wp:posOffset>
              </wp:positionV>
              <wp:extent cx="7560945" cy="273050"/>
              <wp:effectExtent l="0" t="0" r="0" b="12700"/>
              <wp:wrapNone/>
              <wp:docPr id="1" name="MSIPCM101d44d4816962cb07a1e4de" descr="{&quot;HashCode&quot;:161642595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84B0F8" w14:textId="61CE7988" w:rsidR="00681D8D" w:rsidRPr="00015D35" w:rsidRDefault="00681D8D" w:rsidP="00015D35">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1BCF95B3" id="_x0000_t202" coordsize="21600,21600" o:spt="202" path="m,l,21600r21600,l21600,xe">
              <v:stroke joinstyle="miter"/>
              <v:path gradientshapeok="t" o:connecttype="rect"/>
            </v:shapetype>
            <v:shape id="MSIPCM101d44d4816962cb07a1e4de" o:spid="_x0000_s1026" type="#_x0000_t202" alt="{&quot;HashCode&quot;:1616425958,&quot;Height&quot;:842.0,&quot;Width&quot;:595.0,&quot;Placement&quot;:&quot;Footer&quot;,&quot;Index&quot;:&quot;Primary&quot;,&quot;Section&quot;:1,&quot;Top&quot;:0.0,&quot;Left&quot;:0.0}" style="position:absolute;left:0;text-align:left;margin-left:0;margin-top:805.5pt;width:595.35pt;height:21.5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" o:allowincell="f" filled="f" stroked="f" strokeweight=".5pt">
              <v:textbox inset=",0,20pt,0">
                <w:txbxContent>
                  <w:p w14:paraId="6284B0F8" w14:textId="61CE7988" w:rsidR="00681D8D" w:rsidRPr="00015D35" w:rsidRDefault="00681D8D" w:rsidP="00015D35">
                    <w:pPr>
                      <w:jc w:val="right"/>
                      <w:rPr>
                        <w:rFonts w:ascii="Calibri" w:hAnsi="Calibri" w:cs="Calibri"/>
                        <w:color w:val="000000"/>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726D6" w14:textId="0D7134D7" w:rsidR="00876D26" w:rsidRDefault="00681D8D">
    <w:pPr>
      <w:pStyle w:val="Footer"/>
    </w:pPr>
    <w:r>
      <w:rPr>
        <w:noProof/>
        <w:lang w:val="lv-LV" w:eastAsia="lv-LV"/>
      </w:rPr>
      <mc:AlternateContent>
        <mc:Choice Requires="wps">
          <w:drawing>
            <wp:anchor distT="0" distB="0" distL="114300" distR="114300" simplePos="0" relativeHeight="251669504" behindDoc="0" locked="0" layoutInCell="0" allowOverlap="1" wp14:anchorId="4B04C3E4" wp14:editId="1A2BFD53">
              <wp:simplePos x="0" y="0"/>
              <wp:positionH relativeFrom="page">
                <wp:posOffset>0</wp:posOffset>
              </wp:positionH>
              <wp:positionV relativeFrom="page">
                <wp:posOffset>10229850</wp:posOffset>
              </wp:positionV>
              <wp:extent cx="7560945" cy="273050"/>
              <wp:effectExtent l="0" t="0" r="0" b="12700"/>
              <wp:wrapNone/>
              <wp:docPr id="7" name="MSIPCM0d674ffe88ffc6f159122fb8" descr="{&quot;HashCode&quot;:1616425958,&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FD1E2" w14:textId="5E50EED9" w:rsidR="00681D8D" w:rsidRPr="00015D35" w:rsidRDefault="00681D8D" w:rsidP="00015D35">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B04C3E4" id="_x0000_t202" coordsize="21600,21600" o:spt="202" path="m,l,21600r21600,l21600,xe">
              <v:stroke joinstyle="miter"/>
              <v:path gradientshapeok="t" o:connecttype="rect"/>
            </v:shapetype>
            <v:shape id="MSIPCM0d674ffe88ffc6f159122fb8" o:spid="_x0000_s1027" type="#_x0000_t202" alt="{&quot;HashCode&quot;:1616425958,&quot;Height&quot;:842.0,&quot;Width&quot;:595.0,&quot;Placement&quot;:&quot;Footer&quot;,&quot;Index&quot;:&quot;FirstPage&quot;,&quot;Section&quot;:1,&quot;Top&quot;:0.0,&quot;Left&quot;:0.0}" style="position:absolute;left:0;text-align:left;margin-left:0;margin-top:805.5pt;width:595.35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" o:allowincell="f" filled="f" stroked="f" strokeweight=".5pt">
              <v:textbox inset=",0,20pt,0">
                <w:txbxContent>
                  <w:p w14:paraId="20BFD1E2" w14:textId="5E50EED9" w:rsidR="00681D8D" w:rsidRPr="00015D35" w:rsidRDefault="00681D8D" w:rsidP="00015D35">
                    <w:pPr>
                      <w:jc w:val="right"/>
                      <w:rPr>
                        <w:rFonts w:ascii="Calibri" w:hAnsi="Calibri" w:cs="Calibri"/>
                        <w:color w:val="000000"/>
                        <w:sz w:val="20"/>
                      </w:rPr>
                    </w:pPr>
                  </w:p>
                </w:txbxContent>
              </v:textbox>
              <w10:wrap anchorx="page" anchory="page"/>
            </v:shape>
          </w:pict>
        </mc:Fallback>
      </mc:AlternateContent>
    </w:r>
    <w:r w:rsidR="00561CFF">
      <w:rPr>
        <w:noProof/>
        <w:lang w:val="lv-LV" w:eastAsia="lv-LV"/>
      </w:rPr>
      <mc:AlternateContent>
        <mc:Choice Requires="wps">
          <w:drawing>
            <wp:anchor distT="0" distB="0" distL="114300" distR="114300" simplePos="0" relativeHeight="251662336" behindDoc="0" locked="0" layoutInCell="1" allowOverlap="1" wp14:anchorId="3C69400B" wp14:editId="34F3F91C">
              <wp:simplePos x="0" y="0"/>
              <wp:positionH relativeFrom="column">
                <wp:posOffset>2009140</wp:posOffset>
              </wp:positionH>
              <wp:positionV relativeFrom="paragraph">
                <wp:posOffset>161290</wp:posOffset>
              </wp:positionV>
              <wp:extent cx="2377440" cy="64008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93530B0" w14:textId="77777777" w:rsidR="00876D26" w:rsidRDefault="00876D26">
                          <w:pPr>
                            <w:rPr>
                              <w:rFonts w:ascii="Futura Md TL" w:hAnsi="Futura Md TL"/>
                              <w:sz w:val="16"/>
                            </w:rPr>
                          </w:pPr>
                          <w:r>
                            <w:rPr>
                              <w:rFonts w:ascii="Futura Md TL" w:hAnsi="Futura Md TL"/>
                              <w:sz w:val="16"/>
                            </w:rPr>
                            <w:t xml:space="preserve">LIKTA </w:t>
                          </w:r>
                          <w:proofErr w:type="spellStart"/>
                          <w:r>
                            <w:rPr>
                              <w:rFonts w:ascii="Futura Md TL" w:hAnsi="Futura Md TL"/>
                              <w:sz w:val="16"/>
                            </w:rPr>
                            <w:t>birojs</w:t>
                          </w:r>
                          <w:proofErr w:type="spellEnd"/>
                          <w:r>
                            <w:rPr>
                              <w:rFonts w:ascii="Futura Md TL" w:hAnsi="Futura Md TL"/>
                              <w:sz w:val="16"/>
                            </w:rPr>
                            <w:t>:</w:t>
                          </w:r>
                        </w:p>
                        <w:p w14:paraId="3899C2CE" w14:textId="77777777" w:rsidR="00876D26" w:rsidRDefault="00876D26">
                          <w:pPr>
                            <w:rPr>
                              <w:rFonts w:ascii="Futura Md TL" w:hAnsi="Futura Md TL"/>
                              <w:sz w:val="16"/>
                            </w:rPr>
                          </w:pPr>
                          <w:proofErr w:type="spellStart"/>
                          <w:r>
                            <w:rPr>
                              <w:rFonts w:ascii="Futura Md TL" w:hAnsi="Futura Md TL"/>
                              <w:sz w:val="16"/>
                            </w:rPr>
                            <w:t>Stabu</w:t>
                          </w:r>
                          <w:proofErr w:type="spellEnd"/>
                          <w:r>
                            <w:rPr>
                              <w:rFonts w:ascii="Futura Md TL" w:hAnsi="Futura Md TL"/>
                              <w:sz w:val="16"/>
                            </w:rPr>
                            <w:t xml:space="preserve"> </w:t>
                          </w:r>
                          <w:proofErr w:type="spellStart"/>
                          <w:r>
                            <w:rPr>
                              <w:rFonts w:ascii="Futura Md TL" w:hAnsi="Futura Md TL"/>
                              <w:sz w:val="16"/>
                            </w:rPr>
                            <w:t>iela</w:t>
                          </w:r>
                          <w:proofErr w:type="spellEnd"/>
                          <w:r>
                            <w:rPr>
                              <w:rFonts w:ascii="Futura Md TL" w:hAnsi="Futura Md TL"/>
                              <w:sz w:val="16"/>
                            </w:rPr>
                            <w:t xml:space="preserve"> 47-1, </w:t>
                          </w:r>
                          <w:proofErr w:type="spellStart"/>
                          <w:r>
                            <w:rPr>
                              <w:rFonts w:ascii="Futura Md TL" w:hAnsi="Futura Md TL"/>
                              <w:sz w:val="16"/>
                            </w:rPr>
                            <w:t>Rīga</w:t>
                          </w:r>
                          <w:proofErr w:type="spellEnd"/>
                          <w:r>
                            <w:rPr>
                              <w:rFonts w:ascii="Futura Md TL" w:hAnsi="Futura Md TL"/>
                              <w:sz w:val="16"/>
                            </w:rPr>
                            <w:t>, LV-1011</w:t>
                          </w:r>
                        </w:p>
                        <w:p w14:paraId="7DD31DC4" w14:textId="77777777" w:rsidR="00876D26" w:rsidRDefault="00876D26">
                          <w:pPr>
                            <w:rPr>
                              <w:rFonts w:ascii="Futura Md TL" w:hAnsi="Futura Md TL"/>
                              <w:sz w:val="16"/>
                            </w:rPr>
                          </w:pPr>
                          <w:proofErr w:type="spellStart"/>
                          <w:r>
                            <w:rPr>
                              <w:rFonts w:ascii="Futura Md TL" w:hAnsi="Futura Md TL"/>
                              <w:sz w:val="16"/>
                            </w:rPr>
                            <w:t>Tālrunis</w:t>
                          </w:r>
                          <w:proofErr w:type="spellEnd"/>
                          <w:r>
                            <w:rPr>
                              <w:rFonts w:ascii="Futura Md TL" w:hAnsi="Futura Md TL"/>
                              <w:sz w:val="16"/>
                            </w:rPr>
                            <w:t>: 67311821</w:t>
                          </w:r>
                        </w:p>
                        <w:p w14:paraId="2729EC9A" w14:textId="77777777" w:rsidR="00876D26" w:rsidRDefault="00876D26">
                          <w:pPr>
                            <w:rPr>
                              <w:rFonts w:ascii="Courier New" w:hAnsi="Courier New"/>
                              <w:sz w:val="16"/>
                            </w:rPr>
                          </w:pPr>
                          <w:r>
                            <w:rPr>
                              <w:rFonts w:ascii="Futura Md TL" w:hAnsi="Futura Md TL"/>
                              <w:sz w:val="16"/>
                            </w:rPr>
                            <w:t xml:space="preserve">E-pasts: </w:t>
                          </w:r>
                          <w:r>
                            <w:rPr>
                              <w:rFonts w:ascii="Futura Md TL" w:hAnsi="Futura Md TL"/>
                              <w:sz w:val="16"/>
                              <w:lang w:val="pt-PT"/>
                            </w:rPr>
                            <w:t>office@likta</w:t>
                          </w:r>
                          <w:r w:rsidRPr="009A0385">
                            <w:rPr>
                              <w:rFonts w:ascii="Futura Md TL" w:hAnsi="Futura Md TL"/>
                              <w:sz w:val="16"/>
                              <w:lang w:val="pt-PT"/>
                            </w:rPr>
                            <w:t>.lv;</w:t>
                          </w:r>
                          <w:r>
                            <w:rPr>
                              <w:rFonts w:ascii="Futura Md TL" w:hAnsi="Futura Md TL"/>
                              <w:sz w:val="16"/>
                            </w:rPr>
                            <w:t xml:space="preserve"> www.likta.lv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9400B" id="Rectangle 5" o:spid="_x0000_s1028" style="position:absolute;left:0;text-align:left;margin-left:158.2pt;margin-top:12.7pt;width:187.2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" filled="f" stroked="f" strokeweight="0">
              <v:textbox inset="0,0,0,0">
                <w:txbxContent>
                  <w:p w14:paraId="693530B0" w14:textId="77777777" w:rsidR="00876D26" w:rsidRDefault="00876D26">
                    <w:pPr>
                      <w:rPr>
                        <w:rFonts w:ascii="Futura Md TL" w:hAnsi="Futura Md TL"/>
                        <w:sz w:val="16"/>
                      </w:rPr>
                    </w:pPr>
                    <w:r>
                      <w:rPr>
                        <w:rFonts w:ascii="Futura Md TL" w:hAnsi="Futura Md TL"/>
                        <w:sz w:val="16"/>
                      </w:rPr>
                      <w:t>LIKTA birojs:</w:t>
                    </w:r>
                  </w:p>
                  <w:p w14:paraId="3899C2CE" w14:textId="77777777" w:rsidR="00876D26" w:rsidRDefault="00876D26">
                    <w:pPr>
                      <w:rPr>
                        <w:rFonts w:ascii="Futura Md TL" w:hAnsi="Futura Md TL"/>
                        <w:sz w:val="16"/>
                      </w:rPr>
                    </w:pPr>
                    <w:r>
                      <w:rPr>
                        <w:rFonts w:ascii="Futura Md TL" w:hAnsi="Futura Md TL"/>
                        <w:sz w:val="16"/>
                      </w:rPr>
                      <w:t>Stabu iela 47-1, Rīga, LV-1011</w:t>
                    </w:r>
                  </w:p>
                  <w:p w14:paraId="7DD31DC4" w14:textId="77777777" w:rsidR="00876D26" w:rsidRDefault="00876D26">
                    <w:pPr>
                      <w:rPr>
                        <w:rFonts w:ascii="Futura Md TL" w:hAnsi="Futura Md TL"/>
                        <w:sz w:val="16"/>
                      </w:rPr>
                    </w:pPr>
                    <w:r>
                      <w:rPr>
                        <w:rFonts w:ascii="Futura Md TL" w:hAnsi="Futura Md TL"/>
                        <w:sz w:val="16"/>
                      </w:rPr>
                      <w:t>Tālrunis: 67311821</w:t>
                    </w:r>
                  </w:p>
                  <w:p w14:paraId="2729EC9A" w14:textId="77777777" w:rsidR="00876D26" w:rsidRDefault="00876D26">
                    <w:pPr>
                      <w:rPr>
                        <w:rFonts w:ascii="Courier New" w:hAnsi="Courier New"/>
                        <w:sz w:val="16"/>
                      </w:rPr>
                    </w:pPr>
                    <w:r>
                      <w:rPr>
                        <w:rFonts w:ascii="Futura Md TL" w:hAnsi="Futura Md TL"/>
                        <w:sz w:val="16"/>
                      </w:rPr>
                      <w:t xml:space="preserve">E-pasts: </w:t>
                    </w:r>
                    <w:r>
                      <w:rPr>
                        <w:rFonts w:ascii="Futura Md TL" w:hAnsi="Futura Md TL"/>
                        <w:sz w:val="16"/>
                        <w:lang w:val="pt-PT"/>
                      </w:rPr>
                      <w:t>office@likta</w:t>
                    </w:r>
                    <w:r w:rsidRPr="009A0385">
                      <w:rPr>
                        <w:rFonts w:ascii="Futura Md TL" w:hAnsi="Futura Md TL"/>
                        <w:sz w:val="16"/>
                        <w:lang w:val="pt-PT"/>
                      </w:rPr>
                      <w:t>.lv;</w:t>
                    </w:r>
                    <w:r>
                      <w:rPr>
                        <w:rFonts w:ascii="Futura Md TL" w:hAnsi="Futura Md TL"/>
                        <w:sz w:val="16"/>
                      </w:rPr>
                      <w:t xml:space="preserve"> www.likta.lv</w:t>
                    </w:r>
                  </w:p>
                </w:txbxContent>
              </v:textbox>
            </v:rect>
          </w:pict>
        </mc:Fallback>
      </mc:AlternateContent>
    </w:r>
    <w:r w:rsidR="00561CFF">
      <w:rPr>
        <w:noProof/>
        <w:lang w:val="lv-LV" w:eastAsia="lv-LV"/>
      </w:rPr>
      <mc:AlternateContent>
        <mc:Choice Requires="wps">
          <w:drawing>
            <wp:anchor distT="0" distB="0" distL="114300" distR="114300" simplePos="0" relativeHeight="251663360" behindDoc="0" locked="0" layoutInCell="1" allowOverlap="1" wp14:anchorId="2CCABE30" wp14:editId="5A739A63">
              <wp:simplePos x="0" y="0"/>
              <wp:positionH relativeFrom="column">
                <wp:posOffset>4438015</wp:posOffset>
              </wp:positionH>
              <wp:positionV relativeFrom="paragraph">
                <wp:posOffset>170815</wp:posOffset>
              </wp:positionV>
              <wp:extent cx="1985645" cy="64008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564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352D848" w14:textId="77777777" w:rsidR="00876D26" w:rsidRDefault="00876D26" w:rsidP="00876D26">
                          <w:pPr>
                            <w:rPr>
                              <w:rFonts w:ascii="Futura Md TL" w:hAnsi="Futura Md TL"/>
                              <w:sz w:val="16"/>
                            </w:rPr>
                          </w:pPr>
                          <w:proofErr w:type="spellStart"/>
                          <w:r>
                            <w:rPr>
                              <w:rFonts w:ascii="Futura Md TL" w:hAnsi="Futura Md TL"/>
                              <w:sz w:val="16"/>
                            </w:rPr>
                            <w:t>Norēķinu</w:t>
                          </w:r>
                          <w:proofErr w:type="spellEnd"/>
                          <w:r>
                            <w:rPr>
                              <w:rFonts w:ascii="Futura Md TL" w:hAnsi="Futura Md TL"/>
                              <w:sz w:val="16"/>
                            </w:rPr>
                            <w:t xml:space="preserve"> </w:t>
                          </w:r>
                          <w:proofErr w:type="spellStart"/>
                          <w:r>
                            <w:rPr>
                              <w:rFonts w:ascii="Futura Md TL" w:hAnsi="Futura Md TL"/>
                              <w:sz w:val="16"/>
                            </w:rPr>
                            <w:t>konts</w:t>
                          </w:r>
                          <w:proofErr w:type="spellEnd"/>
                          <w:r>
                            <w:rPr>
                              <w:rFonts w:ascii="Futura Md TL" w:hAnsi="Futura Md TL"/>
                              <w:sz w:val="16"/>
                            </w:rPr>
                            <w:t>:</w:t>
                          </w:r>
                        </w:p>
                        <w:p w14:paraId="6C3FFAE0" w14:textId="77777777" w:rsidR="00876D26" w:rsidRDefault="00876D26" w:rsidP="00876D26">
                          <w:pPr>
                            <w:rPr>
                              <w:rFonts w:ascii="Futura Md TL" w:hAnsi="Futura Md TL"/>
                              <w:sz w:val="16"/>
                            </w:rPr>
                          </w:pPr>
                          <w:r w:rsidRPr="00A71A20">
                            <w:rPr>
                              <w:rFonts w:ascii="Futura Md TL" w:hAnsi="Futura Md TL"/>
                              <w:sz w:val="16"/>
                            </w:rPr>
                            <w:t>LV18HABA000140J038010</w:t>
                          </w:r>
                        </w:p>
                        <w:p w14:paraId="6D885078" w14:textId="77777777" w:rsidR="00876D26" w:rsidRPr="005924B2" w:rsidRDefault="00876D26" w:rsidP="00876D26">
                          <w:pPr>
                            <w:rPr>
                              <w:rFonts w:ascii="Futura Md TL" w:hAnsi="Futura Md TL"/>
                              <w:sz w:val="16"/>
                            </w:rPr>
                          </w:pPr>
                          <w:r>
                            <w:rPr>
                              <w:rFonts w:ascii="Futura Md TL" w:hAnsi="Futura Md TL"/>
                              <w:sz w:val="16"/>
                            </w:rPr>
                            <w:t>Swedbank, HABALV22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ABE30" id="Rectangle 6" o:spid="_x0000_s1029" style="position:absolute;left:0;text-align:left;margin-left:349.45pt;margin-top:13.45pt;width:156.35pt;height:5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" filled="f" stroked="f" strokeweight="0">
              <v:textbox inset="0,0,0,0">
                <w:txbxContent>
                  <w:p w14:paraId="1352D848" w14:textId="77777777" w:rsidR="00876D26" w:rsidRDefault="00876D26" w:rsidP="00876D26">
                    <w:pPr>
                      <w:rPr>
                        <w:rFonts w:ascii="Futura Md TL" w:hAnsi="Futura Md TL"/>
                        <w:sz w:val="16"/>
                      </w:rPr>
                    </w:pPr>
                    <w:r>
                      <w:rPr>
                        <w:rFonts w:ascii="Futura Md TL" w:hAnsi="Futura Md TL"/>
                        <w:sz w:val="16"/>
                      </w:rPr>
                      <w:t>Norēķinu konts:</w:t>
                    </w:r>
                  </w:p>
                  <w:p w14:paraId="6C3FFAE0" w14:textId="77777777" w:rsidR="00876D26" w:rsidRDefault="00876D26" w:rsidP="00876D26">
                    <w:pPr>
                      <w:rPr>
                        <w:rFonts w:ascii="Futura Md TL" w:hAnsi="Futura Md TL"/>
                        <w:sz w:val="16"/>
                      </w:rPr>
                    </w:pPr>
                    <w:r w:rsidRPr="00A71A20">
                      <w:rPr>
                        <w:rFonts w:ascii="Futura Md TL" w:hAnsi="Futura Md TL"/>
                        <w:sz w:val="16"/>
                      </w:rPr>
                      <w:t>LV18HABA000140J038010</w:t>
                    </w:r>
                  </w:p>
                  <w:p w14:paraId="6D885078" w14:textId="77777777" w:rsidR="00876D26" w:rsidRPr="005924B2" w:rsidRDefault="00876D26" w:rsidP="00876D26">
                    <w:pPr>
                      <w:rPr>
                        <w:rFonts w:ascii="Futura Md TL" w:hAnsi="Futura Md TL"/>
                        <w:sz w:val="16"/>
                      </w:rPr>
                    </w:pPr>
                    <w:r>
                      <w:rPr>
                        <w:rFonts w:ascii="Futura Md TL" w:hAnsi="Futura Md TL"/>
                        <w:sz w:val="16"/>
                      </w:rPr>
                      <w:t>Swedbank, HABALV22</w:t>
                    </w:r>
                  </w:p>
                </w:txbxContent>
              </v:textbox>
            </v:rect>
          </w:pict>
        </mc:Fallback>
      </mc:AlternateContent>
    </w:r>
    <w:r w:rsidR="00561CFF">
      <w:rPr>
        <w:noProof/>
        <w:lang w:val="lv-LV" w:eastAsia="lv-LV"/>
      </w:rPr>
      <mc:AlternateContent>
        <mc:Choice Requires="wps">
          <w:drawing>
            <wp:anchor distT="0" distB="0" distL="114300" distR="114300" simplePos="0" relativeHeight="251660288" behindDoc="0" locked="0" layoutInCell="1" allowOverlap="1" wp14:anchorId="78EF0942" wp14:editId="21806B39">
              <wp:simplePos x="0" y="0"/>
              <wp:positionH relativeFrom="column">
                <wp:posOffset>-635</wp:posOffset>
              </wp:positionH>
              <wp:positionV relativeFrom="paragraph">
                <wp:posOffset>170815</wp:posOffset>
              </wp:positionV>
              <wp:extent cx="1371600" cy="64008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EB78608" w14:textId="77777777" w:rsidR="00876D26" w:rsidRPr="00681D8D" w:rsidRDefault="00876D26">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Reģ. Nr. 40008038242</w:t>
                          </w:r>
                        </w:p>
                        <w:p w14:paraId="419DC9A8" w14:textId="77777777" w:rsidR="00876D26" w:rsidRPr="00681D8D" w:rsidRDefault="00876D26">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Juridiskā adrese:</w:t>
                          </w:r>
                        </w:p>
                        <w:p w14:paraId="5D4E0952" w14:textId="77777777" w:rsidR="00876D26" w:rsidRPr="00681D8D" w:rsidRDefault="00876D26">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Stabu iela 47-1,</w:t>
                          </w:r>
                        </w:p>
                        <w:p w14:paraId="15C88015" w14:textId="77777777" w:rsidR="00876D26" w:rsidRDefault="00876D26">
                          <w:pPr>
                            <w:rPr>
                              <w:rFonts w:ascii="Courier New" w:hAnsi="Courier New"/>
                              <w:sz w:val="18"/>
                            </w:rPr>
                          </w:pPr>
                          <w:proofErr w:type="spellStart"/>
                          <w:r>
                            <w:rPr>
                              <w:rFonts w:ascii="Futura Md TL" w:hAnsi="Futura Md TL"/>
                              <w:sz w:val="16"/>
                            </w:rPr>
                            <w:t>Rīga</w:t>
                          </w:r>
                          <w:proofErr w:type="spellEnd"/>
                          <w:r>
                            <w:rPr>
                              <w:rFonts w:ascii="Futura Md TL" w:hAnsi="Futura Md TL"/>
                              <w:sz w:val="16"/>
                            </w:rPr>
                            <w:t>, LV-1011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F0942" id="Rectangle 3" o:spid="_x0000_s1030" style="position:absolute;left:0;text-align:left;margin-left:-.05pt;margin-top:13.45pt;width:108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" filled="f" stroked="f" strokeweight="0">
              <v:textbox inset="0,0,0,0">
                <w:txbxContent>
                  <w:p w14:paraId="5EB78608" w14:textId="77777777" w:rsidR="00876D26" w:rsidRPr="00681D8D" w:rsidRDefault="00876D26">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Reģ. Nr. 40008038242</w:t>
                    </w:r>
                  </w:p>
                  <w:p w14:paraId="419DC9A8" w14:textId="77777777" w:rsidR="00876D26" w:rsidRPr="00681D8D" w:rsidRDefault="00876D26">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Juridiskā adrese:</w:t>
                    </w:r>
                  </w:p>
                  <w:p w14:paraId="5D4E0952" w14:textId="77777777" w:rsidR="00876D26" w:rsidRPr="00681D8D" w:rsidRDefault="00876D26">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Stabu iela 47-1,</w:t>
                    </w:r>
                  </w:p>
                  <w:p w14:paraId="15C88015" w14:textId="77777777" w:rsidR="00876D26" w:rsidRDefault="00876D26">
                    <w:pPr>
                      <w:rPr>
                        <w:rFonts w:ascii="Courier New" w:hAnsi="Courier New"/>
                        <w:sz w:val="18"/>
                      </w:rPr>
                    </w:pPr>
                    <w:r>
                      <w:rPr>
                        <w:rFonts w:ascii="Futura Md TL" w:hAnsi="Futura Md TL"/>
                        <w:sz w:val="16"/>
                      </w:rPr>
                      <w:t>Rīga, LV-1011</w:t>
                    </w:r>
                  </w:p>
                </w:txbxContent>
              </v:textbox>
            </v:rect>
          </w:pict>
        </mc:Fallback>
      </mc:AlternateContent>
    </w:r>
    <w:r w:rsidR="00561CFF">
      <w:rPr>
        <w:noProof/>
        <w:lang w:val="lv-LV" w:eastAsia="lv-LV"/>
      </w:rPr>
      <mc:AlternateContent>
        <mc:Choice Requires="wps">
          <w:drawing>
            <wp:anchor distT="4294967292" distB="4294967292" distL="114300" distR="114300" simplePos="0" relativeHeight="251661312" behindDoc="0" locked="0" layoutInCell="1" allowOverlap="1" wp14:anchorId="0543104E" wp14:editId="57557FA3">
              <wp:simplePos x="0" y="0"/>
              <wp:positionH relativeFrom="column">
                <wp:posOffset>-635</wp:posOffset>
              </wp:positionH>
              <wp:positionV relativeFrom="paragraph">
                <wp:posOffset>94614</wp:posOffset>
              </wp:positionV>
              <wp:extent cx="57150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C52EC" id="Line 4"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pt,7.45pt" to="449.9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1sf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D6lE3TF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"/>
          </w:pict>
        </mc:Fallback>
      </mc:AlternateContent>
    </w:r>
  </w:p>
  <w:p w14:paraId="6FB99204" w14:textId="77777777" w:rsidR="00876D26" w:rsidRDefault="00876D26">
    <w:pPr>
      <w:pStyle w:val="Footer"/>
    </w:pPr>
  </w:p>
  <w:p w14:paraId="3D239F16" w14:textId="77777777" w:rsidR="00876D26" w:rsidRDefault="00876D26">
    <w:pPr>
      <w:pStyle w:val="Footer"/>
    </w:pPr>
  </w:p>
  <w:p w14:paraId="1A9ADDBF" w14:textId="77777777" w:rsidR="00876D26" w:rsidRDefault="00876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A1C41" w14:textId="77777777" w:rsidR="001829B2" w:rsidRDefault="001829B2">
      <w:r>
        <w:separator/>
      </w:r>
    </w:p>
  </w:footnote>
  <w:footnote w:type="continuationSeparator" w:id="0">
    <w:p w14:paraId="4E84AFA7" w14:textId="77777777" w:rsidR="001829B2" w:rsidRDefault="00182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3825140"/>
      <w:docPartObj>
        <w:docPartGallery w:val="Page Numbers (Top of Page)"/>
        <w:docPartUnique/>
      </w:docPartObj>
    </w:sdtPr>
    <w:sdtEndPr>
      <w:rPr>
        <w:rFonts w:asciiTheme="minorHAnsi" w:hAnsiTheme="minorHAnsi"/>
        <w:noProof/>
        <w:sz w:val="22"/>
        <w:szCs w:val="22"/>
      </w:rPr>
    </w:sdtEndPr>
    <w:sdtContent>
      <w:p w:rsidRPr="00185CE5" w:rsidR="00876D26" w:rsidRDefault="00AC3092" w14:paraId="410B977C" w14:textId="2B0E5E6E">
        <w:pPr>
          <w:pStyle w:val="Header"/>
          <w:jc w:val="center"/>
          <w:rPr>
            <w:rFonts w:asciiTheme="minorHAnsi" w:hAnsiTheme="minorHAnsi"/>
            <w:sz w:val="22"/>
            <w:szCs w:val="22"/>
          </w:rPr>
        </w:pPr>
        <w:r w:rsidRPr="00185CE5">
          <w:rPr>
            <w:rFonts w:asciiTheme="minorHAnsi" w:hAnsiTheme="minorHAnsi"/>
            <w:sz w:val="22"/>
            <w:szCs w:val="22"/>
          </w:rPr>
          <w:fldChar w:fldCharType="begin"/>
        </w:r>
        <w:r w:rsidRPr="00185CE5" w:rsidR="00876D26">
          <w:rPr>
            <w:rFonts w:asciiTheme="minorHAnsi" w:hAnsiTheme="minorHAnsi"/>
            <w:sz w:val="22"/>
            <w:szCs w:val="22"/>
          </w:rPr>
          <w:instrText xml:space="preserve"> PAGE   \* MERGEFORMAT </w:instrText>
        </w:r>
        <w:r w:rsidRPr="00185CE5">
          <w:rPr>
            <w:rFonts w:asciiTheme="minorHAnsi" w:hAnsiTheme="minorHAnsi"/>
            <w:sz w:val="22"/>
            <w:szCs w:val="22"/>
          </w:rPr>
          <w:fldChar w:fldCharType="separate"/>
        </w:r>
        <w:r w:rsidR="00772285">
          <w:rPr>
            <w:rFonts w:asciiTheme="minorHAnsi" w:hAnsiTheme="minorHAnsi"/>
            <w:noProof/>
            <w:sz w:val="22"/>
            <w:szCs w:val="22"/>
          </w:rPr>
          <w:t>4</w:t>
        </w:r>
        <w:r w:rsidRPr="00185CE5">
          <w:rPr>
            <w:rFonts w:asciiTheme="minorHAnsi" w:hAnsiTheme="minorHAnsi"/>
            <w:noProof/>
            <w:sz w:val="22"/>
            <w:szCs w:val="22"/>
          </w:rPr>
          <w:fldChar w:fldCharType="end"/>
        </w:r>
      </w:p>
    </w:sdtContent>
  </w:sdt>
  <w:p w:rsidR="00876D26" w:rsidRDefault="00876D26" w14:paraId="74BF4636"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9A0385" w:rsidR="00876D26" w:rsidP="00876D26" w:rsidRDefault="001558EF" w14:paraId="2D74E28A" w14:textId="43BF7268">
    <w:pPr>
      <w:pStyle w:val="Header"/>
      <w:tabs>
        <w:tab w:val="clear" w:pos="8640"/>
      </w:tabs>
      <w:ind w:firstLine="0"/>
    </w:pPr>
    <w:r>
      <w:rPr>
        <w:noProof/>
        <w:lang w:val="lv-LV" w:eastAsia="lv-LV"/>
      </w:rPr>
      <w:drawing>
        <wp:inline distT="0" distB="0" distL="0" distR="0" wp14:anchorId="2294DF04" wp14:editId="743D10A0">
          <wp:extent cx="1914095" cy="1111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KTA_logo_689x400px_LV_zils.png"/>
                  <pic:cNvPicPr/>
                </pic:nvPicPr>
                <pic:blipFill>
                  <a:blip r:embed="rId1">
                    <a:extLst>
                      <a:ext uri="{28A0092B-C50C-407E-A947-70E740481C1C}">
                        <a14:useLocalDpi xmlns:a14="http://schemas.microsoft.com/office/drawing/2010/main" val="0"/>
                      </a:ext>
                    </a:extLst>
                  </a:blip>
                  <a:stretch>
                    <a:fillRect/>
                  </a:stretch>
                </pic:blipFill>
                <pic:spPr>
                  <a:xfrm>
                    <a:off x="0" y="0"/>
                    <a:ext cx="1930351" cy="11206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43499"/>
    <w:multiLevelType w:val="multilevel"/>
    <w:tmpl w:val="8070D2B6"/>
    <w:lvl w:ilvl="0">
      <w:start w:val="1"/>
      <w:numFmt w:val="decimal"/>
      <w:pStyle w:val="Heading1"/>
      <w:lvlText w:val="%1."/>
      <w:lvlJc w:val="left"/>
      <w:pPr>
        <w:ind w:left="360" w:hanging="360"/>
      </w:pPr>
      <w:rPr>
        <w:rFonts w:asciiTheme="minorHAnsi" w:hAnsiTheme="minorHAnsi" w:cstheme="minorHAnsi" w:hint="default"/>
        <w:i w:val="0"/>
        <w:iCs w:val="0"/>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FFD1159"/>
    <w:multiLevelType w:val="hybridMultilevel"/>
    <w:tmpl w:val="5360EED0"/>
    <w:lvl w:ilvl="0" w:tplc="44364A4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5E16815"/>
    <w:multiLevelType w:val="hybridMultilevel"/>
    <w:tmpl w:val="57CCA10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77A05D3"/>
    <w:multiLevelType w:val="hybridMultilevel"/>
    <w:tmpl w:val="DEC6E488"/>
    <w:lvl w:ilvl="0" w:tplc="9B2C92F2">
      <w:start w:val="7"/>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F25938"/>
    <w:multiLevelType w:val="hybridMultilevel"/>
    <w:tmpl w:val="3D148CBE"/>
    <w:lvl w:ilvl="0" w:tplc="ECBC8A7A">
      <w:start w:val="1"/>
      <w:numFmt w:val="decimal"/>
      <w:lvlText w:val="%1."/>
      <w:lvlJc w:val="left"/>
      <w:pPr>
        <w:ind w:left="720" w:hanging="360"/>
      </w:pPr>
      <w:rPr>
        <w:rFonts w:asciiTheme="minorHAnsi" w:hAnsiTheme="minorHAnsi" w:cstheme="minorHAnsi" w:hint="default"/>
        <w:b/>
        <w:i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6ED3932"/>
    <w:multiLevelType w:val="hybridMultilevel"/>
    <w:tmpl w:val="CF103662"/>
    <w:lvl w:ilvl="0" w:tplc="44364A4A">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2"/>
  </w:num>
  <w:num w:numId="5">
    <w:abstractNumId w:val="0"/>
    <w:lvlOverride w:ilvl="0">
      <w:startOverride w:val="13"/>
    </w:lvlOverride>
    <w:lvlOverride w:ilvl="1">
      <w:startOverride w:val="1"/>
    </w:lvlOverride>
  </w:num>
  <w:num w:numId="6">
    <w:abstractNumId w:val="0"/>
    <w:lvlOverride w:ilvl="0">
      <w:startOverride w:val="14"/>
    </w:lvlOverride>
    <w:lvlOverride w:ilvl="1">
      <w:startOverride w:val="1"/>
    </w:lvlOverride>
  </w:num>
  <w:num w:numId="7">
    <w:abstractNumId w:val="0"/>
    <w:lvlOverride w:ilvl="0">
      <w:startOverride w:val="16"/>
    </w:lvlOverride>
    <w:lvlOverride w:ilvl="1">
      <w:startOverride w:val="1"/>
    </w:lvlOverride>
  </w:num>
  <w:num w:numId="8">
    <w:abstractNumId w:val="0"/>
    <w:lvlOverride w:ilvl="0">
      <w:startOverride w:val="17"/>
    </w:lvlOverride>
    <w:lvlOverride w:ilvl="1">
      <w:startOverride w:val="1"/>
    </w:lvlOverride>
  </w:num>
  <w:num w:numId="9">
    <w:abstractNumId w:val="0"/>
    <w:lvlOverride w:ilvl="0">
      <w:startOverride w:val="18"/>
    </w:lvlOverride>
    <w:lvlOverride w:ilvl="1">
      <w:startOverride w:val="1"/>
    </w:lvlOverride>
  </w:num>
  <w:num w:numId="10">
    <w:abstractNumId w:val="0"/>
    <w:lvlOverride w:ilvl="0">
      <w:startOverride w:val="29"/>
    </w:lvlOverride>
    <w:lvlOverride w:ilvl="1">
      <w:startOverride w:val="3"/>
    </w:lvlOverride>
  </w:num>
  <w:num w:numId="11">
    <w:abstractNumId w:val="0"/>
    <w:lvlOverride w:ilvl="0">
      <w:startOverride w:val="35"/>
    </w:lvlOverride>
    <w:lvlOverride w:ilvl="1">
      <w:startOverride w:val="1"/>
    </w:lvlOverride>
  </w:num>
  <w:num w:numId="12">
    <w:abstractNumId w:val="1"/>
  </w:num>
  <w:num w:numId="1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F31"/>
    <w:rsid w:val="00002539"/>
    <w:rsid w:val="00004257"/>
    <w:rsid w:val="0000529E"/>
    <w:rsid w:val="000068F3"/>
    <w:rsid w:val="00011508"/>
    <w:rsid w:val="00015D35"/>
    <w:rsid w:val="00016534"/>
    <w:rsid w:val="00041A9D"/>
    <w:rsid w:val="000433B9"/>
    <w:rsid w:val="000453B0"/>
    <w:rsid w:val="000472DA"/>
    <w:rsid w:val="00053D84"/>
    <w:rsid w:val="000572BA"/>
    <w:rsid w:val="000575E9"/>
    <w:rsid w:val="000656F2"/>
    <w:rsid w:val="00066688"/>
    <w:rsid w:val="00073A1D"/>
    <w:rsid w:val="00081A77"/>
    <w:rsid w:val="00094005"/>
    <w:rsid w:val="00094CCA"/>
    <w:rsid w:val="000954D7"/>
    <w:rsid w:val="00097085"/>
    <w:rsid w:val="000971C0"/>
    <w:rsid w:val="000971C3"/>
    <w:rsid w:val="000A2501"/>
    <w:rsid w:val="000A5ED3"/>
    <w:rsid w:val="000A7E79"/>
    <w:rsid w:val="000B200B"/>
    <w:rsid w:val="000B65CB"/>
    <w:rsid w:val="000C2F47"/>
    <w:rsid w:val="000C602A"/>
    <w:rsid w:val="000D0600"/>
    <w:rsid w:val="000D2936"/>
    <w:rsid w:val="000D4C0B"/>
    <w:rsid w:val="000E6EDC"/>
    <w:rsid w:val="000E7337"/>
    <w:rsid w:val="000E7765"/>
    <w:rsid w:val="000E79B2"/>
    <w:rsid w:val="000F0EDD"/>
    <w:rsid w:val="0010145C"/>
    <w:rsid w:val="00103BC1"/>
    <w:rsid w:val="00124128"/>
    <w:rsid w:val="0012462A"/>
    <w:rsid w:val="00132DD1"/>
    <w:rsid w:val="00137846"/>
    <w:rsid w:val="001443F6"/>
    <w:rsid w:val="00146B50"/>
    <w:rsid w:val="001558EF"/>
    <w:rsid w:val="00161309"/>
    <w:rsid w:val="001617C0"/>
    <w:rsid w:val="00170353"/>
    <w:rsid w:val="00171372"/>
    <w:rsid w:val="00180B56"/>
    <w:rsid w:val="001829B2"/>
    <w:rsid w:val="00187C42"/>
    <w:rsid w:val="00197495"/>
    <w:rsid w:val="00197575"/>
    <w:rsid w:val="001A2420"/>
    <w:rsid w:val="001A422A"/>
    <w:rsid w:val="001A5ACD"/>
    <w:rsid w:val="001B371E"/>
    <w:rsid w:val="001B5293"/>
    <w:rsid w:val="001D66EB"/>
    <w:rsid w:val="001D6F75"/>
    <w:rsid w:val="001E0CB5"/>
    <w:rsid w:val="001E78D1"/>
    <w:rsid w:val="001F0776"/>
    <w:rsid w:val="001F2C0B"/>
    <w:rsid w:val="002008ED"/>
    <w:rsid w:val="00205B73"/>
    <w:rsid w:val="00210F25"/>
    <w:rsid w:val="00211300"/>
    <w:rsid w:val="0021243E"/>
    <w:rsid w:val="002148A0"/>
    <w:rsid w:val="0021759A"/>
    <w:rsid w:val="00221666"/>
    <w:rsid w:val="00230A93"/>
    <w:rsid w:val="002359B6"/>
    <w:rsid w:val="0024104B"/>
    <w:rsid w:val="002462B0"/>
    <w:rsid w:val="002504D1"/>
    <w:rsid w:val="00251BD1"/>
    <w:rsid w:val="00257B72"/>
    <w:rsid w:val="00260309"/>
    <w:rsid w:val="00270235"/>
    <w:rsid w:val="00271E3A"/>
    <w:rsid w:val="00275B50"/>
    <w:rsid w:val="002803E1"/>
    <w:rsid w:val="002804B3"/>
    <w:rsid w:val="00291282"/>
    <w:rsid w:val="002B1E1F"/>
    <w:rsid w:val="002C0223"/>
    <w:rsid w:val="002C071C"/>
    <w:rsid w:val="002C086D"/>
    <w:rsid w:val="002D1936"/>
    <w:rsid w:val="002D1A6F"/>
    <w:rsid w:val="002D5B3F"/>
    <w:rsid w:val="002D72D4"/>
    <w:rsid w:val="002D749E"/>
    <w:rsid w:val="002F0305"/>
    <w:rsid w:val="002F3536"/>
    <w:rsid w:val="002F424B"/>
    <w:rsid w:val="002F4F10"/>
    <w:rsid w:val="002F765C"/>
    <w:rsid w:val="00307CDC"/>
    <w:rsid w:val="0031024B"/>
    <w:rsid w:val="00317D0F"/>
    <w:rsid w:val="0032174B"/>
    <w:rsid w:val="00325969"/>
    <w:rsid w:val="00334D8A"/>
    <w:rsid w:val="003406C9"/>
    <w:rsid w:val="0034191C"/>
    <w:rsid w:val="00344DF1"/>
    <w:rsid w:val="003504FF"/>
    <w:rsid w:val="00362F27"/>
    <w:rsid w:val="00370651"/>
    <w:rsid w:val="00380969"/>
    <w:rsid w:val="00380E7A"/>
    <w:rsid w:val="003825E8"/>
    <w:rsid w:val="0038293D"/>
    <w:rsid w:val="0038397A"/>
    <w:rsid w:val="00385957"/>
    <w:rsid w:val="00386986"/>
    <w:rsid w:val="00395A07"/>
    <w:rsid w:val="003A252B"/>
    <w:rsid w:val="003B0C38"/>
    <w:rsid w:val="003B1C62"/>
    <w:rsid w:val="003B28BF"/>
    <w:rsid w:val="003F15FD"/>
    <w:rsid w:val="003F74C7"/>
    <w:rsid w:val="00402B0E"/>
    <w:rsid w:val="00405767"/>
    <w:rsid w:val="00405929"/>
    <w:rsid w:val="004074FC"/>
    <w:rsid w:val="0041193F"/>
    <w:rsid w:val="00412069"/>
    <w:rsid w:val="00423A52"/>
    <w:rsid w:val="00435D68"/>
    <w:rsid w:val="00445466"/>
    <w:rsid w:val="004513A7"/>
    <w:rsid w:val="00453A22"/>
    <w:rsid w:val="004541B3"/>
    <w:rsid w:val="004543B2"/>
    <w:rsid w:val="00463BD3"/>
    <w:rsid w:val="0046640E"/>
    <w:rsid w:val="00474EEF"/>
    <w:rsid w:val="0049454F"/>
    <w:rsid w:val="004A03AC"/>
    <w:rsid w:val="004A1989"/>
    <w:rsid w:val="004A272E"/>
    <w:rsid w:val="004B0142"/>
    <w:rsid w:val="004B389B"/>
    <w:rsid w:val="004B6435"/>
    <w:rsid w:val="004C0240"/>
    <w:rsid w:val="004C6738"/>
    <w:rsid w:val="004C7AF2"/>
    <w:rsid w:val="004D0143"/>
    <w:rsid w:val="004D5283"/>
    <w:rsid w:val="004E36AD"/>
    <w:rsid w:val="004E74B4"/>
    <w:rsid w:val="004E7E91"/>
    <w:rsid w:val="00502725"/>
    <w:rsid w:val="00502D2B"/>
    <w:rsid w:val="00506F6D"/>
    <w:rsid w:val="00511C71"/>
    <w:rsid w:val="0051440D"/>
    <w:rsid w:val="005179CF"/>
    <w:rsid w:val="0052751F"/>
    <w:rsid w:val="00533EA1"/>
    <w:rsid w:val="0053646D"/>
    <w:rsid w:val="00537383"/>
    <w:rsid w:val="00546D7C"/>
    <w:rsid w:val="005608E3"/>
    <w:rsid w:val="00561CFF"/>
    <w:rsid w:val="0056364C"/>
    <w:rsid w:val="0056586B"/>
    <w:rsid w:val="00565D93"/>
    <w:rsid w:val="00566D2B"/>
    <w:rsid w:val="0058226C"/>
    <w:rsid w:val="00584258"/>
    <w:rsid w:val="00590738"/>
    <w:rsid w:val="00590CB7"/>
    <w:rsid w:val="0059314A"/>
    <w:rsid w:val="00594C1A"/>
    <w:rsid w:val="005A00ED"/>
    <w:rsid w:val="005A68E5"/>
    <w:rsid w:val="005B3AD6"/>
    <w:rsid w:val="005B5966"/>
    <w:rsid w:val="005C6300"/>
    <w:rsid w:val="005C6945"/>
    <w:rsid w:val="005C7F77"/>
    <w:rsid w:val="005D4287"/>
    <w:rsid w:val="005D491C"/>
    <w:rsid w:val="005D5692"/>
    <w:rsid w:val="005E03CA"/>
    <w:rsid w:val="005E1D5C"/>
    <w:rsid w:val="005E36B6"/>
    <w:rsid w:val="005E6D9A"/>
    <w:rsid w:val="005F633B"/>
    <w:rsid w:val="00607897"/>
    <w:rsid w:val="00614273"/>
    <w:rsid w:val="006233AC"/>
    <w:rsid w:val="00625D9D"/>
    <w:rsid w:val="00630DB9"/>
    <w:rsid w:val="00631535"/>
    <w:rsid w:val="00632BEA"/>
    <w:rsid w:val="00642ADF"/>
    <w:rsid w:val="0064377B"/>
    <w:rsid w:val="00644512"/>
    <w:rsid w:val="0064728C"/>
    <w:rsid w:val="006552A9"/>
    <w:rsid w:val="0065780D"/>
    <w:rsid w:val="00657FE8"/>
    <w:rsid w:val="00672433"/>
    <w:rsid w:val="00681D8D"/>
    <w:rsid w:val="00684F44"/>
    <w:rsid w:val="006A34D5"/>
    <w:rsid w:val="006A72EB"/>
    <w:rsid w:val="006B37F9"/>
    <w:rsid w:val="006B56F3"/>
    <w:rsid w:val="006B5F31"/>
    <w:rsid w:val="006C25E3"/>
    <w:rsid w:val="006C4A3E"/>
    <w:rsid w:val="006D0A01"/>
    <w:rsid w:val="006D3BDC"/>
    <w:rsid w:val="006F30D3"/>
    <w:rsid w:val="00706541"/>
    <w:rsid w:val="0071542D"/>
    <w:rsid w:val="00721A6D"/>
    <w:rsid w:val="00721AA1"/>
    <w:rsid w:val="00730AC1"/>
    <w:rsid w:val="0073100E"/>
    <w:rsid w:val="00740B27"/>
    <w:rsid w:val="00767518"/>
    <w:rsid w:val="00772285"/>
    <w:rsid w:val="00774AD5"/>
    <w:rsid w:val="00777046"/>
    <w:rsid w:val="00791AEF"/>
    <w:rsid w:val="007961C7"/>
    <w:rsid w:val="007A29A8"/>
    <w:rsid w:val="007A516B"/>
    <w:rsid w:val="007B1C35"/>
    <w:rsid w:val="007B299A"/>
    <w:rsid w:val="007B697F"/>
    <w:rsid w:val="007B6A78"/>
    <w:rsid w:val="007E4FCF"/>
    <w:rsid w:val="007F2EAF"/>
    <w:rsid w:val="007F3A62"/>
    <w:rsid w:val="007F6EC0"/>
    <w:rsid w:val="0080138C"/>
    <w:rsid w:val="008040C4"/>
    <w:rsid w:val="00806EDE"/>
    <w:rsid w:val="0080762A"/>
    <w:rsid w:val="00816A61"/>
    <w:rsid w:val="0082069A"/>
    <w:rsid w:val="00820726"/>
    <w:rsid w:val="00823850"/>
    <w:rsid w:val="0082472B"/>
    <w:rsid w:val="00824C1D"/>
    <w:rsid w:val="008313FC"/>
    <w:rsid w:val="00833F16"/>
    <w:rsid w:val="00834ABA"/>
    <w:rsid w:val="00835694"/>
    <w:rsid w:val="00843575"/>
    <w:rsid w:val="00845027"/>
    <w:rsid w:val="00852793"/>
    <w:rsid w:val="0086490D"/>
    <w:rsid w:val="00875A8F"/>
    <w:rsid w:val="00876D26"/>
    <w:rsid w:val="008773FF"/>
    <w:rsid w:val="00882287"/>
    <w:rsid w:val="008845F4"/>
    <w:rsid w:val="008A0C7B"/>
    <w:rsid w:val="008A49C6"/>
    <w:rsid w:val="008B0A3E"/>
    <w:rsid w:val="008B104E"/>
    <w:rsid w:val="008B2AAA"/>
    <w:rsid w:val="008B62A4"/>
    <w:rsid w:val="008C279D"/>
    <w:rsid w:val="008D1CA6"/>
    <w:rsid w:val="008D543A"/>
    <w:rsid w:val="008D62EB"/>
    <w:rsid w:val="008D656C"/>
    <w:rsid w:val="008E3B1A"/>
    <w:rsid w:val="008F4817"/>
    <w:rsid w:val="008F6F28"/>
    <w:rsid w:val="00901C45"/>
    <w:rsid w:val="00904DAD"/>
    <w:rsid w:val="0091154B"/>
    <w:rsid w:val="0091158A"/>
    <w:rsid w:val="00915DE6"/>
    <w:rsid w:val="00921A63"/>
    <w:rsid w:val="00931037"/>
    <w:rsid w:val="009413F7"/>
    <w:rsid w:val="00944012"/>
    <w:rsid w:val="0094519E"/>
    <w:rsid w:val="00947142"/>
    <w:rsid w:val="0095346D"/>
    <w:rsid w:val="00956FEB"/>
    <w:rsid w:val="00971ACB"/>
    <w:rsid w:val="00972D30"/>
    <w:rsid w:val="00972E50"/>
    <w:rsid w:val="00976C1F"/>
    <w:rsid w:val="009803E8"/>
    <w:rsid w:val="00982D63"/>
    <w:rsid w:val="009862F5"/>
    <w:rsid w:val="00986DC8"/>
    <w:rsid w:val="009943DD"/>
    <w:rsid w:val="0099735B"/>
    <w:rsid w:val="00997C7E"/>
    <w:rsid w:val="009B4725"/>
    <w:rsid w:val="009B5746"/>
    <w:rsid w:val="009C2EA4"/>
    <w:rsid w:val="009C6669"/>
    <w:rsid w:val="009E00EF"/>
    <w:rsid w:val="009E06B1"/>
    <w:rsid w:val="009F1733"/>
    <w:rsid w:val="009F2D97"/>
    <w:rsid w:val="00A00D89"/>
    <w:rsid w:val="00A021EB"/>
    <w:rsid w:val="00A03478"/>
    <w:rsid w:val="00A03948"/>
    <w:rsid w:val="00A12908"/>
    <w:rsid w:val="00A24183"/>
    <w:rsid w:val="00A32189"/>
    <w:rsid w:val="00A45B01"/>
    <w:rsid w:val="00A46384"/>
    <w:rsid w:val="00A5314D"/>
    <w:rsid w:val="00A55291"/>
    <w:rsid w:val="00A55CE8"/>
    <w:rsid w:val="00A57520"/>
    <w:rsid w:val="00A6254E"/>
    <w:rsid w:val="00A7291B"/>
    <w:rsid w:val="00A80436"/>
    <w:rsid w:val="00A8174B"/>
    <w:rsid w:val="00A93F9B"/>
    <w:rsid w:val="00A94669"/>
    <w:rsid w:val="00A9547F"/>
    <w:rsid w:val="00A96456"/>
    <w:rsid w:val="00AA27C6"/>
    <w:rsid w:val="00AA2924"/>
    <w:rsid w:val="00AA797A"/>
    <w:rsid w:val="00AC3092"/>
    <w:rsid w:val="00AC4CC5"/>
    <w:rsid w:val="00AC4EB1"/>
    <w:rsid w:val="00AC619F"/>
    <w:rsid w:val="00AC6D64"/>
    <w:rsid w:val="00AE0863"/>
    <w:rsid w:val="00AE1C81"/>
    <w:rsid w:val="00AE2974"/>
    <w:rsid w:val="00AE4123"/>
    <w:rsid w:val="00B01E2A"/>
    <w:rsid w:val="00B25114"/>
    <w:rsid w:val="00B315AD"/>
    <w:rsid w:val="00B36580"/>
    <w:rsid w:val="00B42463"/>
    <w:rsid w:val="00B525EA"/>
    <w:rsid w:val="00B61F1B"/>
    <w:rsid w:val="00B650F0"/>
    <w:rsid w:val="00B66BB4"/>
    <w:rsid w:val="00B67904"/>
    <w:rsid w:val="00B75BCE"/>
    <w:rsid w:val="00B75E38"/>
    <w:rsid w:val="00B81CCE"/>
    <w:rsid w:val="00B81F61"/>
    <w:rsid w:val="00B838B7"/>
    <w:rsid w:val="00B90448"/>
    <w:rsid w:val="00B91364"/>
    <w:rsid w:val="00B94F9D"/>
    <w:rsid w:val="00B9502C"/>
    <w:rsid w:val="00BA2157"/>
    <w:rsid w:val="00BA24E2"/>
    <w:rsid w:val="00BA2E58"/>
    <w:rsid w:val="00BA35BF"/>
    <w:rsid w:val="00BA6D6D"/>
    <w:rsid w:val="00BA7C34"/>
    <w:rsid w:val="00BB2B7E"/>
    <w:rsid w:val="00BB5DD4"/>
    <w:rsid w:val="00BB6142"/>
    <w:rsid w:val="00BB79F9"/>
    <w:rsid w:val="00BB7B5F"/>
    <w:rsid w:val="00BC65FF"/>
    <w:rsid w:val="00C01258"/>
    <w:rsid w:val="00C07A72"/>
    <w:rsid w:val="00C13A6C"/>
    <w:rsid w:val="00C20423"/>
    <w:rsid w:val="00C27D10"/>
    <w:rsid w:val="00C3174A"/>
    <w:rsid w:val="00C404A4"/>
    <w:rsid w:val="00C42F8E"/>
    <w:rsid w:val="00C530E4"/>
    <w:rsid w:val="00C54BC5"/>
    <w:rsid w:val="00C64585"/>
    <w:rsid w:val="00C64E65"/>
    <w:rsid w:val="00C67866"/>
    <w:rsid w:val="00C71DA7"/>
    <w:rsid w:val="00C72853"/>
    <w:rsid w:val="00C75F08"/>
    <w:rsid w:val="00C80CAA"/>
    <w:rsid w:val="00C810E1"/>
    <w:rsid w:val="00C84142"/>
    <w:rsid w:val="00C87F77"/>
    <w:rsid w:val="00C917B9"/>
    <w:rsid w:val="00C9244A"/>
    <w:rsid w:val="00CA0169"/>
    <w:rsid w:val="00CB0755"/>
    <w:rsid w:val="00CB5330"/>
    <w:rsid w:val="00CC1459"/>
    <w:rsid w:val="00CC4ABF"/>
    <w:rsid w:val="00CD7D8C"/>
    <w:rsid w:val="00CE010F"/>
    <w:rsid w:val="00CE2009"/>
    <w:rsid w:val="00CE25EA"/>
    <w:rsid w:val="00CE60F2"/>
    <w:rsid w:val="00CF4B8C"/>
    <w:rsid w:val="00D006E4"/>
    <w:rsid w:val="00D0408B"/>
    <w:rsid w:val="00D11C18"/>
    <w:rsid w:val="00D2384B"/>
    <w:rsid w:val="00D2497B"/>
    <w:rsid w:val="00D33904"/>
    <w:rsid w:val="00D35627"/>
    <w:rsid w:val="00D3692E"/>
    <w:rsid w:val="00D427E6"/>
    <w:rsid w:val="00D42C6B"/>
    <w:rsid w:val="00D504B8"/>
    <w:rsid w:val="00D578E5"/>
    <w:rsid w:val="00D7176F"/>
    <w:rsid w:val="00D71E86"/>
    <w:rsid w:val="00D80888"/>
    <w:rsid w:val="00D91263"/>
    <w:rsid w:val="00D925BC"/>
    <w:rsid w:val="00D960A9"/>
    <w:rsid w:val="00DB0D7A"/>
    <w:rsid w:val="00DB3EA2"/>
    <w:rsid w:val="00DB4666"/>
    <w:rsid w:val="00DC2210"/>
    <w:rsid w:val="00DC6E61"/>
    <w:rsid w:val="00DD27EB"/>
    <w:rsid w:val="00DD5A8E"/>
    <w:rsid w:val="00DD70AA"/>
    <w:rsid w:val="00DE2D5F"/>
    <w:rsid w:val="00DE6F6F"/>
    <w:rsid w:val="00DF02B6"/>
    <w:rsid w:val="00DF2255"/>
    <w:rsid w:val="00DF5431"/>
    <w:rsid w:val="00DF5A1C"/>
    <w:rsid w:val="00E0354D"/>
    <w:rsid w:val="00E073DF"/>
    <w:rsid w:val="00E11A26"/>
    <w:rsid w:val="00E17215"/>
    <w:rsid w:val="00E308E7"/>
    <w:rsid w:val="00E32E6E"/>
    <w:rsid w:val="00E34788"/>
    <w:rsid w:val="00E34A3C"/>
    <w:rsid w:val="00E3718F"/>
    <w:rsid w:val="00E621A0"/>
    <w:rsid w:val="00E64481"/>
    <w:rsid w:val="00E64704"/>
    <w:rsid w:val="00E66286"/>
    <w:rsid w:val="00E743C3"/>
    <w:rsid w:val="00E86876"/>
    <w:rsid w:val="00E87F84"/>
    <w:rsid w:val="00EA2AE7"/>
    <w:rsid w:val="00EA37C9"/>
    <w:rsid w:val="00EA673C"/>
    <w:rsid w:val="00EB186F"/>
    <w:rsid w:val="00ED5742"/>
    <w:rsid w:val="00ED68FC"/>
    <w:rsid w:val="00EE0662"/>
    <w:rsid w:val="00EE092A"/>
    <w:rsid w:val="00EF1B15"/>
    <w:rsid w:val="00EF207E"/>
    <w:rsid w:val="00EF5CB8"/>
    <w:rsid w:val="00EF6355"/>
    <w:rsid w:val="00F02A75"/>
    <w:rsid w:val="00F066C6"/>
    <w:rsid w:val="00F101C5"/>
    <w:rsid w:val="00F10B5A"/>
    <w:rsid w:val="00F15FE4"/>
    <w:rsid w:val="00F17271"/>
    <w:rsid w:val="00F25B69"/>
    <w:rsid w:val="00F324C7"/>
    <w:rsid w:val="00F33394"/>
    <w:rsid w:val="00F3468F"/>
    <w:rsid w:val="00F3534F"/>
    <w:rsid w:val="00F407B8"/>
    <w:rsid w:val="00F6794D"/>
    <w:rsid w:val="00F76809"/>
    <w:rsid w:val="00F815C2"/>
    <w:rsid w:val="00F91540"/>
    <w:rsid w:val="00F93391"/>
    <w:rsid w:val="00FA7400"/>
    <w:rsid w:val="00FC2140"/>
    <w:rsid w:val="00FC4E85"/>
    <w:rsid w:val="00FC597B"/>
    <w:rsid w:val="00FC7669"/>
    <w:rsid w:val="00FD6388"/>
    <w:rsid w:val="00FE5A86"/>
    <w:rsid w:val="00FE7B97"/>
    <w:rsid w:val="00FF13B2"/>
    <w:rsid w:val="00FF1E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1D3B6"/>
  <w15:docId w15:val="{F4B5E97B-9620-4AF7-940C-EFAA8D89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A22"/>
    <w:pPr>
      <w:spacing w:after="0" w:line="240" w:lineRule="auto"/>
    </w:pPr>
    <w:rPr>
      <w:rFonts w:ascii="Times New Roman" w:eastAsia="Times New Roman" w:hAnsi="Times New Roman" w:cs="Times New Roman"/>
      <w:sz w:val="24"/>
      <w:szCs w:val="24"/>
      <w:lang w:val="en-US"/>
    </w:rPr>
  </w:style>
  <w:style w:type="paragraph" w:styleId="Heading1">
    <w:name w:val="heading 1"/>
    <w:aliases w:val="Priekšlikums/Komentārs"/>
    <w:basedOn w:val="Normal"/>
    <w:link w:val="Heading1Char"/>
    <w:uiPriority w:val="9"/>
    <w:qFormat/>
    <w:rsid w:val="00D2497B"/>
    <w:pPr>
      <w:keepNext/>
      <w:keepLines/>
      <w:numPr>
        <w:numId w:val="2"/>
      </w:numPr>
      <w:spacing w:after="120"/>
      <w:jc w:val="both"/>
      <w:outlineLvl w:val="0"/>
    </w:pPr>
    <w:rPr>
      <w:rFonts w:ascii="Arial" w:eastAsiaTheme="majorEastAsia" w:hAnsi="Arial" w:cstheme="majorBidi"/>
      <w:sz w:val="20"/>
      <w:szCs w:val="32"/>
      <w:lang w:val="lv-LV"/>
    </w:rPr>
  </w:style>
  <w:style w:type="paragraph" w:styleId="Heading2">
    <w:name w:val="heading 2"/>
    <w:basedOn w:val="Normal"/>
    <w:next w:val="Normal"/>
    <w:link w:val="Heading2Char"/>
    <w:uiPriority w:val="9"/>
    <w:unhideWhenUsed/>
    <w:rsid w:val="00D2497B"/>
    <w:pPr>
      <w:keepNext/>
      <w:keepLines/>
      <w:spacing w:before="40"/>
      <w:outlineLvl w:val="1"/>
    </w:pPr>
    <w:rPr>
      <w:rFonts w:asciiTheme="majorHAnsi" w:eastAsiaTheme="majorEastAsia" w:hAnsiTheme="majorHAnsi" w:cstheme="majorBidi"/>
      <w:color w:val="365F91" w:themeColor="accent1" w:themeShade="BF"/>
      <w:sz w:val="26"/>
      <w:szCs w:val="26"/>
      <w:lang w:val="lv-LV"/>
    </w:rPr>
  </w:style>
  <w:style w:type="paragraph" w:styleId="Heading3">
    <w:name w:val="heading 3"/>
    <w:basedOn w:val="Normal"/>
    <w:next w:val="Normal"/>
    <w:link w:val="Heading3Char"/>
    <w:uiPriority w:val="9"/>
    <w:unhideWhenUsed/>
    <w:qFormat/>
    <w:rsid w:val="00C0125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MATTEKSTS">
    <w:name w:val="PAMATTEKSTS"/>
    <w:basedOn w:val="Normal"/>
    <w:rsid w:val="006B5F31"/>
    <w:pPr>
      <w:spacing w:line="360" w:lineRule="auto"/>
      <w:ind w:firstLine="284"/>
    </w:pPr>
  </w:style>
  <w:style w:type="paragraph" w:styleId="Header">
    <w:name w:val="header"/>
    <w:basedOn w:val="Normal"/>
    <w:link w:val="HeaderChar"/>
    <w:uiPriority w:val="99"/>
    <w:rsid w:val="006B5F31"/>
    <w:pPr>
      <w:keepLines/>
      <w:tabs>
        <w:tab w:val="center" w:pos="4320"/>
        <w:tab w:val="right" w:pos="8640"/>
      </w:tabs>
      <w:ind w:firstLine="284"/>
    </w:pPr>
  </w:style>
  <w:style w:type="character" w:customStyle="1" w:styleId="HeaderChar">
    <w:name w:val="Header Char"/>
    <w:basedOn w:val="DefaultParagraphFont"/>
    <w:link w:val="Header"/>
    <w:uiPriority w:val="99"/>
    <w:rsid w:val="006B5F31"/>
    <w:rPr>
      <w:rFonts w:ascii="Times New Roman" w:eastAsia="Times New Roman" w:hAnsi="Times New Roman" w:cs="Times New Roman"/>
      <w:sz w:val="24"/>
      <w:szCs w:val="20"/>
      <w:lang w:val="en-US"/>
    </w:rPr>
  </w:style>
  <w:style w:type="paragraph" w:styleId="Footer">
    <w:name w:val="footer"/>
    <w:basedOn w:val="Normal"/>
    <w:link w:val="FooterChar"/>
    <w:uiPriority w:val="99"/>
    <w:rsid w:val="006B5F31"/>
    <w:pPr>
      <w:keepLines/>
      <w:tabs>
        <w:tab w:val="center" w:pos="4320"/>
        <w:tab w:val="right" w:pos="8640"/>
      </w:tabs>
      <w:ind w:firstLine="284"/>
    </w:pPr>
  </w:style>
  <w:style w:type="character" w:customStyle="1" w:styleId="FooterChar">
    <w:name w:val="Footer Char"/>
    <w:basedOn w:val="DefaultParagraphFont"/>
    <w:link w:val="Footer"/>
    <w:uiPriority w:val="99"/>
    <w:rsid w:val="006B5F31"/>
    <w:rPr>
      <w:rFonts w:ascii="Times New Roman" w:eastAsia="Times New Roman" w:hAnsi="Times New Roman" w:cs="Times New Roman"/>
      <w:sz w:val="24"/>
      <w:szCs w:val="20"/>
      <w:lang w:val="en-US"/>
    </w:rPr>
  </w:style>
  <w:style w:type="character" w:styleId="Hyperlink">
    <w:name w:val="Hyperlink"/>
    <w:basedOn w:val="DefaultParagraphFont"/>
    <w:uiPriority w:val="99"/>
    <w:rsid w:val="006B5F31"/>
    <w:rPr>
      <w:rFonts w:ascii="Tahoma" w:hAnsi="Tahoma" w:cs="Tahoma" w:hint="default"/>
      <w:strike w:val="0"/>
      <w:dstrike w:val="0"/>
      <w:color w:val="000000"/>
      <w:sz w:val="15"/>
      <w:szCs w:val="15"/>
      <w:u w:val="none"/>
      <w:effect w:val="none"/>
    </w:rPr>
  </w:style>
  <w:style w:type="paragraph" w:styleId="NormalWeb">
    <w:name w:val="Normal (Web)"/>
    <w:basedOn w:val="Normal"/>
    <w:uiPriority w:val="99"/>
    <w:unhideWhenUsed/>
    <w:rsid w:val="006B5F31"/>
    <w:pPr>
      <w:spacing w:before="100" w:beforeAutospacing="1" w:after="100" w:afterAutospacing="1"/>
    </w:pPr>
    <w:rPr>
      <w:lang w:eastAsia="lv-LV"/>
    </w:rPr>
  </w:style>
  <w:style w:type="paragraph" w:customStyle="1" w:styleId="tv213">
    <w:name w:val="tv213"/>
    <w:basedOn w:val="Normal"/>
    <w:rsid w:val="006B5F31"/>
    <w:pPr>
      <w:spacing w:before="100" w:beforeAutospacing="1" w:after="100" w:afterAutospacing="1"/>
    </w:pPr>
    <w:rPr>
      <w:rFonts w:eastAsiaTheme="minorHAnsi"/>
      <w:lang w:eastAsia="lv-LV"/>
    </w:rPr>
  </w:style>
  <w:style w:type="character" w:customStyle="1" w:styleId="apple-converted-space">
    <w:name w:val="apple-converted-space"/>
    <w:basedOn w:val="DefaultParagraphFont"/>
    <w:rsid w:val="006B5F31"/>
  </w:style>
  <w:style w:type="paragraph" w:styleId="BalloonText">
    <w:name w:val="Balloon Text"/>
    <w:basedOn w:val="Normal"/>
    <w:link w:val="BalloonTextChar"/>
    <w:uiPriority w:val="99"/>
    <w:semiHidden/>
    <w:unhideWhenUsed/>
    <w:rsid w:val="006B5F31"/>
    <w:rPr>
      <w:rFonts w:ascii="Tahoma" w:hAnsi="Tahoma" w:cs="Tahoma"/>
      <w:sz w:val="16"/>
      <w:szCs w:val="16"/>
    </w:rPr>
  </w:style>
  <w:style w:type="character" w:customStyle="1" w:styleId="BalloonTextChar">
    <w:name w:val="Balloon Text Char"/>
    <w:basedOn w:val="DefaultParagraphFont"/>
    <w:link w:val="BalloonText"/>
    <w:uiPriority w:val="99"/>
    <w:semiHidden/>
    <w:rsid w:val="006B5F31"/>
    <w:rPr>
      <w:rFonts w:ascii="Tahoma" w:eastAsia="Times New Roman" w:hAnsi="Tahoma" w:cs="Tahoma"/>
      <w:sz w:val="16"/>
      <w:szCs w:val="16"/>
      <w:lang w:val="en-US"/>
    </w:rPr>
  </w:style>
  <w:style w:type="character" w:customStyle="1" w:styleId="ms-rtecustom-rakstateksts1">
    <w:name w:val="ms-rtecustom-rakstateksts1"/>
    <w:basedOn w:val="DefaultParagraphFont"/>
    <w:rsid w:val="00D427E6"/>
    <w:rPr>
      <w:rFonts w:ascii="Tahoma" w:hAnsi="Tahoma" w:cs="Tahoma" w:hint="default"/>
      <w:color w:val="000000"/>
      <w:sz w:val="20"/>
      <w:szCs w:val="20"/>
    </w:rPr>
  </w:style>
  <w:style w:type="paragraph" w:styleId="ListParagraph">
    <w:name w:val="List Paragraph"/>
    <w:aliases w:val="H&amp;P List Paragraph,2,TGS Paragraph"/>
    <w:basedOn w:val="Normal"/>
    <w:link w:val="ListParagraphChar"/>
    <w:uiPriority w:val="34"/>
    <w:qFormat/>
    <w:rsid w:val="007A29A8"/>
    <w:pPr>
      <w:spacing w:after="160" w:line="259"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9803E8"/>
    <w:rPr>
      <w:color w:val="800080" w:themeColor="followedHyperlink"/>
      <w:u w:val="single"/>
    </w:rPr>
  </w:style>
  <w:style w:type="character" w:styleId="CommentReference">
    <w:name w:val="annotation reference"/>
    <w:basedOn w:val="DefaultParagraphFont"/>
    <w:uiPriority w:val="99"/>
    <w:semiHidden/>
    <w:unhideWhenUsed/>
    <w:rsid w:val="00ED68FC"/>
    <w:rPr>
      <w:sz w:val="16"/>
      <w:szCs w:val="16"/>
    </w:rPr>
  </w:style>
  <w:style w:type="paragraph" w:styleId="CommentText">
    <w:name w:val="annotation text"/>
    <w:basedOn w:val="Normal"/>
    <w:link w:val="CommentTextChar"/>
    <w:uiPriority w:val="99"/>
    <w:semiHidden/>
    <w:unhideWhenUsed/>
    <w:rsid w:val="00ED68FC"/>
  </w:style>
  <w:style w:type="character" w:customStyle="1" w:styleId="CommentTextChar">
    <w:name w:val="Comment Text Char"/>
    <w:basedOn w:val="DefaultParagraphFont"/>
    <w:link w:val="CommentText"/>
    <w:uiPriority w:val="99"/>
    <w:semiHidden/>
    <w:rsid w:val="00ED68F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D68FC"/>
    <w:rPr>
      <w:b/>
      <w:bCs/>
    </w:rPr>
  </w:style>
  <w:style w:type="character" w:customStyle="1" w:styleId="CommentSubjectChar">
    <w:name w:val="Comment Subject Char"/>
    <w:basedOn w:val="CommentTextChar"/>
    <w:link w:val="CommentSubject"/>
    <w:uiPriority w:val="99"/>
    <w:semiHidden/>
    <w:rsid w:val="00ED68FC"/>
    <w:rPr>
      <w:rFonts w:ascii="Times New Roman" w:eastAsia="Times New Roman" w:hAnsi="Times New Roman" w:cs="Times New Roman"/>
      <w:b/>
      <w:bCs/>
      <w:sz w:val="20"/>
      <w:szCs w:val="20"/>
      <w:lang w:val="en-US"/>
    </w:rPr>
  </w:style>
  <w:style w:type="character" w:customStyle="1" w:styleId="ListParagraphChar">
    <w:name w:val="List Paragraph Char"/>
    <w:aliases w:val="H&amp;P List Paragraph Char,2 Char,TGS Paragraph Char"/>
    <w:link w:val="ListParagraph"/>
    <w:uiPriority w:val="34"/>
    <w:locked/>
    <w:rsid w:val="00721AA1"/>
  </w:style>
  <w:style w:type="table" w:styleId="TableGrid">
    <w:name w:val="Table Grid"/>
    <w:basedOn w:val="TableNormal"/>
    <w:uiPriority w:val="59"/>
    <w:rsid w:val="00721AA1"/>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rsid w:val="00270235"/>
  </w:style>
  <w:style w:type="character" w:customStyle="1" w:styleId="FootnoteTextChar">
    <w:name w:val="Footnote Text Char"/>
    <w:aliases w:val="Footnote Char,Fußnote Char"/>
    <w:basedOn w:val="DefaultParagraphFont"/>
    <w:link w:val="FootnoteText"/>
    <w:uiPriority w:val="99"/>
    <w:rsid w:val="00270235"/>
    <w:rPr>
      <w:rFonts w:ascii="Times New Roman" w:eastAsia="Times New Roman" w:hAnsi="Times New Roman" w:cs="Times New Roman"/>
      <w:sz w:val="20"/>
      <w:szCs w:val="20"/>
      <w:lang w:val="en-US"/>
    </w:rPr>
  </w:style>
  <w:style w:type="character" w:styleId="FootnoteReference">
    <w:name w:val="footnote reference"/>
    <w:aliases w:val="Footnote symbol,Footnote Reference Number,Знак сноски-FN,16 Point,Superscript 6 Point,Footnote Reference Superscript,ftref,Times 10 Point,Exposant 3 Point,Footnote reference number,EN Footnote Reference,note TESI,BVI fnr,Знак сноски-"/>
    <w:basedOn w:val="DefaultParagraphFont"/>
    <w:uiPriority w:val="99"/>
    <w:unhideWhenUsed/>
    <w:rsid w:val="00270235"/>
    <w:rPr>
      <w:vertAlign w:val="superscript"/>
    </w:rPr>
  </w:style>
  <w:style w:type="character" w:styleId="Strong">
    <w:name w:val="Strong"/>
    <w:basedOn w:val="DefaultParagraphFont"/>
    <w:uiPriority w:val="22"/>
    <w:qFormat/>
    <w:rsid w:val="00453A22"/>
    <w:rPr>
      <w:b/>
      <w:bCs/>
    </w:rPr>
  </w:style>
  <w:style w:type="paragraph" w:styleId="PlainText">
    <w:name w:val="Plain Text"/>
    <w:basedOn w:val="Normal"/>
    <w:link w:val="PlainTextChar"/>
    <w:uiPriority w:val="99"/>
    <w:semiHidden/>
    <w:unhideWhenUsed/>
    <w:rsid w:val="006D3BDC"/>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semiHidden/>
    <w:rsid w:val="006D3BDC"/>
    <w:rPr>
      <w:rFonts w:ascii="Calibri" w:hAnsi="Calibri"/>
      <w:szCs w:val="21"/>
    </w:rPr>
  </w:style>
  <w:style w:type="paragraph" w:styleId="Title">
    <w:name w:val="Title"/>
    <w:aliases w:val="Panta virsraksts"/>
    <w:basedOn w:val="Normal"/>
    <w:next w:val="Normal"/>
    <w:link w:val="TitleChar"/>
    <w:uiPriority w:val="10"/>
    <w:qFormat/>
    <w:rsid w:val="00BB7B5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lv-LV" w:eastAsia="lv-LV"/>
    </w:rPr>
  </w:style>
  <w:style w:type="character" w:customStyle="1" w:styleId="TitleChar">
    <w:name w:val="Title Char"/>
    <w:aliases w:val="Panta virsraksts Char"/>
    <w:basedOn w:val="DefaultParagraphFont"/>
    <w:link w:val="Title"/>
    <w:uiPriority w:val="10"/>
    <w:rsid w:val="00BB7B5F"/>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Heading1Char">
    <w:name w:val="Heading 1 Char"/>
    <w:aliases w:val="Priekšlikums/Komentārs Char"/>
    <w:basedOn w:val="DefaultParagraphFont"/>
    <w:link w:val="Heading1"/>
    <w:uiPriority w:val="9"/>
    <w:rsid w:val="00D2497B"/>
    <w:rPr>
      <w:rFonts w:ascii="Arial" w:eastAsiaTheme="majorEastAsia" w:hAnsi="Arial" w:cstheme="majorBidi"/>
      <w:sz w:val="20"/>
      <w:szCs w:val="32"/>
    </w:rPr>
  </w:style>
  <w:style w:type="character" w:customStyle="1" w:styleId="Heading2Char">
    <w:name w:val="Heading 2 Char"/>
    <w:basedOn w:val="DefaultParagraphFont"/>
    <w:link w:val="Heading2"/>
    <w:uiPriority w:val="9"/>
    <w:rsid w:val="00D2497B"/>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D2497B"/>
    <w:rPr>
      <w:color w:val="605E5C"/>
      <w:shd w:val="clear" w:color="auto" w:fill="E1DFDD"/>
    </w:rPr>
  </w:style>
  <w:style w:type="paragraph" w:styleId="Revision">
    <w:name w:val="Revision"/>
    <w:hidden/>
    <w:uiPriority w:val="99"/>
    <w:semiHidden/>
    <w:rsid w:val="00D2497B"/>
    <w:pPr>
      <w:spacing w:after="0" w:line="240" w:lineRule="auto"/>
    </w:pPr>
    <w:rPr>
      <w:rFonts w:eastAsiaTheme="minorEastAsia"/>
      <w:sz w:val="24"/>
      <w:szCs w:val="24"/>
      <w:lang w:val="en-US"/>
    </w:rPr>
  </w:style>
  <w:style w:type="paragraph" w:styleId="NoSpacing">
    <w:name w:val="No Spacing"/>
    <w:aliases w:val="Citējums"/>
    <w:uiPriority w:val="1"/>
    <w:qFormat/>
    <w:rsid w:val="00D2497B"/>
    <w:pPr>
      <w:keepNext/>
      <w:keepLines/>
      <w:widowControl w:val="0"/>
      <w:spacing w:after="120" w:line="240" w:lineRule="auto"/>
      <w:ind w:left="397"/>
      <w:jc w:val="both"/>
    </w:pPr>
    <w:rPr>
      <w:rFonts w:ascii="Arial" w:eastAsiaTheme="minorEastAsia" w:hAnsi="Arial"/>
      <w:i/>
      <w:sz w:val="20"/>
      <w:szCs w:val="24"/>
      <w:lang w:val="en-US"/>
    </w:rPr>
  </w:style>
  <w:style w:type="character" w:customStyle="1" w:styleId="normaltextrun">
    <w:name w:val="normaltextrun"/>
    <w:basedOn w:val="DefaultParagraphFont"/>
    <w:rsid w:val="00D2497B"/>
  </w:style>
  <w:style w:type="character" w:customStyle="1" w:styleId="eop">
    <w:name w:val="eop"/>
    <w:basedOn w:val="DefaultParagraphFont"/>
    <w:rsid w:val="00D2497B"/>
  </w:style>
  <w:style w:type="character" w:customStyle="1" w:styleId="Heading3Char">
    <w:name w:val="Heading 3 Char"/>
    <w:basedOn w:val="DefaultParagraphFont"/>
    <w:link w:val="Heading3"/>
    <w:uiPriority w:val="9"/>
    <w:rsid w:val="00C01258"/>
    <w:rPr>
      <w:rFonts w:asciiTheme="majorHAnsi" w:eastAsiaTheme="majorEastAsia" w:hAnsiTheme="majorHAnsi" w:cstheme="majorBidi"/>
      <w:color w:val="243F60" w:themeColor="accent1" w:themeShade="7F"/>
      <w:sz w:val="24"/>
      <w:szCs w:val="24"/>
      <w:lang w:val="en-US"/>
    </w:rPr>
  </w:style>
  <w:style w:type="paragraph" w:customStyle="1" w:styleId="paragraph">
    <w:name w:val="paragraph"/>
    <w:basedOn w:val="Normal"/>
    <w:rsid w:val="006B56F3"/>
    <w:pPr>
      <w:spacing w:before="100" w:beforeAutospacing="1" w:after="100" w:afterAutospacing="1"/>
    </w:pPr>
    <w:rPr>
      <w:lang w:val="lv-LV" w:eastAsia="lv-LV"/>
    </w:rPr>
  </w:style>
  <w:style w:type="paragraph" w:customStyle="1" w:styleId="Default">
    <w:name w:val="Default"/>
    <w:rsid w:val="006B56F3"/>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97296">
      <w:bodyDiv w:val="1"/>
      <w:marLeft w:val="0"/>
      <w:marRight w:val="0"/>
      <w:marTop w:val="0"/>
      <w:marBottom w:val="0"/>
      <w:divBdr>
        <w:top w:val="none" w:sz="0" w:space="0" w:color="auto"/>
        <w:left w:val="none" w:sz="0" w:space="0" w:color="auto"/>
        <w:bottom w:val="none" w:sz="0" w:space="0" w:color="auto"/>
        <w:right w:val="none" w:sz="0" w:space="0" w:color="auto"/>
      </w:divBdr>
    </w:div>
    <w:div w:id="96878535">
      <w:bodyDiv w:val="1"/>
      <w:marLeft w:val="0"/>
      <w:marRight w:val="0"/>
      <w:marTop w:val="0"/>
      <w:marBottom w:val="0"/>
      <w:divBdr>
        <w:top w:val="none" w:sz="0" w:space="0" w:color="auto"/>
        <w:left w:val="none" w:sz="0" w:space="0" w:color="auto"/>
        <w:bottom w:val="none" w:sz="0" w:space="0" w:color="auto"/>
        <w:right w:val="none" w:sz="0" w:space="0" w:color="auto"/>
      </w:divBdr>
    </w:div>
    <w:div w:id="464860273">
      <w:bodyDiv w:val="1"/>
      <w:marLeft w:val="0"/>
      <w:marRight w:val="0"/>
      <w:marTop w:val="0"/>
      <w:marBottom w:val="0"/>
      <w:divBdr>
        <w:top w:val="none" w:sz="0" w:space="0" w:color="auto"/>
        <w:left w:val="none" w:sz="0" w:space="0" w:color="auto"/>
        <w:bottom w:val="none" w:sz="0" w:space="0" w:color="auto"/>
        <w:right w:val="none" w:sz="0" w:space="0" w:color="auto"/>
      </w:divBdr>
    </w:div>
    <w:div w:id="756367439">
      <w:bodyDiv w:val="1"/>
      <w:marLeft w:val="0"/>
      <w:marRight w:val="0"/>
      <w:marTop w:val="0"/>
      <w:marBottom w:val="0"/>
      <w:divBdr>
        <w:top w:val="none" w:sz="0" w:space="0" w:color="auto"/>
        <w:left w:val="none" w:sz="0" w:space="0" w:color="auto"/>
        <w:bottom w:val="none" w:sz="0" w:space="0" w:color="auto"/>
        <w:right w:val="none" w:sz="0" w:space="0" w:color="auto"/>
      </w:divBdr>
    </w:div>
    <w:div w:id="795027035">
      <w:bodyDiv w:val="1"/>
      <w:marLeft w:val="0"/>
      <w:marRight w:val="0"/>
      <w:marTop w:val="0"/>
      <w:marBottom w:val="0"/>
      <w:divBdr>
        <w:top w:val="none" w:sz="0" w:space="0" w:color="auto"/>
        <w:left w:val="none" w:sz="0" w:space="0" w:color="auto"/>
        <w:bottom w:val="none" w:sz="0" w:space="0" w:color="auto"/>
        <w:right w:val="none" w:sz="0" w:space="0" w:color="auto"/>
      </w:divBdr>
      <w:divsChild>
        <w:div w:id="1310746869">
          <w:marLeft w:val="0"/>
          <w:marRight w:val="0"/>
          <w:marTop w:val="0"/>
          <w:marBottom w:val="0"/>
          <w:divBdr>
            <w:top w:val="none" w:sz="0" w:space="0" w:color="auto"/>
            <w:left w:val="none" w:sz="0" w:space="0" w:color="auto"/>
            <w:bottom w:val="none" w:sz="0" w:space="0" w:color="auto"/>
            <w:right w:val="none" w:sz="0" w:space="0" w:color="auto"/>
          </w:divBdr>
          <w:divsChild>
            <w:div w:id="1889030892">
              <w:marLeft w:val="0"/>
              <w:marRight w:val="0"/>
              <w:marTop w:val="0"/>
              <w:marBottom w:val="0"/>
              <w:divBdr>
                <w:top w:val="none" w:sz="0" w:space="0" w:color="auto"/>
                <w:left w:val="none" w:sz="0" w:space="0" w:color="auto"/>
                <w:bottom w:val="none" w:sz="0" w:space="0" w:color="auto"/>
                <w:right w:val="none" w:sz="0" w:space="0" w:color="auto"/>
              </w:divBdr>
              <w:divsChild>
                <w:div w:id="1292594176">
                  <w:marLeft w:val="0"/>
                  <w:marRight w:val="0"/>
                  <w:marTop w:val="0"/>
                  <w:marBottom w:val="0"/>
                  <w:divBdr>
                    <w:top w:val="none" w:sz="0" w:space="0" w:color="auto"/>
                    <w:left w:val="none" w:sz="0" w:space="0" w:color="auto"/>
                    <w:bottom w:val="none" w:sz="0" w:space="0" w:color="auto"/>
                    <w:right w:val="none" w:sz="0" w:space="0" w:color="auto"/>
                  </w:divBdr>
                  <w:divsChild>
                    <w:div w:id="2273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990479">
      <w:bodyDiv w:val="1"/>
      <w:marLeft w:val="0"/>
      <w:marRight w:val="0"/>
      <w:marTop w:val="0"/>
      <w:marBottom w:val="0"/>
      <w:divBdr>
        <w:top w:val="none" w:sz="0" w:space="0" w:color="auto"/>
        <w:left w:val="none" w:sz="0" w:space="0" w:color="auto"/>
        <w:bottom w:val="none" w:sz="0" w:space="0" w:color="auto"/>
        <w:right w:val="none" w:sz="0" w:space="0" w:color="auto"/>
      </w:divBdr>
    </w:div>
    <w:div w:id="1083113983">
      <w:bodyDiv w:val="1"/>
      <w:marLeft w:val="0"/>
      <w:marRight w:val="0"/>
      <w:marTop w:val="0"/>
      <w:marBottom w:val="0"/>
      <w:divBdr>
        <w:top w:val="none" w:sz="0" w:space="0" w:color="auto"/>
        <w:left w:val="none" w:sz="0" w:space="0" w:color="auto"/>
        <w:bottom w:val="none" w:sz="0" w:space="0" w:color="auto"/>
        <w:right w:val="none" w:sz="0" w:space="0" w:color="auto"/>
      </w:divBdr>
    </w:div>
    <w:div w:id="1098403000">
      <w:bodyDiv w:val="1"/>
      <w:marLeft w:val="0"/>
      <w:marRight w:val="0"/>
      <w:marTop w:val="0"/>
      <w:marBottom w:val="0"/>
      <w:divBdr>
        <w:top w:val="none" w:sz="0" w:space="0" w:color="auto"/>
        <w:left w:val="none" w:sz="0" w:space="0" w:color="auto"/>
        <w:bottom w:val="none" w:sz="0" w:space="0" w:color="auto"/>
        <w:right w:val="none" w:sz="0" w:space="0" w:color="auto"/>
      </w:divBdr>
      <w:divsChild>
        <w:div w:id="2133744905">
          <w:marLeft w:val="0"/>
          <w:marRight w:val="0"/>
          <w:marTop w:val="0"/>
          <w:marBottom w:val="0"/>
          <w:divBdr>
            <w:top w:val="none" w:sz="0" w:space="0" w:color="auto"/>
            <w:left w:val="none" w:sz="0" w:space="0" w:color="auto"/>
            <w:bottom w:val="none" w:sz="0" w:space="0" w:color="auto"/>
            <w:right w:val="none" w:sz="0" w:space="0" w:color="auto"/>
          </w:divBdr>
          <w:divsChild>
            <w:div w:id="109328124">
              <w:marLeft w:val="0"/>
              <w:marRight w:val="0"/>
              <w:marTop w:val="0"/>
              <w:marBottom w:val="0"/>
              <w:divBdr>
                <w:top w:val="none" w:sz="0" w:space="0" w:color="auto"/>
                <w:left w:val="none" w:sz="0" w:space="0" w:color="auto"/>
                <w:bottom w:val="none" w:sz="0" w:space="0" w:color="auto"/>
                <w:right w:val="none" w:sz="0" w:space="0" w:color="auto"/>
              </w:divBdr>
              <w:divsChild>
                <w:div w:id="1546984827">
                  <w:marLeft w:val="0"/>
                  <w:marRight w:val="0"/>
                  <w:marTop w:val="0"/>
                  <w:marBottom w:val="0"/>
                  <w:divBdr>
                    <w:top w:val="none" w:sz="0" w:space="0" w:color="auto"/>
                    <w:left w:val="none" w:sz="0" w:space="0" w:color="auto"/>
                    <w:bottom w:val="none" w:sz="0" w:space="0" w:color="auto"/>
                    <w:right w:val="none" w:sz="0" w:space="0" w:color="auto"/>
                  </w:divBdr>
                  <w:divsChild>
                    <w:div w:id="8844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239877">
      <w:bodyDiv w:val="1"/>
      <w:marLeft w:val="0"/>
      <w:marRight w:val="0"/>
      <w:marTop w:val="0"/>
      <w:marBottom w:val="0"/>
      <w:divBdr>
        <w:top w:val="none" w:sz="0" w:space="0" w:color="auto"/>
        <w:left w:val="none" w:sz="0" w:space="0" w:color="auto"/>
        <w:bottom w:val="none" w:sz="0" w:space="0" w:color="auto"/>
        <w:right w:val="none" w:sz="0" w:space="0" w:color="auto"/>
      </w:divBdr>
    </w:div>
    <w:div w:id="1314915689">
      <w:bodyDiv w:val="1"/>
      <w:marLeft w:val="0"/>
      <w:marRight w:val="0"/>
      <w:marTop w:val="0"/>
      <w:marBottom w:val="0"/>
      <w:divBdr>
        <w:top w:val="none" w:sz="0" w:space="0" w:color="auto"/>
        <w:left w:val="none" w:sz="0" w:space="0" w:color="auto"/>
        <w:bottom w:val="none" w:sz="0" w:space="0" w:color="auto"/>
        <w:right w:val="none" w:sz="0" w:space="0" w:color="auto"/>
      </w:divBdr>
    </w:div>
    <w:div w:id="1626891289">
      <w:bodyDiv w:val="1"/>
      <w:marLeft w:val="0"/>
      <w:marRight w:val="0"/>
      <w:marTop w:val="0"/>
      <w:marBottom w:val="0"/>
      <w:divBdr>
        <w:top w:val="none" w:sz="0" w:space="0" w:color="auto"/>
        <w:left w:val="none" w:sz="0" w:space="0" w:color="auto"/>
        <w:bottom w:val="none" w:sz="0" w:space="0" w:color="auto"/>
        <w:right w:val="none" w:sz="0" w:space="0" w:color="auto"/>
      </w:divBdr>
    </w:div>
    <w:div w:id="1808014058">
      <w:bodyDiv w:val="1"/>
      <w:marLeft w:val="0"/>
      <w:marRight w:val="0"/>
      <w:marTop w:val="0"/>
      <w:marBottom w:val="0"/>
      <w:divBdr>
        <w:top w:val="none" w:sz="0" w:space="0" w:color="auto"/>
        <w:left w:val="none" w:sz="0" w:space="0" w:color="auto"/>
        <w:bottom w:val="none" w:sz="0" w:space="0" w:color="auto"/>
        <w:right w:val="none" w:sz="0" w:space="0" w:color="auto"/>
      </w:divBdr>
    </w:div>
    <w:div w:id="1841460254">
      <w:bodyDiv w:val="1"/>
      <w:marLeft w:val="0"/>
      <w:marRight w:val="0"/>
      <w:marTop w:val="0"/>
      <w:marBottom w:val="0"/>
      <w:divBdr>
        <w:top w:val="none" w:sz="0" w:space="0" w:color="auto"/>
        <w:left w:val="none" w:sz="0" w:space="0" w:color="auto"/>
        <w:bottom w:val="none" w:sz="0" w:space="0" w:color="auto"/>
        <w:right w:val="none" w:sz="0" w:space="0" w:color="auto"/>
      </w:divBdr>
    </w:div>
    <w:div w:id="1895196025">
      <w:bodyDiv w:val="1"/>
      <w:marLeft w:val="0"/>
      <w:marRight w:val="0"/>
      <w:marTop w:val="0"/>
      <w:marBottom w:val="0"/>
      <w:divBdr>
        <w:top w:val="none" w:sz="0" w:space="0" w:color="auto"/>
        <w:left w:val="none" w:sz="0" w:space="0" w:color="auto"/>
        <w:bottom w:val="none" w:sz="0" w:space="0" w:color="auto"/>
        <w:right w:val="none" w:sz="0" w:space="0" w:color="auto"/>
      </w:divBdr>
    </w:div>
    <w:div w:id="1944149859">
      <w:bodyDiv w:val="1"/>
      <w:marLeft w:val="0"/>
      <w:marRight w:val="0"/>
      <w:marTop w:val="0"/>
      <w:marBottom w:val="0"/>
      <w:divBdr>
        <w:top w:val="none" w:sz="0" w:space="0" w:color="auto"/>
        <w:left w:val="none" w:sz="0" w:space="0" w:color="auto"/>
        <w:bottom w:val="none" w:sz="0" w:space="0" w:color="auto"/>
        <w:right w:val="none" w:sz="0" w:space="0" w:color="auto"/>
      </w:divBdr>
    </w:div>
    <w:div w:id="1956255304">
      <w:bodyDiv w:val="1"/>
      <w:marLeft w:val="0"/>
      <w:marRight w:val="0"/>
      <w:marTop w:val="0"/>
      <w:marBottom w:val="0"/>
      <w:divBdr>
        <w:top w:val="none" w:sz="0" w:space="0" w:color="auto"/>
        <w:left w:val="none" w:sz="0" w:space="0" w:color="auto"/>
        <w:bottom w:val="none" w:sz="0" w:space="0" w:color="auto"/>
        <w:right w:val="none" w:sz="0" w:space="0" w:color="auto"/>
      </w:divBdr>
    </w:div>
    <w:div w:id="2032029264">
      <w:bodyDiv w:val="1"/>
      <w:marLeft w:val="0"/>
      <w:marRight w:val="0"/>
      <w:marTop w:val="0"/>
      <w:marBottom w:val="0"/>
      <w:divBdr>
        <w:top w:val="none" w:sz="0" w:space="0" w:color="auto"/>
        <w:left w:val="none" w:sz="0" w:space="0" w:color="auto"/>
        <w:bottom w:val="none" w:sz="0" w:space="0" w:color="auto"/>
        <w:right w:val="none" w:sz="0" w:space="0" w:color="auto"/>
      </w:divBdr>
    </w:div>
    <w:div w:id="2074506315">
      <w:bodyDiv w:val="1"/>
      <w:marLeft w:val="0"/>
      <w:marRight w:val="0"/>
      <w:marTop w:val="0"/>
      <w:marBottom w:val="0"/>
      <w:divBdr>
        <w:top w:val="none" w:sz="0" w:space="0" w:color="auto"/>
        <w:left w:val="none" w:sz="0" w:space="0" w:color="auto"/>
        <w:bottom w:val="none" w:sz="0" w:space="0" w:color="auto"/>
        <w:right w:val="none" w:sz="0" w:space="0" w:color="auto"/>
      </w:divBdr>
    </w:div>
    <w:div w:id="210934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rektors@likta.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DDEAB19BD33D4C922A80EB6A903297" ma:contentTypeVersion="13" ma:contentTypeDescription="Create a new document." ma:contentTypeScope="" ma:versionID="c6d8b407516ec188a1af542e3d38f1d8">
  <xsd:schema xmlns:xsd="http://www.w3.org/2001/XMLSchema" xmlns:xs="http://www.w3.org/2001/XMLSchema" xmlns:p="http://schemas.microsoft.com/office/2006/metadata/properties" xmlns:ns3="aa6fff61-78db-4b9b-a8cb-89c8238fb09b" xmlns:ns4="b1697c27-3326-4f5e-8c32-edaad59c8f4f" targetNamespace="http://schemas.microsoft.com/office/2006/metadata/properties" ma:root="true" ma:fieldsID="b5896b000dabc92a07f213efc73ab987" ns3:_="" ns4:_="">
    <xsd:import namespace="aa6fff61-78db-4b9b-a8cb-89c8238fb09b"/>
    <xsd:import namespace="b1697c27-3326-4f5e-8c32-edaad59c8f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GenerationTime" minOccurs="0"/>
                <xsd:element ref="ns4:MediaServiceEventHashCode"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fff61-78db-4b9b-a8cb-89c8238fb0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97c27-3326-4f5e-8c32-edaad59c8f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DD7C6-34A8-414A-BB8D-E34EEA964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fff61-78db-4b9b-a8cb-89c8238fb09b"/>
    <ds:schemaRef ds:uri="b1697c27-3326-4f5e-8c32-edaad59c8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9D2AC8-16B5-48F6-807E-A2714A91C0C5}">
  <ds:schemaRefs>
    <ds:schemaRef ds:uri="http://schemas.microsoft.com/sharepoint/v3/contenttype/forms"/>
  </ds:schemaRefs>
</ds:datastoreItem>
</file>

<file path=customXml/itemProps3.xml><?xml version="1.0" encoding="utf-8"?>
<ds:datastoreItem xmlns:ds="http://schemas.openxmlformats.org/officeDocument/2006/customXml" ds:itemID="{5E74C7AC-E441-429D-9B68-1E232C9F7507}">
  <ds:schemaRefs>
    <ds:schemaRef ds:uri="http://schemas.openxmlformats.org/officeDocument/2006/bibliography"/>
  </ds:schemaRefs>
</ds:datastoreItem>
</file>

<file path=customXml/itemProps4.xml><?xml version="1.0" encoding="utf-8"?>
<ds:datastoreItem xmlns:ds="http://schemas.openxmlformats.org/officeDocument/2006/customXml" ds:itemID="{AFE83DBA-C24F-47B1-83AB-03D11B1BAF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1953</Words>
  <Characters>11136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LIKTA</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dc:creator>
  <cp:lastModifiedBy>Jūlija Undīne</cp:lastModifiedBy>
  <cp:revision>3</cp:revision>
  <cp:lastPrinted>2020-04-03T11:45:00Z</cp:lastPrinted>
  <dcterms:created xsi:type="dcterms:W3CDTF">2021-03-24T08:53:00Z</dcterms:created>
  <dcterms:modified xsi:type="dcterms:W3CDTF">2021-03-24T08:53:00Z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2020-05-11T06:38:11Z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00ded1a3-ee50-4046-8f2c-0000001a8ca4</vt:lpwstr>
  </property>
  <property fmtid="{D5CDD505-2E9C-101B-9397-08002B2CF9AE}" pid="8" name="MSIP_Label_c54935a6-4770-4220-81af-914f9d5d5144_ContentBits">
    <vt:lpwstr>2</vt:lpwstr>
  </property>
  <property fmtid="{D5CDD505-2E9C-101B-9397-08002B2CF9AE}" pid="9" name="ContentTypeId">
    <vt:lpwstr>0x010100C9DDEAB19BD33D4C922A80EB6A903297</vt:lpwstr>
  </property>
</Properties>
</file>