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24-TA-3063: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nekustamo īpašumu "Jolantas", "Pļavarāji", "Madeiras", "Ainas", "Rauši", "Augusti", "Strautiņi", "Ābelītes 3", "Lapiņas" un "Vecliepas" Salacgrīvas pagastā, Limbažu novadā, daļu atsavināšanu projekta "Eiropas standarta platuma 1435 mm dzelzceļa līnijas izbūve </w:t>
      </w:r>
      <w:r w:rsidR="00000000" w:rsidRPr="00000000" w:rsidDel="00000000">
        <w:rPr>
          <w:i w:val="1"/>
          <w:rtl w:val="0"/>
        </w:rPr>
        <w:t xml:space="preserve">Rail Baltica</w:t>
      </w:r>
      <w:r w:rsidR="00000000" w:rsidRPr="00000000" w:rsidDel="00000000">
        <w:rPr>
          <w:rtl w:val="0"/>
        </w:rPr>
        <w:t xml:space="preserve">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nekustamo īpašumu "Jolantas", "Pļavarāji", "Madeiras", "Ainas", "Rauši", "Augusti", "Strautiņi", "Ābelītes 3", "Lapiņas" un "Vecliepas" Salacgrīvas pagastā, Limbažu novadā, daļu atsavināšanu projekta "Eiropas standarta platuma 1435 mm dzelzceļa līnijas izbūve </w:t>
            </w:r>
            <w:r w:rsidR="00000000" w:rsidRPr="00000000" w:rsidDel="00000000">
              <w:rPr>
                <w:i w:val="1"/>
                <w:rtl w:val="0"/>
              </w:rPr>
              <w:t xml:space="preserve">Rail Baltica</w:t>
            </w:r>
            <w:r w:rsidR="00000000" w:rsidRPr="00000000" w:rsidDel="00000000">
              <w:rPr>
                <w:rtl w:val="0"/>
              </w:rPr>
              <w:t xml:space="preserve">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steidzamības pamatojumu, ka CEF finansēšanas līgumos noteiktais attiecināmības termiņš atsavināšanas aktivitātei ir 2024. gada 31. decembris, tādējādi, ja uzsāktās aktivitātes netiek pabeigtas līdz 2024. gada 31. decembrim, Latvija zaudē piešķirto Eiropas Komisijas finansējumu, kā arī to, ka strauji tuvojas 2024. gada beigas, lūdzam nodrošināt, ka MK rīkojums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un sabiedrība ar ierobežotu atbildību "EIROPAS DZELZCEĻA LĪNIJAS" no savas puses ir veikusi visas nepieciešamās darbības un organizējusi pārrunas ar Nekustamā īpašuma īpašnieku un citām institūcijām, lai 2024. gada nogalē būtu iespējams noslēgt Nekustamā īpašuma labprātīgas atsavināšanas līgumu.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nekustamo īpašumu "Jolantas", "Pļavarāji", "Madeiras", "Ainas", "Rauši", "Augusti", "Strautiņi", "Ābelītes 3", "Lapiņas" un "Vecliepas" Salacgrīvas pagastā, Limbažu novadā, daļu atsavināšanu projekta "Eiropas standarta platuma 1435 mm dzelzceļa līnijas izbūve </w:t>
            </w:r>
            <w:r w:rsidR="00000000" w:rsidRPr="00000000" w:rsidDel="00000000">
              <w:rPr>
                <w:i w:val="1"/>
                <w:rtl w:val="0"/>
              </w:rPr>
              <w:t xml:space="preserve">Rail Baltica</w:t>
            </w:r>
            <w:r w:rsidR="00000000" w:rsidRPr="00000000" w:rsidDel="00000000">
              <w:rPr>
                <w:rtl w:val="0"/>
              </w:rPr>
              <w:t xml:space="preserve"> koridorā caur Igauniju, Latviju un Lietuvu"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nekustamā īpašuma "Lapiņas" (nekustamā īpašuma kadastra Nr. 6672 010 0066) daļu - zemes vienību (zemes vienības kadastra apzīmējums 6672 010 0397) 0,68 ha platībā un zemes vienību (zemes vienības kadastra apzīmējums 6672 010 0398) 0,22 ha platībā – Salacgrīvas pagastā, Limbažu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aktuālo zemesgrāmatas nodalījuma norakstu.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"Lapiņas" aktuālais Zemesgrāmatas nodalījuma noraksts pievienots papildu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nekustamā īpašuma "Lapiņas" (nekustamā īpašuma kadastra Nr. 6672 010 0066) daļu - zemes vienību (zemes vienības kadastra apzīmējums 6672 010 0397) 0,68 ha platībā un zemes vienību (zemes vienības kadastra apzīmējums 6672 010 0398) 0,22 ha platībā – Salacgrīvas pagastā, Limbažu novadā (atrodas posmā "Igaunijas/Latvijas Valsts robeža – Vangaži", kas nepieciešams Rail Baltica 1. kārtas scenārija realizācijai).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24-TA-3063</w:t>
    </w:r>
    <w:r>
      <w:br/>
    </w:r>
    <w:r w:rsidR="00000000" w:rsidRPr="00000000" w:rsidDel="00000000">
      <w:rPr>
        <w:rtl w:val="0"/>
      </w:rPr>
      <w:t xml:space="preserve">13.12.2024. 10.09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24-TA-3063</w:t>
    </w:r>
    <w:r>
      <w:br/>
    </w:r>
    <w:r w:rsidR="00000000" w:rsidRPr="00000000" w:rsidDel="00000000">
      <w:rPr>
        <w:rtl w:val="0"/>
      </w:rPr>
      <w:t xml:space="preserve">13.12.2024. 10.09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Izziņa_24-TA-3063.docx</dc:title>
</cp:coreProperties>
</file>

<file path=docProps/custom.xml><?xml version="1.0" encoding="utf-8"?>
<Properties xmlns="http://schemas.openxmlformats.org/officeDocument/2006/custom-properties" xmlns:vt="http://schemas.openxmlformats.org/officeDocument/2006/docPropsVTypes"/>
</file>