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75C93" w:rsidRPr="00BE4A83" w:rsidRDefault="00750574">
      <w:pPr>
        <w:spacing w:before="240" w:after="240"/>
        <w:rPr>
          <w:b/>
          <w:color w:val="000000" w:themeColor="text1"/>
          <w:szCs w:val="24"/>
        </w:rPr>
      </w:pPr>
      <w:r w:rsidRPr="00BE4A83">
        <w:rPr>
          <w:b/>
          <w:color w:val="000000" w:themeColor="text1"/>
          <w:szCs w:val="24"/>
        </w:rPr>
        <w:t>22-TA-157: Informatīvais ziņojums (Migrēts)</w:t>
      </w:r>
    </w:p>
    <w:p w:rsidR="00975C93" w:rsidRPr="00BE4A83" w:rsidRDefault="00750574">
      <w:pPr>
        <w:pStyle w:val="titleparagraph"/>
        <w:contextualSpacing w:val="0"/>
        <w:rPr>
          <w:color w:val="000000" w:themeColor="text1"/>
          <w:sz w:val="24"/>
          <w:szCs w:val="24"/>
        </w:rPr>
      </w:pPr>
      <w:r w:rsidRPr="00BE4A83">
        <w:rPr>
          <w:color w:val="000000" w:themeColor="text1"/>
          <w:sz w:val="24"/>
          <w:szCs w:val="24"/>
        </w:rPr>
        <w:t>Latvijas Republikas kārtējais ziņojums par Apvienoto Nāciju Organizācijas 1966.gada Starptautiskā pakta par pilsoniskajām un politiskajām tiesībām ieviešanu Latvijas Republikā 2014.-2019.gadā </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BE4A83" w:rsidRPr="00BE4A83">
        <w:tc>
          <w:tcPr>
            <w:tcW w:w="900" w:type="dxa"/>
            <w:shd w:val="clear" w:color="auto" w:fill="FFFFFF"/>
            <w:noWrap/>
            <w:tcMar>
              <w:top w:w="75" w:type="dxa"/>
              <w:left w:w="75" w:type="dxa"/>
              <w:bottom w:w="75" w:type="dxa"/>
              <w:right w:w="75" w:type="dxa"/>
            </w:tcMar>
            <w:vAlign w:val="center"/>
          </w:tcPr>
          <w:p w:rsidR="00975C93" w:rsidRPr="00BE4A83" w:rsidRDefault="00750574">
            <w:pPr>
              <w:jc w:val="center"/>
              <w:rPr>
                <w:b/>
                <w:color w:val="000000" w:themeColor="text1"/>
                <w:szCs w:val="24"/>
              </w:rPr>
            </w:pPr>
            <w:proofErr w:type="spellStart"/>
            <w:r w:rsidRPr="00BE4A83">
              <w:rPr>
                <w:b/>
                <w:color w:val="000000" w:themeColor="text1"/>
                <w:szCs w:val="24"/>
              </w:rPr>
              <w:t>Nr.p.k</w:t>
            </w:r>
            <w:proofErr w:type="spellEnd"/>
            <w:r w:rsidRPr="00BE4A83">
              <w:rPr>
                <w:b/>
                <w:color w:val="000000" w:themeColor="text1"/>
                <w:szCs w:val="24"/>
              </w:rPr>
              <w:t>.</w:t>
            </w:r>
          </w:p>
        </w:tc>
        <w:tc>
          <w:tcPr>
            <w:tcW w:w="3000" w:type="dxa"/>
            <w:shd w:val="clear" w:color="auto" w:fill="FFFFFF"/>
            <w:noWrap/>
            <w:tcMar>
              <w:top w:w="75" w:type="dxa"/>
              <w:left w:w="75" w:type="dxa"/>
              <w:bottom w:w="75" w:type="dxa"/>
              <w:right w:w="75" w:type="dxa"/>
            </w:tcMar>
            <w:vAlign w:val="center"/>
          </w:tcPr>
          <w:p w:rsidR="00975C93" w:rsidRPr="00BE4A83" w:rsidRDefault="00750574">
            <w:pPr>
              <w:jc w:val="center"/>
              <w:rPr>
                <w:b/>
                <w:color w:val="000000" w:themeColor="text1"/>
                <w:szCs w:val="24"/>
              </w:rPr>
            </w:pPr>
            <w:r w:rsidRPr="00BE4A83">
              <w:rPr>
                <w:b/>
                <w:color w:val="000000" w:themeColor="text1"/>
                <w:szCs w:val="24"/>
              </w:rPr>
              <w:t>Saskaņošanai nosūtītā projekta redakcija</w:t>
            </w:r>
          </w:p>
        </w:tc>
        <w:tc>
          <w:tcPr>
            <w:tcW w:w="3000" w:type="dxa"/>
            <w:shd w:val="clear" w:color="auto" w:fill="FFFFFF"/>
            <w:noWrap/>
            <w:tcMar>
              <w:top w:w="75" w:type="dxa"/>
              <w:left w:w="75" w:type="dxa"/>
              <w:bottom w:w="75" w:type="dxa"/>
              <w:right w:w="75" w:type="dxa"/>
            </w:tcMar>
            <w:vAlign w:val="center"/>
          </w:tcPr>
          <w:p w:rsidR="00975C93" w:rsidRPr="00BE4A83" w:rsidRDefault="00750574">
            <w:pPr>
              <w:jc w:val="center"/>
              <w:rPr>
                <w:b/>
                <w:color w:val="000000" w:themeColor="text1"/>
                <w:szCs w:val="24"/>
              </w:rPr>
            </w:pPr>
            <w:r w:rsidRPr="00BE4A83">
              <w:rPr>
                <w:b/>
                <w:color w:val="000000" w:themeColor="text1"/>
                <w:szCs w:val="24"/>
              </w:rPr>
              <w:t>Iebildums / Priekšlikums</w:t>
            </w:r>
          </w:p>
        </w:tc>
        <w:tc>
          <w:tcPr>
            <w:tcW w:w="3000" w:type="dxa"/>
            <w:shd w:val="clear" w:color="auto" w:fill="FFFFFF"/>
            <w:noWrap/>
            <w:tcMar>
              <w:top w:w="75" w:type="dxa"/>
              <w:left w:w="75" w:type="dxa"/>
              <w:bottom w:w="75" w:type="dxa"/>
              <w:right w:w="75" w:type="dxa"/>
            </w:tcMar>
            <w:vAlign w:val="center"/>
          </w:tcPr>
          <w:p w:rsidR="00975C93" w:rsidRPr="00BE4A83" w:rsidRDefault="00750574">
            <w:pPr>
              <w:jc w:val="center"/>
              <w:rPr>
                <w:b/>
                <w:color w:val="000000" w:themeColor="text1"/>
                <w:szCs w:val="24"/>
              </w:rPr>
            </w:pPr>
            <w:r w:rsidRPr="00BE4A83">
              <w:rPr>
                <w:b/>
                <w:color w:val="000000" w:themeColor="text1"/>
                <w:szCs w:val="24"/>
              </w:rPr>
              <w:t>Apstrādes informācija</w:t>
            </w:r>
          </w:p>
        </w:tc>
        <w:tc>
          <w:tcPr>
            <w:tcW w:w="3000" w:type="dxa"/>
            <w:shd w:val="clear" w:color="auto" w:fill="FFFFFF"/>
            <w:noWrap/>
            <w:tcMar>
              <w:top w:w="75" w:type="dxa"/>
              <w:left w:w="75" w:type="dxa"/>
              <w:bottom w:w="75" w:type="dxa"/>
              <w:right w:w="75" w:type="dxa"/>
            </w:tcMar>
            <w:vAlign w:val="center"/>
          </w:tcPr>
          <w:p w:rsidR="00975C93" w:rsidRPr="00BE4A83" w:rsidRDefault="00750574">
            <w:pPr>
              <w:jc w:val="center"/>
              <w:rPr>
                <w:b/>
                <w:color w:val="000000" w:themeColor="text1"/>
                <w:szCs w:val="24"/>
              </w:rPr>
            </w:pPr>
            <w:r w:rsidRPr="00BE4A83">
              <w:rPr>
                <w:b/>
                <w:color w:val="000000" w:themeColor="text1"/>
                <w:szCs w:val="24"/>
              </w:rPr>
              <w:t>Galīgā redakcija</w:t>
            </w: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t>1.</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Iebildums (KM - 28.01.2022.)</w:t>
            </w:r>
          </w:p>
          <w:p w:rsidR="00975C93" w:rsidRPr="00BE4A83" w:rsidRDefault="00750574">
            <w:pPr>
              <w:rPr>
                <w:color w:val="000000" w:themeColor="text1"/>
                <w:szCs w:val="24"/>
              </w:rPr>
            </w:pPr>
            <w:r w:rsidRPr="00BE4A83">
              <w:rPr>
                <w:color w:val="000000" w:themeColor="text1"/>
                <w:szCs w:val="24"/>
              </w:rPr>
              <w:t>Lūdzam papildināt informatīvā ziņojuma "Latvijas Republikas kārtējais ziņojums par Apvienoto Nāciju Organizācijas 1966.gada Starptautiskā pakta par pilsoniskajām un politiskajām tiesībām ieviešanu Latvijas Republikā 2014.-2019.gadā" sadaļas "Pakta 26. un 27.pants" apakšsadaļu "Latviešu valodas apguve pieaugušajiem –21.rekomendācija" ar 148.punktu.</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 xml:space="preserve">"148. Kultūras ministrija ir Patvēruma, migrācijas un integrācijas fonda (turpmāk – PMIF) 2014.-2020.gada plānošanas periodā deleģētā iestāde integrācijas jomā. PMIF ietvaros tiek īstenotas aktivitātes </w:t>
            </w:r>
            <w:r w:rsidRPr="00BE4A83">
              <w:rPr>
                <w:color w:val="000000" w:themeColor="text1"/>
                <w:szCs w:val="24"/>
              </w:rPr>
              <w:lastRenderedPageBreak/>
              <w:t xml:space="preserve">„Atbalsta pasākumi starptautiskās aizsardzības personām (bēgļiem un personām, kurām piešķirts alternatīvais statuss)” (aktivitāte tiek īstenota kopš 2016.gada, latviešu valodas kursi aktivitātes ietvaros tiek nodrošināti kopš 2018.gada) un „Latviešu valodas lietošanas publiskajā telpā, tai skaitā daudzveidīgu pieeju latviešu valodas apguvē, attīstīšana” (aktivitāte tiek īstenota kopš 2017.gada), kuru viens no mērķiem ir nodrošināt latviešu valodas mācību kursus trešo valstu pilsoņiem, patvēruma meklētājiem, kā arī bēgļiem un personām, kurām piešķirts alternatīvais statuss. Aktivitātes „Atbalsta pasākumi starptautiskās aizsardzības personām (bēgļiem un personām, kurām piešķirts alternatīvais statuss)” ietvaros līdz 2019.gada beigām latviešu valodas kursus ir beigušas 106 personas (bēgļi, patvēruma meklētāji un personas, kurām piešķirts alternatīvais statuss). Savukārt aktivitātes „Latviešu valodas lietošanas publiskajā telpā, tai skaitā daudzveidīgu pieeju latviešu valodas apguvē, </w:t>
            </w:r>
            <w:r w:rsidRPr="00BE4A83">
              <w:rPr>
                <w:color w:val="000000" w:themeColor="text1"/>
                <w:szCs w:val="24"/>
              </w:rPr>
              <w:lastRenderedPageBreak/>
              <w:t>attīstīšana” ietvaros latviešu valodas kursus ir beiguši 1982 trešo valstu pilsoņi."</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Ziņojuma projekts papildināts ar 150.rindkopu.</w:t>
            </w:r>
          </w:p>
        </w:tc>
        <w:tc>
          <w:tcPr>
            <w:tcW w:w="3000" w:type="dxa"/>
            <w:shd w:val="clear" w:color="auto" w:fill="FFFFFF"/>
            <w:noWrap/>
            <w:tcMar>
              <w:top w:w="75" w:type="dxa"/>
              <w:left w:w="75" w:type="dxa"/>
              <w:bottom w:w="75" w:type="dxa"/>
              <w:right w:w="75" w:type="dxa"/>
            </w:tcMar>
          </w:tcPr>
          <w:p w:rsidR="00AB3D61" w:rsidRPr="00BE4A83" w:rsidRDefault="00AB3D61" w:rsidP="00D94C7A">
            <w:pPr>
              <w:pStyle w:val="ListParagraph"/>
              <w:spacing w:after="0" w:line="240" w:lineRule="auto"/>
              <w:ind w:left="0"/>
              <w:jc w:val="both"/>
              <w:rPr>
                <w:rFonts w:ascii="Times New Roman" w:hAnsi="Times New Roman" w:cs="Times New Roman"/>
                <w:bCs/>
                <w:color w:val="000000" w:themeColor="text1"/>
                <w:sz w:val="24"/>
                <w:szCs w:val="24"/>
                <w:lang w:val="lv-LV"/>
              </w:rPr>
            </w:pPr>
            <w:r w:rsidRPr="00BE4A83">
              <w:rPr>
                <w:rFonts w:ascii="Times New Roman" w:hAnsi="Times New Roman" w:cs="Times New Roman"/>
                <w:color w:val="000000" w:themeColor="text1"/>
                <w:sz w:val="24"/>
                <w:szCs w:val="24"/>
                <w:lang w:val="lv-LV"/>
              </w:rPr>
              <w:t xml:space="preserve">150. </w:t>
            </w:r>
            <w:r w:rsidRPr="00BE4A83">
              <w:rPr>
                <w:rFonts w:ascii="Times New Roman" w:hAnsi="Times New Roman" w:cs="Times New Roman"/>
                <w:bCs/>
                <w:color w:val="000000" w:themeColor="text1"/>
                <w:sz w:val="24"/>
                <w:szCs w:val="24"/>
                <w:lang w:val="lv-LV"/>
              </w:rPr>
              <w:t xml:space="preserve">KM ir Patvēruma, migrācijas un integrācijas fonda (PMIF) 2014.-2020.gada plānošanas periodā deleģētā iestāde integrācijas jomā. PMIF ietvaros tiek īstenotas aktivitātes „Atbalsta pasākumi starptautiskās aizsardzības personām (bēgļiem un personām, kurām piešķirts alternatīvais statuss)” (aktivitāte tiek īstenota kopš 2016.gada, latviešu valodas kursi aktivitātes ietvaros tiek nodrošināti kopš 2018.gada) un „Latviešu valodas lietošanas publiskajā telpā, tai skaitā daudzveidīgu pieeju latviešu valodas apguvē, attīstīšana” (aktivitāte tiek īstenota kopš 2017.gada), kuru viens no mērķiem ir nodrošināt latviešu valodas mācību kursus trešo valstu pilsoņiem, patvēruma meklētājiem, kā arī bēgļiem un </w:t>
            </w:r>
            <w:r w:rsidRPr="00BE4A83">
              <w:rPr>
                <w:rFonts w:ascii="Times New Roman" w:hAnsi="Times New Roman" w:cs="Times New Roman"/>
                <w:bCs/>
                <w:color w:val="000000" w:themeColor="text1"/>
                <w:sz w:val="24"/>
                <w:szCs w:val="24"/>
                <w:lang w:val="lv-LV"/>
              </w:rPr>
              <w:lastRenderedPageBreak/>
              <w:t>personām, kurām piešķirts alternatīvais statuss. Aktivitātes „Atbalsta pasākumi starptautiskās aizsardzības personām (bēgļiem un personām, kurām piešķirts alternatīvais statuss)” ietvaros līdz 2019.gada beigām latviešu valodas kursus ir beigušas 106 personas (bēgļi, patvēruma meklētāji un personas, kurām piešķirts alternatīvais statuss). Savukārt aktivitātes „Latviešu valodas lietošanas publiskajā telpā, tai skaitā daudzveidīgu pieeju latviešu valodas apguvē, attīstīšana” ietvaros latviešu valodas kursus ir beiguši 1982 trešo valstu pilsoņi.</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2.</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(FM - 28.01.2022.)</w:t>
            </w:r>
          </w:p>
          <w:p w:rsidR="00975C93" w:rsidRPr="00BE4A83" w:rsidRDefault="00750574">
            <w:pPr>
              <w:rPr>
                <w:color w:val="000000" w:themeColor="text1"/>
                <w:szCs w:val="24"/>
              </w:rPr>
            </w:pPr>
            <w:r w:rsidRPr="00BE4A83">
              <w:rPr>
                <w:color w:val="000000" w:themeColor="text1"/>
                <w:szCs w:val="24"/>
              </w:rPr>
              <w:t>Lūdzam ziņojuma projekta 84. punktā norādīt darbības programmas “</w:t>
            </w:r>
            <w:proofErr w:type="spellStart"/>
            <w:r w:rsidRPr="00BE4A83">
              <w:rPr>
                <w:color w:val="000000" w:themeColor="text1"/>
                <w:szCs w:val="24"/>
              </w:rPr>
              <w:t>Izugsme</w:t>
            </w:r>
            <w:proofErr w:type="spellEnd"/>
            <w:r w:rsidRPr="00BE4A83">
              <w:rPr>
                <w:color w:val="000000" w:themeColor="text1"/>
                <w:szCs w:val="24"/>
              </w:rPr>
              <w:t xml:space="preserve"> un nodarbinātība” (turpmāk – DP) pasākuma numuru un nosaukumu kura ietvaros tika īstenots 84. punktā minētais:</w:t>
            </w:r>
          </w:p>
          <w:p w:rsidR="00975C93" w:rsidRPr="00BE4A83" w:rsidRDefault="00750574">
            <w:pPr>
              <w:rPr>
                <w:color w:val="000000" w:themeColor="text1"/>
                <w:szCs w:val="24"/>
              </w:rPr>
            </w:pPr>
            <w:r w:rsidRPr="00BE4A83">
              <w:rPr>
                <w:color w:val="000000" w:themeColor="text1"/>
                <w:szCs w:val="24"/>
              </w:rPr>
              <w:t>1) Jaunu sabiedrībā balstītu pakalpojumu izveide un sociālo pakalpojumu finansēšanas modeļa (individuālais budžets) izstrāde – DP 9.2.2.2. pasākums “Sociālo pakalpojumu atbalsta sistēmas pilnveide”;</w:t>
            </w:r>
          </w:p>
          <w:p w:rsidR="00975C93" w:rsidRPr="00BE4A83" w:rsidRDefault="00750574">
            <w:pPr>
              <w:rPr>
                <w:color w:val="000000" w:themeColor="text1"/>
                <w:szCs w:val="24"/>
              </w:rPr>
            </w:pPr>
            <w:r w:rsidRPr="00BE4A83">
              <w:rPr>
                <w:color w:val="000000" w:themeColor="text1"/>
                <w:szCs w:val="24"/>
              </w:rPr>
              <w:t xml:space="preserve">2) </w:t>
            </w:r>
            <w:proofErr w:type="spellStart"/>
            <w:r w:rsidRPr="00BE4A83">
              <w:rPr>
                <w:color w:val="000000" w:themeColor="text1"/>
                <w:szCs w:val="24"/>
              </w:rPr>
              <w:t>Deinstitucionalizācijas</w:t>
            </w:r>
            <w:proofErr w:type="spellEnd"/>
            <w:r w:rsidRPr="00BE4A83">
              <w:rPr>
                <w:color w:val="000000" w:themeColor="text1"/>
                <w:szCs w:val="24"/>
              </w:rPr>
              <w:t xml:space="preserve"> projektu ietvaros veiktā 580 VSAC klientu izvērtēšana un atbalsta plānu izstrāde – DP 9.3.1.1. pasākums “Pakalpojumu infrastruktūras attīstība </w:t>
            </w:r>
            <w:proofErr w:type="spellStart"/>
            <w:r w:rsidRPr="00BE4A83">
              <w:rPr>
                <w:color w:val="000000" w:themeColor="text1"/>
                <w:szCs w:val="24"/>
              </w:rPr>
              <w:t>deinstitucionalizācijas</w:t>
            </w:r>
            <w:proofErr w:type="spellEnd"/>
            <w:r w:rsidRPr="00BE4A83">
              <w:rPr>
                <w:color w:val="000000" w:themeColor="text1"/>
                <w:szCs w:val="24"/>
              </w:rPr>
              <w:t xml:space="preserve"> plānu īstenošanai”.</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lastRenderedPageBreak/>
              <w:t>-</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Ziņojuma projekta 86.rindkopa.</w:t>
            </w:r>
          </w:p>
        </w:tc>
        <w:tc>
          <w:tcPr>
            <w:tcW w:w="3000" w:type="dxa"/>
            <w:shd w:val="clear" w:color="auto" w:fill="FFFFFF"/>
            <w:noWrap/>
            <w:tcMar>
              <w:top w:w="75" w:type="dxa"/>
              <w:left w:w="75" w:type="dxa"/>
              <w:bottom w:w="75" w:type="dxa"/>
              <w:right w:w="75" w:type="dxa"/>
            </w:tcMar>
          </w:tcPr>
          <w:p w:rsidR="00AB3D61" w:rsidRPr="00BE4A83" w:rsidRDefault="00AB3D61" w:rsidP="00D94C7A">
            <w:pPr>
              <w:pStyle w:val="ListParagraph"/>
              <w:numPr>
                <w:ilvl w:val="0"/>
                <w:numId w:val="1"/>
              </w:numPr>
              <w:spacing w:after="0" w:line="240" w:lineRule="auto"/>
              <w:ind w:left="0" w:right="-43" w:hanging="426"/>
              <w:jc w:val="both"/>
              <w:rPr>
                <w:rFonts w:ascii="Times New Roman" w:eastAsia="Times New Roman" w:hAnsi="Times New Roman" w:cs="Times New Roman"/>
                <w:bCs/>
                <w:iCs/>
                <w:color w:val="000000" w:themeColor="text1"/>
                <w:sz w:val="24"/>
                <w:szCs w:val="24"/>
                <w:lang w:val="lv-LV" w:eastAsia="lv-LV"/>
              </w:rPr>
            </w:pPr>
            <w:r w:rsidRPr="00BE4A83">
              <w:rPr>
                <w:rFonts w:ascii="Times New Roman" w:eastAsia="Times New Roman" w:hAnsi="Times New Roman" w:cs="Times New Roman"/>
                <w:color w:val="000000" w:themeColor="text1"/>
                <w:sz w:val="24"/>
                <w:szCs w:val="24"/>
                <w:lang w:val="lv-LV" w:eastAsia="lv-LV"/>
              </w:rPr>
              <w:t>P</w:t>
            </w:r>
            <w:r w:rsidRPr="00BE4A83">
              <w:rPr>
                <w:rFonts w:ascii="Times New Roman" w:eastAsiaTheme="minorEastAsia" w:hAnsi="Times New Roman" w:cs="Times New Roman"/>
                <w:color w:val="000000" w:themeColor="text1"/>
                <w:sz w:val="24"/>
                <w:szCs w:val="24"/>
                <w:lang w:val="lv-LV" w:eastAsia="lv-LV"/>
              </w:rPr>
              <w:t>ersonu ar smagiem garīga rakstura traucējumiem integrācijas sabiedrībā un pārejas no institucionālās vides uz sabiedrībā balstītu pakalpojumu saņemšanu sekmēšanai, 2013. gadā MK pieņēma „</w:t>
            </w:r>
            <w:r w:rsidRPr="00BE4A83">
              <w:rPr>
                <w:rFonts w:ascii="Times New Roman" w:eastAsiaTheme="minorEastAsia" w:hAnsi="Times New Roman" w:cs="Times New Roman"/>
                <w:i/>
                <w:color w:val="000000" w:themeColor="text1"/>
                <w:sz w:val="24"/>
                <w:szCs w:val="24"/>
                <w:lang w:val="lv-LV" w:eastAsia="lv-LV"/>
              </w:rPr>
              <w:t>Pamatnostādnes sociālo pakalpojumu attīstībai 2014.-2020. gadam</w:t>
            </w:r>
            <w:r w:rsidRPr="00BE4A83">
              <w:rPr>
                <w:rFonts w:ascii="Times New Roman" w:eastAsiaTheme="minorEastAsia" w:hAnsi="Times New Roman" w:cs="Times New Roman"/>
                <w:color w:val="000000" w:themeColor="text1"/>
                <w:sz w:val="24"/>
                <w:szCs w:val="24"/>
                <w:lang w:val="lv-LV" w:eastAsia="lv-LV"/>
              </w:rPr>
              <w:t>”</w:t>
            </w:r>
            <w:r w:rsidRPr="00BE4A83">
              <w:rPr>
                <w:rFonts w:ascii="Times New Roman" w:hAnsi="Times New Roman" w:cs="Times New Roman"/>
                <w:color w:val="000000" w:themeColor="text1"/>
                <w:sz w:val="24"/>
                <w:szCs w:val="24"/>
                <w:vertAlign w:val="superscript"/>
                <w:lang w:val="lv-LV" w:eastAsia="lv-LV"/>
              </w:rPr>
              <w:footnoteReference w:id="1"/>
            </w:r>
            <w:r w:rsidRPr="00BE4A83">
              <w:rPr>
                <w:rFonts w:ascii="Times New Roman" w:eastAsiaTheme="minorEastAsia" w:hAnsi="Times New Roman" w:cs="Times New Roman"/>
                <w:color w:val="000000" w:themeColor="text1"/>
                <w:sz w:val="24"/>
                <w:szCs w:val="24"/>
                <w:lang w:val="lv-LV" w:eastAsia="lv-LV"/>
              </w:rPr>
              <w:t xml:space="preserve">, nostiprinot attīstības virzienu uz </w:t>
            </w:r>
            <w:proofErr w:type="spellStart"/>
            <w:r w:rsidRPr="00BE4A83">
              <w:rPr>
                <w:rFonts w:ascii="Times New Roman" w:eastAsiaTheme="minorEastAsia" w:hAnsi="Times New Roman" w:cs="Times New Roman"/>
                <w:color w:val="000000" w:themeColor="text1"/>
                <w:sz w:val="24"/>
                <w:szCs w:val="24"/>
                <w:lang w:val="lv-LV" w:eastAsia="lv-LV"/>
              </w:rPr>
              <w:t>deinstitucionalizāciju</w:t>
            </w:r>
            <w:proofErr w:type="spellEnd"/>
            <w:r w:rsidRPr="00BE4A83">
              <w:rPr>
                <w:rFonts w:ascii="Times New Roman" w:eastAsiaTheme="minorEastAsia" w:hAnsi="Times New Roman" w:cs="Times New Roman"/>
                <w:color w:val="000000" w:themeColor="text1"/>
                <w:sz w:val="24"/>
                <w:szCs w:val="24"/>
                <w:lang w:val="lv-LV" w:eastAsia="lv-LV"/>
              </w:rPr>
              <w:t xml:space="preserve"> un sabiedrībā balstītu pakalpojumu attīstību. Darbības programmas “Izaugsme un nodarbinātība” (Darbības programma) ietvaros piesaistīts </w:t>
            </w:r>
            <w:r w:rsidRPr="00BE4A83">
              <w:rPr>
                <w:rFonts w:ascii="Times New Roman" w:eastAsia="Times New Roman" w:hAnsi="Times New Roman" w:cs="Times New Roman"/>
                <w:color w:val="000000" w:themeColor="text1"/>
                <w:sz w:val="24"/>
                <w:szCs w:val="24"/>
                <w:lang w:val="lv-LV" w:eastAsia="lv-LV"/>
              </w:rPr>
              <w:t>ES</w:t>
            </w:r>
            <w:r w:rsidRPr="00BE4A83">
              <w:rPr>
                <w:rFonts w:ascii="Times New Roman" w:eastAsiaTheme="minorEastAsia" w:hAnsi="Times New Roman" w:cs="Times New Roman"/>
                <w:color w:val="000000" w:themeColor="text1"/>
                <w:sz w:val="24"/>
                <w:szCs w:val="24"/>
                <w:lang w:val="lv-LV" w:eastAsia="lv-LV"/>
              </w:rPr>
              <w:t xml:space="preserve"> finansējums un pakāpeniski uzsākta jaunu sabiedrībā balstītu pakalpojumu izveide un sociālo </w:t>
            </w:r>
            <w:r w:rsidRPr="00BE4A83">
              <w:rPr>
                <w:rFonts w:ascii="Times New Roman" w:eastAsia="Times New Roman" w:hAnsi="Times New Roman" w:cs="Times New Roman"/>
                <w:color w:val="000000" w:themeColor="text1"/>
                <w:sz w:val="24"/>
                <w:szCs w:val="24"/>
                <w:lang w:val="lv-LV" w:eastAsia="lv-LV"/>
              </w:rPr>
              <w:t>pakalpojumu fi</w:t>
            </w:r>
            <w:r w:rsidRPr="00BE4A83">
              <w:rPr>
                <w:rFonts w:ascii="Times New Roman" w:eastAsiaTheme="minorEastAsia" w:hAnsi="Times New Roman" w:cs="Times New Roman"/>
                <w:color w:val="000000" w:themeColor="text1"/>
                <w:sz w:val="24"/>
                <w:szCs w:val="24"/>
                <w:lang w:val="lv-LV" w:eastAsia="lv-LV"/>
              </w:rPr>
              <w:t>nansēšanas modeļa (individuālais bu</w:t>
            </w:r>
            <w:r w:rsidRPr="00BE4A83">
              <w:rPr>
                <w:rFonts w:ascii="Times New Roman" w:eastAsia="Times New Roman" w:hAnsi="Times New Roman" w:cs="Times New Roman"/>
                <w:color w:val="000000" w:themeColor="text1"/>
                <w:sz w:val="24"/>
                <w:szCs w:val="24"/>
                <w:lang w:val="lv-LV" w:eastAsia="lv-LV"/>
              </w:rPr>
              <w:t xml:space="preserve">džets) ieviešana (Darbības programmas 9.2.2.2. pasākums “Sociālo pakalpojumu atbalsta sistēmu izveide”). </w:t>
            </w:r>
            <w:r w:rsidRPr="00BE4A83">
              <w:rPr>
                <w:rFonts w:ascii="Times New Roman" w:eastAsiaTheme="minorEastAsia" w:hAnsi="Times New Roman" w:cs="Times New Roman"/>
                <w:color w:val="000000" w:themeColor="text1"/>
                <w:sz w:val="24"/>
                <w:szCs w:val="24"/>
                <w:lang w:val="lv-LV" w:eastAsia="lv-LV"/>
              </w:rPr>
              <w:t xml:space="preserve">ES līdzfinansētās aktivitātes plānots pabeigt līdz 2023. gadam. </w:t>
            </w:r>
            <w:proofErr w:type="spellStart"/>
            <w:r w:rsidRPr="00BE4A83">
              <w:rPr>
                <w:rFonts w:ascii="Times New Roman" w:eastAsiaTheme="minorEastAsia" w:hAnsi="Times New Roman" w:cs="Times New Roman"/>
                <w:color w:val="000000" w:themeColor="text1"/>
                <w:sz w:val="24"/>
                <w:szCs w:val="24"/>
                <w:lang w:val="lv-LV" w:eastAsia="lv-LV"/>
              </w:rPr>
              <w:lastRenderedPageBreak/>
              <w:t>Deinstitucionalizācijas</w:t>
            </w:r>
            <w:proofErr w:type="spellEnd"/>
            <w:r w:rsidRPr="00BE4A83">
              <w:rPr>
                <w:rFonts w:ascii="Times New Roman" w:eastAsiaTheme="minorEastAsia" w:hAnsi="Times New Roman" w:cs="Times New Roman"/>
                <w:color w:val="000000" w:themeColor="text1"/>
                <w:sz w:val="24"/>
                <w:szCs w:val="24"/>
                <w:lang w:val="lv-LV" w:eastAsia="lv-LV"/>
              </w:rPr>
              <w:t xml:space="preserve"> projektu ietvaros veikta 580 VSAC klientu izvērtēšana un atbalsta plānu izstrāde (Darbības programmas 9.3.1.1.pasākums “Pakalpojumu infrastruktūras attīstība </w:t>
            </w:r>
            <w:proofErr w:type="spellStart"/>
            <w:r w:rsidRPr="00BE4A83">
              <w:rPr>
                <w:rFonts w:ascii="Times New Roman" w:eastAsiaTheme="minorEastAsia" w:hAnsi="Times New Roman" w:cs="Times New Roman"/>
                <w:color w:val="000000" w:themeColor="text1"/>
                <w:sz w:val="24"/>
                <w:szCs w:val="24"/>
                <w:lang w:val="lv-LV" w:eastAsia="lv-LV"/>
              </w:rPr>
              <w:t>deinstitucionalizācijas</w:t>
            </w:r>
            <w:proofErr w:type="spellEnd"/>
            <w:r w:rsidRPr="00BE4A83">
              <w:rPr>
                <w:rFonts w:ascii="Times New Roman" w:eastAsiaTheme="minorEastAsia" w:hAnsi="Times New Roman" w:cs="Times New Roman"/>
                <w:color w:val="000000" w:themeColor="text1"/>
                <w:sz w:val="24"/>
                <w:szCs w:val="24"/>
                <w:lang w:val="lv-LV" w:eastAsia="lv-LV"/>
              </w:rPr>
              <w:t xml:space="preserve"> plānu īstenošanai”). 2020. gadā plānotas mācības VSAC darbiniekiem klientu sagatavošanai patstāvīgai dzīvei, regulāri tiek organizētas mācības VSAC klientu tiešajā aprūpē iesaistītajiem darbiniekiem </w:t>
            </w:r>
            <w:r w:rsidRPr="00BE4A83">
              <w:rPr>
                <w:rFonts w:ascii="Times New Roman" w:eastAsiaTheme="minorEastAsia" w:hAnsi="Times New Roman" w:cs="Times New Roman"/>
                <w:bCs/>
                <w:color w:val="000000" w:themeColor="text1"/>
                <w:sz w:val="24"/>
                <w:szCs w:val="24"/>
                <w:lang w:val="lv-LV" w:eastAsia="lv-LV"/>
              </w:rPr>
              <w:t>par klientu sagatavošanu patstāvīgas dzīves uzsākšanai (</w:t>
            </w:r>
            <w:r w:rsidRPr="00BE4A83">
              <w:rPr>
                <w:rFonts w:ascii="Times New Roman" w:eastAsiaTheme="minorEastAsia" w:hAnsi="Times New Roman" w:cs="Times New Roman"/>
                <w:color w:val="000000" w:themeColor="text1"/>
                <w:sz w:val="24"/>
                <w:szCs w:val="24"/>
                <w:lang w:val="lv-LV" w:eastAsia="lv-LV"/>
              </w:rPr>
              <w:t xml:space="preserve">veselība, sociālā aprūpe un rehabilitācija, ugunsdrošība, darba drošība, saskarsme, vardarbīga uzvedība, tiesības un pienākumi, mūzika/mākslas terapija, utt.). </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3.</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(FM - 28.01.2022.)</w:t>
            </w:r>
          </w:p>
          <w:p w:rsidR="00975C93" w:rsidRPr="00BE4A83" w:rsidRDefault="00750574">
            <w:pPr>
              <w:rPr>
                <w:color w:val="000000" w:themeColor="text1"/>
                <w:szCs w:val="24"/>
              </w:rPr>
            </w:pPr>
            <w:r w:rsidRPr="00BE4A83">
              <w:rPr>
                <w:color w:val="000000" w:themeColor="text1"/>
                <w:szCs w:val="24"/>
              </w:rPr>
              <w:t xml:space="preserve">Lūdzam papildināt ziņojuma projekta 156. punktā norādīto “Uz </w:t>
            </w:r>
            <w:proofErr w:type="spellStart"/>
            <w:r w:rsidRPr="00BE4A83">
              <w:rPr>
                <w:color w:val="000000" w:themeColor="text1"/>
                <w:szCs w:val="24"/>
              </w:rPr>
              <w:t>romu</w:t>
            </w:r>
            <w:proofErr w:type="spellEnd"/>
            <w:r w:rsidRPr="00BE4A83">
              <w:rPr>
                <w:color w:val="000000" w:themeColor="text1"/>
                <w:szCs w:val="24"/>
              </w:rPr>
              <w:t xml:space="preserve"> mērķa grupu ir attiecināmi arī citi atbalsta mērķi pasākumiem izglītības, nodarbinātības un veselības aprūpes jomā, kas īstenoti ES struktūrfondu un Kohēzijas fonda 2014.–2020. gada plānošanas </w:t>
            </w:r>
            <w:r w:rsidRPr="00BE4A83">
              <w:rPr>
                <w:color w:val="000000" w:themeColor="text1"/>
                <w:szCs w:val="24"/>
              </w:rPr>
              <w:lastRenderedPageBreak/>
              <w:t>perioda darbības programmas „Izaugsme un nodarbinātība” ietvaros” ar informāciju, kādi konkrēti darbības programmas “</w:t>
            </w:r>
            <w:proofErr w:type="spellStart"/>
            <w:r w:rsidRPr="00BE4A83">
              <w:rPr>
                <w:color w:val="000000" w:themeColor="text1"/>
                <w:szCs w:val="24"/>
              </w:rPr>
              <w:t>Izugsme</w:t>
            </w:r>
            <w:proofErr w:type="spellEnd"/>
            <w:r w:rsidRPr="00BE4A83">
              <w:rPr>
                <w:color w:val="000000" w:themeColor="text1"/>
                <w:szCs w:val="24"/>
              </w:rPr>
              <w:t xml:space="preserve"> un nodarbinātība” (turpmāk – DP) pasākumi ir attiecināmi uz </w:t>
            </w:r>
            <w:proofErr w:type="spellStart"/>
            <w:r w:rsidRPr="00BE4A83">
              <w:rPr>
                <w:color w:val="000000" w:themeColor="text1"/>
                <w:szCs w:val="24"/>
              </w:rPr>
              <w:t>romu</w:t>
            </w:r>
            <w:proofErr w:type="spellEnd"/>
            <w:r w:rsidRPr="00BE4A83">
              <w:rPr>
                <w:color w:val="000000" w:themeColor="text1"/>
                <w:szCs w:val="24"/>
              </w:rPr>
              <w:t xml:space="preserve"> mērķa grupu, piemēram DP 9.1.4.4. pasākums “Dažādību veicināšana (diskriminācijas novēršana)”.</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Priekšlikums ņemts vērā, taču informācija ietverta tikai par Finanšu ministrijas konkrēti norādīto pasākumu. (Ziņojuma projekta 159.rindkopa)</w:t>
            </w:r>
          </w:p>
        </w:tc>
        <w:tc>
          <w:tcPr>
            <w:tcW w:w="3000" w:type="dxa"/>
            <w:shd w:val="clear" w:color="auto" w:fill="FFFFFF"/>
            <w:noWrap/>
            <w:tcMar>
              <w:top w:w="75" w:type="dxa"/>
              <w:left w:w="75" w:type="dxa"/>
              <w:bottom w:w="75" w:type="dxa"/>
              <w:right w:w="75" w:type="dxa"/>
            </w:tcMar>
          </w:tcPr>
          <w:p w:rsidR="00AB3D61" w:rsidRPr="00BE4A83" w:rsidRDefault="00AB3D61" w:rsidP="00AB3D61">
            <w:pPr>
              <w:pStyle w:val="ListParagraph"/>
              <w:rPr>
                <w:rFonts w:ascii="Times New Roman" w:hAnsi="Times New Roman" w:cs="Times New Roman"/>
                <w:color w:val="000000" w:themeColor="text1"/>
                <w:sz w:val="24"/>
                <w:szCs w:val="24"/>
                <w:lang w:val="lv-LV"/>
              </w:rPr>
            </w:pPr>
          </w:p>
          <w:p w:rsidR="00AB3D61" w:rsidRPr="00BE4A83" w:rsidRDefault="00AB3D61" w:rsidP="00D94C7A">
            <w:pPr>
              <w:pStyle w:val="ListParagraph"/>
              <w:numPr>
                <w:ilvl w:val="0"/>
                <w:numId w:val="1"/>
              </w:numPr>
              <w:spacing w:after="0" w:line="240" w:lineRule="auto"/>
              <w:ind w:left="0" w:right="-43" w:hanging="426"/>
              <w:jc w:val="both"/>
              <w:rPr>
                <w:rFonts w:ascii="Times New Roman" w:hAnsi="Times New Roman" w:cs="Times New Roman"/>
                <w:color w:val="000000" w:themeColor="text1"/>
                <w:sz w:val="24"/>
                <w:szCs w:val="24"/>
                <w:lang w:val="lv-LV"/>
              </w:rPr>
            </w:pPr>
            <w:r w:rsidRPr="00BE4A83">
              <w:rPr>
                <w:rFonts w:ascii="Times New Roman" w:hAnsi="Times New Roman" w:cs="Times New Roman"/>
                <w:color w:val="000000" w:themeColor="text1"/>
                <w:sz w:val="24"/>
                <w:szCs w:val="24"/>
                <w:lang w:val="lv-LV"/>
              </w:rPr>
              <w:t xml:space="preserve">Uz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mērķa grupu ir attiecināmi arī citi atbalsta pasākumi izglītības, nodarbinātības un veselības aprūpes jomā, kas īstenoti ES struktūrfondu un Kohēzijas fonda 2014.–2020. gada plānošanas perioda darbības programmas „Izaugsme un nodarbinātība” ietvaros, piemēram, darbības </w:t>
            </w:r>
            <w:r w:rsidRPr="00BE4A83">
              <w:rPr>
                <w:rFonts w:ascii="Times New Roman" w:hAnsi="Times New Roman" w:cs="Times New Roman"/>
                <w:color w:val="000000" w:themeColor="text1"/>
                <w:sz w:val="24"/>
                <w:szCs w:val="24"/>
                <w:lang w:val="lv-LV"/>
              </w:rPr>
              <w:lastRenderedPageBreak/>
              <w:t>programmas 9.1.4.4. pasākums “Dažādību veicināšana (diskriminācijas novēršana)”. Etniskā minoritāte „</w:t>
            </w:r>
            <w:proofErr w:type="spellStart"/>
            <w:r w:rsidRPr="00BE4A83">
              <w:rPr>
                <w:rFonts w:ascii="Times New Roman" w:hAnsi="Times New Roman" w:cs="Times New Roman"/>
                <w:color w:val="000000" w:themeColor="text1"/>
                <w:sz w:val="24"/>
                <w:szCs w:val="24"/>
                <w:lang w:val="lv-LV"/>
              </w:rPr>
              <w:t>romi</w:t>
            </w:r>
            <w:proofErr w:type="spellEnd"/>
            <w:r w:rsidRPr="00BE4A83">
              <w:rPr>
                <w:rFonts w:ascii="Times New Roman" w:hAnsi="Times New Roman" w:cs="Times New Roman"/>
                <w:color w:val="000000" w:themeColor="text1"/>
                <w:sz w:val="24"/>
                <w:szCs w:val="24"/>
                <w:lang w:val="lv-LV"/>
              </w:rPr>
              <w:t xml:space="preserve">” ir iekļauta starp sociālās atstumtības riskam pakļautajām iedzīvotāju grupām, uz kurām attiecas MK noteikumi Nr.173 „Noteikumi par sociālās atstumtības riskam pakļauto iedzīvotāju grupām un sociālā uzņēmuma statusa piešķiršanas, reģistrēšanas un uzraudzības kārtību”. Lai veicinātu dialogu starp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ģimenēm un pilsoniskās sabiedrības organizācijām un attīstītu efektīvu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integrācijas politikas koordinācijas procesu nacionālajā līmenī, Kultūras ministrija ar Eiropas Komisijas atbalstu kopš 2016.gada īsteno projektu „Latvijas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platforma”. Projekta ietvaros ir īstenoti pasākumi, lai mazinātu </w:t>
            </w:r>
            <w:proofErr w:type="spellStart"/>
            <w:r w:rsidRPr="00BE4A83">
              <w:rPr>
                <w:rFonts w:ascii="Times New Roman" w:hAnsi="Times New Roman" w:cs="Times New Roman"/>
                <w:color w:val="000000" w:themeColor="text1"/>
                <w:sz w:val="24"/>
                <w:szCs w:val="24"/>
                <w:lang w:val="lv-LV"/>
              </w:rPr>
              <w:t>antičigānismu</w:t>
            </w:r>
            <w:proofErr w:type="spellEnd"/>
            <w:r w:rsidRPr="00BE4A83">
              <w:rPr>
                <w:rFonts w:ascii="Times New Roman" w:hAnsi="Times New Roman" w:cs="Times New Roman"/>
                <w:color w:val="000000" w:themeColor="text1"/>
                <w:sz w:val="24"/>
                <w:szCs w:val="24"/>
                <w:lang w:val="lv-LV"/>
              </w:rPr>
              <w:t xml:space="preserve"> sabiedrībā, popularizētu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pozitīvo tēlu un kultūru, kā arī attīstītu dialogu starp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kopienas un valsts un pašvaldību institūciju pārstāvjiem.</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4.</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lastRenderedPageBreak/>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Priekšlikums (FM - 28.01.2022.)</w:t>
            </w:r>
          </w:p>
          <w:p w:rsidR="00975C93" w:rsidRPr="00BE4A83" w:rsidRDefault="00750574">
            <w:pPr>
              <w:rPr>
                <w:color w:val="000000" w:themeColor="text1"/>
                <w:szCs w:val="24"/>
              </w:rPr>
            </w:pPr>
            <w:r w:rsidRPr="00BE4A83">
              <w:rPr>
                <w:color w:val="000000" w:themeColor="text1"/>
                <w:szCs w:val="24"/>
              </w:rPr>
              <w:lastRenderedPageBreak/>
              <w:t>Lūdzam papildināt ziņojuma projekta 40.punktu, norādot pasākumā minēto Ministru kabineta noteikumu (Nr.790) datumu.</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lastRenderedPageBreak/>
              <w:t>Ziņojuma projekta 40.rindkopa.</w:t>
            </w:r>
          </w:p>
        </w:tc>
        <w:tc>
          <w:tcPr>
            <w:tcW w:w="3000" w:type="dxa"/>
            <w:shd w:val="clear" w:color="auto" w:fill="FFFFFF"/>
            <w:noWrap/>
            <w:tcMar>
              <w:top w:w="75" w:type="dxa"/>
              <w:left w:w="75" w:type="dxa"/>
              <w:bottom w:w="75" w:type="dxa"/>
              <w:right w:w="75" w:type="dxa"/>
            </w:tcMar>
          </w:tcPr>
          <w:p w:rsidR="00AB3D61" w:rsidRPr="00BE4A83" w:rsidRDefault="00AB3D61" w:rsidP="00D94C7A">
            <w:pPr>
              <w:pStyle w:val="ListParagraph"/>
              <w:numPr>
                <w:ilvl w:val="0"/>
                <w:numId w:val="1"/>
              </w:numPr>
              <w:tabs>
                <w:tab w:val="left" w:pos="142"/>
              </w:tabs>
              <w:spacing w:after="0" w:line="240" w:lineRule="auto"/>
              <w:ind w:left="0" w:right="-43" w:hanging="426"/>
              <w:jc w:val="both"/>
              <w:rPr>
                <w:rFonts w:ascii="Times New Roman" w:hAnsi="Times New Roman" w:cs="Times New Roman"/>
                <w:b/>
                <w:color w:val="000000" w:themeColor="text1"/>
                <w:sz w:val="24"/>
                <w:szCs w:val="24"/>
                <w:lang w:val="lv-LV"/>
              </w:rPr>
            </w:pPr>
            <w:r w:rsidRPr="00BE4A83">
              <w:rPr>
                <w:rFonts w:ascii="Times New Roman" w:hAnsi="Times New Roman" w:cs="Times New Roman"/>
                <w:color w:val="000000" w:themeColor="text1"/>
                <w:sz w:val="24"/>
                <w:szCs w:val="24"/>
                <w:lang w:val="lv-LV"/>
              </w:rPr>
              <w:lastRenderedPageBreak/>
              <w:t>Atbilstoši</w:t>
            </w:r>
            <w:r w:rsidRPr="00BE4A83">
              <w:rPr>
                <w:rFonts w:ascii="Times New Roman" w:hAnsi="Times New Roman" w:cs="Times New Roman"/>
                <w:i/>
                <w:color w:val="000000" w:themeColor="text1"/>
                <w:sz w:val="24"/>
                <w:szCs w:val="24"/>
                <w:lang w:val="lv-LV"/>
              </w:rPr>
              <w:t xml:space="preserve"> </w:t>
            </w:r>
            <w:r w:rsidRPr="00BE4A83">
              <w:rPr>
                <w:rFonts w:ascii="Times New Roman" w:hAnsi="Times New Roman" w:cs="Times New Roman"/>
                <w:color w:val="000000" w:themeColor="text1"/>
                <w:sz w:val="24"/>
                <w:szCs w:val="24"/>
                <w:lang w:val="lv-LV"/>
              </w:rPr>
              <w:t>MK 2014.gada 23.decembra noteikumiem Nr.790</w:t>
            </w:r>
            <w:r w:rsidRPr="00BE4A83">
              <w:rPr>
                <w:rFonts w:ascii="Times New Roman" w:hAnsi="Times New Roman" w:cs="Times New Roman"/>
                <w:i/>
                <w:color w:val="000000" w:themeColor="text1"/>
                <w:sz w:val="24"/>
                <w:szCs w:val="24"/>
                <w:lang w:val="lv-LV"/>
              </w:rPr>
              <w:t xml:space="preserve"> </w:t>
            </w:r>
            <w:r w:rsidRPr="00BE4A83">
              <w:rPr>
                <w:rFonts w:ascii="Times New Roman" w:hAnsi="Times New Roman" w:cs="Times New Roman"/>
                <w:i/>
                <w:color w:val="000000" w:themeColor="text1"/>
                <w:sz w:val="24"/>
                <w:szCs w:val="24"/>
                <w:lang w:val="lv-LV"/>
              </w:rPr>
              <w:lastRenderedPageBreak/>
              <w:t>“Sociālās rehabilitācijas pakalpojumu sniegšanas kārtība no vardarbības cietušām un vardarbību veikušām pilngadīgām personām”</w:t>
            </w:r>
            <w:r w:rsidRPr="00BE4A83">
              <w:rPr>
                <w:rFonts w:ascii="Times New Roman" w:hAnsi="Times New Roman" w:cs="Times New Roman"/>
                <w:color w:val="000000" w:themeColor="text1"/>
                <w:sz w:val="24"/>
                <w:szCs w:val="24"/>
                <w:lang w:val="lv-LV"/>
              </w:rPr>
              <w:t xml:space="preserve">, personām, kuras cietušas no fiziskas, seksuālas, ekonomiskas vai emocionālas vardarbības vai fiziskas vai seksuālas vardarbības draudiem, vai vardarbīgas kontroles, kopš 2015.gada ir tiesības saņemt valsts finansētus sociālās rehabilitācijas pakalpojumus. Pakalpojumus sniedz sociālās rehabilitācijas kursa veidā līdz 60 dienām sociālās rehabilitācijas institūcijā (ar izmitināšanu) vai līdz divdesmit 45 minūšu psihologa, sociālā darbinieka un jurista konsultācijām dzīvesvietā. Juridiskās palīdzības administrācija ar biedrības “Skalbes” starpniecību nodrošina informatīvo atbalstu noziegumos cietušām personām – zvanot uz tālruņa numuru 116006, noziegumos cietušām personām, vardarbības upuriem, ir iespēja saņemt emocionālu un psiholoģisku atbalstu, informāciju par cietušo procesuālajām tiesībām un atbalsta pasākumiem. </w:t>
            </w:r>
            <w:r w:rsidRPr="00BE4A83">
              <w:rPr>
                <w:rFonts w:ascii="Times New Roman" w:hAnsi="Times New Roman" w:cs="Times New Roman"/>
                <w:color w:val="000000" w:themeColor="text1"/>
                <w:sz w:val="24"/>
                <w:szCs w:val="24"/>
                <w:lang w:val="lv-LV"/>
              </w:rPr>
              <w:lastRenderedPageBreak/>
              <w:t>Vienlaikus Latvijā darbojas vairākas citas NVO nodrošinātas atbalsta tālruņu līnijas un tīmekļa vietnes, lai sniegtu atbalstu no vardarbības cietušajām personām.</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5.</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(FM - 28.01.2022.)</w:t>
            </w:r>
          </w:p>
          <w:p w:rsidR="00975C93" w:rsidRPr="00BE4A83" w:rsidRDefault="00750574">
            <w:pPr>
              <w:rPr>
                <w:color w:val="000000" w:themeColor="text1"/>
                <w:szCs w:val="24"/>
              </w:rPr>
            </w:pPr>
            <w:r w:rsidRPr="00BE4A83">
              <w:rPr>
                <w:color w:val="000000" w:themeColor="text1"/>
                <w:szCs w:val="24"/>
              </w:rPr>
              <w:t>Lūdzam papildināt ziņojuma projekta 50.punktu, norādot pasākumā minēto Ministru kabineta noteikumu (Nr.32) datumu un nosaukumu.</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Ņemts vērā</w:t>
            </w:r>
          </w:p>
          <w:p w:rsidR="00975C93" w:rsidRPr="00BE4A83" w:rsidRDefault="00750574">
            <w:pPr>
              <w:rPr>
                <w:color w:val="000000" w:themeColor="text1"/>
                <w:szCs w:val="24"/>
              </w:rPr>
            </w:pPr>
            <w:r w:rsidRPr="00BE4A83">
              <w:rPr>
                <w:color w:val="000000" w:themeColor="text1"/>
                <w:szCs w:val="24"/>
              </w:rPr>
              <w:t>Ziņojuma projekta 50.rindkopa.</w:t>
            </w:r>
          </w:p>
        </w:tc>
        <w:tc>
          <w:tcPr>
            <w:tcW w:w="3000" w:type="dxa"/>
            <w:shd w:val="clear" w:color="auto" w:fill="FFFFFF"/>
            <w:noWrap/>
            <w:tcMar>
              <w:top w:w="75" w:type="dxa"/>
              <w:left w:w="75" w:type="dxa"/>
              <w:bottom w:w="75" w:type="dxa"/>
              <w:right w:w="75" w:type="dxa"/>
            </w:tcMar>
          </w:tcPr>
          <w:p w:rsidR="00AB3D61" w:rsidRPr="00BE4A83" w:rsidRDefault="00AB3D61" w:rsidP="00D94C7A">
            <w:pPr>
              <w:pStyle w:val="ListParagraph"/>
              <w:numPr>
                <w:ilvl w:val="0"/>
                <w:numId w:val="1"/>
              </w:numPr>
              <w:spacing w:after="0" w:line="240" w:lineRule="auto"/>
              <w:ind w:left="0" w:hanging="426"/>
              <w:jc w:val="both"/>
              <w:rPr>
                <w:rFonts w:ascii="Times New Roman" w:hAnsi="Times New Roman" w:cs="Times New Roman"/>
                <w:color w:val="000000" w:themeColor="text1"/>
                <w:sz w:val="24"/>
                <w:szCs w:val="24"/>
                <w:lang w:val="lv-LV"/>
              </w:rPr>
            </w:pPr>
            <w:r w:rsidRPr="00BE4A83">
              <w:rPr>
                <w:rFonts w:ascii="Times New Roman" w:hAnsi="Times New Roman" w:cs="Times New Roman"/>
                <w:bCs/>
                <w:color w:val="000000" w:themeColor="text1"/>
                <w:sz w:val="24"/>
                <w:szCs w:val="24"/>
                <w:lang w:val="lv-LV"/>
              </w:rPr>
              <w:t xml:space="preserve">Atbilstoši biedrības “Centrs Marta” vērtējumam, jaunajā likumā iekļautās normas ir tādas pašas kā MK 2008.gada 22.janvāra noteikumos Nr.32, uz kuru pamata 2019. gadā EP </w:t>
            </w:r>
            <w:r w:rsidRPr="00BE4A83">
              <w:rPr>
                <w:rFonts w:ascii="Times New Roman" w:hAnsi="Times New Roman" w:cs="Times New Roman"/>
                <w:bCs/>
                <w:i/>
                <w:color w:val="000000" w:themeColor="text1"/>
                <w:sz w:val="24"/>
                <w:szCs w:val="24"/>
                <w:lang w:val="lv-LV"/>
              </w:rPr>
              <w:t>Konvencijas par vardarbības pret sievietēm un vardarbības ģimenē novēršanu un apkarošanu</w:t>
            </w:r>
            <w:r w:rsidRPr="00BE4A83">
              <w:rPr>
                <w:rFonts w:ascii="Times New Roman" w:hAnsi="Times New Roman" w:cs="Times New Roman"/>
                <w:bCs/>
                <w:color w:val="000000" w:themeColor="text1"/>
                <w:sz w:val="24"/>
                <w:szCs w:val="24"/>
                <w:lang w:val="lv-LV"/>
              </w:rPr>
              <w:t xml:space="preserve"> komiteja Latvijai sniedza rekomendāciju. Biedrība uzskata, ka tie nesasniedz izvirzīto mērķi – pārtraukt prostituēto personu sodīšanu un vērsties pret pieprasījuma mazināšanu. Savukārt a</w:t>
            </w:r>
            <w:r w:rsidRPr="00BE4A83">
              <w:rPr>
                <w:rFonts w:ascii="Times New Roman" w:hAnsi="Times New Roman" w:cs="Times New Roman"/>
                <w:color w:val="000000" w:themeColor="text1"/>
                <w:sz w:val="24"/>
                <w:szCs w:val="24"/>
                <w:lang w:val="lv-LV"/>
              </w:rPr>
              <w:t xml:space="preserve">tbilstoši tiesībsarga vērtējumam normatīvais regulējums, kur pie atbildības par prostitūcijas ierobežošanas pasākumiem ir saucama arī persona, kas nodarbojas ar prostitūciju, nav atbilstošs sociāli atbildīgas valsts principam un neaizsargā prostituēto personu cieņu. Tāpat Tiesībsarga ieskatā atbildībai par prostitūcijā </w:t>
            </w:r>
            <w:r w:rsidRPr="00BE4A83">
              <w:rPr>
                <w:rFonts w:ascii="Times New Roman" w:hAnsi="Times New Roman" w:cs="Times New Roman"/>
                <w:color w:val="000000" w:themeColor="text1"/>
                <w:sz w:val="24"/>
                <w:szCs w:val="24"/>
                <w:lang w:val="lv-LV"/>
              </w:rPr>
              <w:lastRenderedPageBreak/>
              <w:t>iesaistīto personu izmantošanu ir jāgulstas tieši uz personām, kuras izmanto prostitūciju. Tādējādi pēc būtības jāmaina pašreizējais regulējums prostitūcijas jomā, nosakot prostitūcijas izmantošanas aizliegumu, kura pārkāpuma rezultātā pie atbildības sauc prostitūcijā iesaistīto personu izmantotājus. Tiesībsargs uzsver, ka Latvijā joprojām nav pieņemts likums prostitūcijas ierobežošanas jomā, kas liecina par to, ka Latvijas valsts rīcība pēdējo gadu laikā jauna normatīvā regulējuma prostitūcijas ierobežošanas jomā izstrādē ir bijusi novēlota un neefektīva. Savukārt, lai arī pašreizējais regulējums ir spēkā esošs un saistošs, pēc Administratīvās atbildības likuma spēkā stāšanās 2020. gada 1. jūlijā administratīvā kontrole par šo noteikumu ievērošanu nevar tikt veikta, jo nav likuma, uz kā pamata personas varētu saukt pie atbildības.</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6.</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Pielikumi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(FM - 28.01.2022.)</w:t>
            </w:r>
          </w:p>
          <w:p w:rsidR="00975C93" w:rsidRPr="00BE4A83" w:rsidRDefault="00750574">
            <w:pPr>
              <w:rPr>
                <w:color w:val="000000" w:themeColor="text1"/>
                <w:szCs w:val="24"/>
              </w:rPr>
            </w:pPr>
            <w:r w:rsidRPr="00BE4A83">
              <w:rPr>
                <w:color w:val="000000" w:themeColor="text1"/>
                <w:szCs w:val="24"/>
              </w:rPr>
              <w:lastRenderedPageBreak/>
              <w:t>Ņemot vērā, ka šobrīd ir jau 2022.gads, lūdzam precizēt ziņojuma projekta 15.pielikumu, norādot tabulā “Ārpusģimenes aprūpē esošie bērni (skaits un īpatsvars)” bērnu skaitu valstī kopā uz 31.12.2019., vienlaikus precizējot ārpusģimenes aprūpē esošo bērnu īpatsvaru pret bērnu kopējo skaitu valstī.</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Tabula precizēta.</w:t>
            </w:r>
          </w:p>
        </w:tc>
        <w:tc>
          <w:tcPr>
            <w:tcW w:w="3000" w:type="dxa"/>
            <w:shd w:val="clear" w:color="auto" w:fill="FFFFFF"/>
            <w:noWrap/>
            <w:tcMar>
              <w:top w:w="75" w:type="dxa"/>
              <w:left w:w="75" w:type="dxa"/>
              <w:bottom w:w="75" w:type="dxa"/>
              <w:right w:w="75" w:type="dxa"/>
            </w:tcMar>
          </w:tcPr>
          <w:p w:rsidR="00975C93" w:rsidRPr="00BE4A83" w:rsidRDefault="00AB3D61">
            <w:pPr>
              <w:rPr>
                <w:color w:val="000000" w:themeColor="text1"/>
                <w:szCs w:val="24"/>
              </w:rPr>
            </w:pPr>
            <w:r w:rsidRPr="00BE4A83">
              <w:rPr>
                <w:color w:val="000000" w:themeColor="text1"/>
                <w:szCs w:val="24"/>
              </w:rPr>
              <w:t>Skatīt 15.pielikuma 1.tabulu.</w:t>
            </w: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t>7.</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Pielikumi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(ĢP - 27.01.2022.)</w:t>
            </w:r>
          </w:p>
          <w:p w:rsidR="00975C93" w:rsidRPr="00BE4A83" w:rsidRDefault="00750574">
            <w:pPr>
              <w:rPr>
                <w:color w:val="000000" w:themeColor="text1"/>
                <w:szCs w:val="24"/>
              </w:rPr>
            </w:pPr>
            <w:r w:rsidRPr="00BE4A83">
              <w:rPr>
                <w:b/>
                <w:color w:val="000000" w:themeColor="text1"/>
                <w:szCs w:val="24"/>
              </w:rPr>
              <w:t>1.</w:t>
            </w:r>
            <w:r w:rsidRPr="00BE4A83">
              <w:rPr>
                <w:color w:val="000000" w:themeColor="text1"/>
                <w:szCs w:val="24"/>
              </w:rPr>
              <w:t xml:space="preserve"> Precizējama ir informācija, kas norādīta Ziņojuma projekta </w:t>
            </w:r>
            <w:r w:rsidRPr="00BE4A83">
              <w:rPr>
                <w:b/>
                <w:color w:val="000000" w:themeColor="text1"/>
                <w:szCs w:val="24"/>
              </w:rPr>
              <w:t>5.pielikuma</w:t>
            </w:r>
            <w:r w:rsidRPr="00BE4A83">
              <w:rPr>
                <w:color w:val="000000" w:themeColor="text1"/>
                <w:szCs w:val="24"/>
              </w:rPr>
              <w:t xml:space="preserve"> 35.lapā (1.tabula), jo tabulā ietvertos statistiskos rādītājus nav sniegusi Ģenerālprokuratūra.  </w:t>
            </w:r>
          </w:p>
          <w:p w:rsidR="00975C93" w:rsidRPr="00BE4A83" w:rsidRDefault="00750574">
            <w:pPr>
              <w:rPr>
                <w:color w:val="000000" w:themeColor="text1"/>
                <w:szCs w:val="24"/>
              </w:rPr>
            </w:pPr>
            <w:r w:rsidRPr="00BE4A83">
              <w:rPr>
                <w:b/>
                <w:color w:val="000000" w:themeColor="text1"/>
                <w:szCs w:val="24"/>
              </w:rPr>
              <w:t>2</w:t>
            </w:r>
            <w:r w:rsidRPr="00BE4A83">
              <w:rPr>
                <w:color w:val="000000" w:themeColor="text1"/>
                <w:szCs w:val="24"/>
              </w:rPr>
              <w:t xml:space="preserve">. Precizējama ir informācija, kas norādīta Ziņojuma projekts </w:t>
            </w:r>
            <w:r w:rsidRPr="00BE4A83">
              <w:rPr>
                <w:b/>
                <w:color w:val="000000" w:themeColor="text1"/>
                <w:szCs w:val="24"/>
              </w:rPr>
              <w:t>5.pielikuma</w:t>
            </w:r>
            <w:r w:rsidRPr="00BE4A83">
              <w:rPr>
                <w:color w:val="000000" w:themeColor="text1"/>
                <w:szCs w:val="24"/>
              </w:rPr>
              <w:t xml:space="preserve"> 35.lapā (1.diagramma), jo diagrammā ietvertos statistiskos rādītājus nav sniegusi Ģenerālprokuratūra.</w:t>
            </w:r>
          </w:p>
          <w:p w:rsidR="00975C93" w:rsidRPr="00BE4A83" w:rsidRDefault="00750574">
            <w:pPr>
              <w:rPr>
                <w:color w:val="000000" w:themeColor="text1"/>
                <w:szCs w:val="24"/>
              </w:rPr>
            </w:pPr>
            <w:r w:rsidRPr="00BE4A83">
              <w:rPr>
                <w:b/>
                <w:color w:val="000000" w:themeColor="text1"/>
                <w:szCs w:val="24"/>
              </w:rPr>
              <w:t>3.</w:t>
            </w:r>
            <w:r w:rsidRPr="00BE4A83">
              <w:rPr>
                <w:color w:val="000000" w:themeColor="text1"/>
                <w:szCs w:val="24"/>
              </w:rPr>
              <w:t xml:space="preserve"> Precizējama ir informācija, kas norādīta Ziņojuma projekta </w:t>
            </w:r>
            <w:r w:rsidRPr="00BE4A83">
              <w:rPr>
                <w:b/>
                <w:color w:val="000000" w:themeColor="text1"/>
                <w:szCs w:val="24"/>
              </w:rPr>
              <w:t>5.pielikuma</w:t>
            </w:r>
            <w:r w:rsidRPr="00BE4A83">
              <w:rPr>
                <w:color w:val="000000" w:themeColor="text1"/>
                <w:szCs w:val="24"/>
              </w:rPr>
              <w:t xml:space="preserve"> 36.lapā (2.tabula), jo tabulā ietvertos statistiskos </w:t>
            </w:r>
            <w:r w:rsidRPr="00BE4A83">
              <w:rPr>
                <w:color w:val="000000" w:themeColor="text1"/>
                <w:szCs w:val="24"/>
              </w:rPr>
              <w:lastRenderedPageBreak/>
              <w:t>rādītājus nav sniegusi Ģenerālprokuratūra.</w:t>
            </w:r>
          </w:p>
          <w:p w:rsidR="00975C93" w:rsidRPr="00BE4A83" w:rsidRDefault="00750574">
            <w:pPr>
              <w:rPr>
                <w:color w:val="000000" w:themeColor="text1"/>
                <w:szCs w:val="24"/>
              </w:rPr>
            </w:pPr>
            <w:r w:rsidRPr="00BE4A83">
              <w:rPr>
                <w:b/>
                <w:color w:val="000000" w:themeColor="text1"/>
                <w:szCs w:val="24"/>
              </w:rPr>
              <w:t xml:space="preserve">4. </w:t>
            </w:r>
            <w:r w:rsidRPr="00BE4A83">
              <w:rPr>
                <w:color w:val="000000" w:themeColor="text1"/>
                <w:szCs w:val="24"/>
              </w:rPr>
              <w:t xml:space="preserve">Precizējama ir informācija, kas norādīta Ziņojuma projekta </w:t>
            </w:r>
            <w:r w:rsidRPr="00BE4A83">
              <w:rPr>
                <w:b/>
                <w:color w:val="000000" w:themeColor="text1"/>
                <w:szCs w:val="24"/>
              </w:rPr>
              <w:t>5.pielikuma</w:t>
            </w:r>
            <w:r w:rsidRPr="00BE4A83">
              <w:rPr>
                <w:color w:val="000000" w:themeColor="text1"/>
                <w:szCs w:val="24"/>
              </w:rPr>
              <w:t xml:space="preserve"> 40.lapā (2.tabula), jo tabulā ietvertos statistiskos rādītājus nav sniegusi Ģenerālprokuratūra.</w:t>
            </w:r>
          </w:p>
          <w:p w:rsidR="00975C93" w:rsidRPr="00BE4A83" w:rsidRDefault="00750574">
            <w:pPr>
              <w:rPr>
                <w:color w:val="000000" w:themeColor="text1"/>
                <w:szCs w:val="24"/>
              </w:rPr>
            </w:pPr>
            <w:r w:rsidRPr="00BE4A83">
              <w:rPr>
                <w:b/>
                <w:color w:val="000000" w:themeColor="text1"/>
                <w:szCs w:val="24"/>
              </w:rPr>
              <w:t xml:space="preserve">5. </w:t>
            </w:r>
            <w:r w:rsidRPr="00BE4A83">
              <w:rPr>
                <w:color w:val="000000" w:themeColor="text1"/>
                <w:szCs w:val="24"/>
              </w:rPr>
              <w:t xml:space="preserve">Ziņojuma projekta </w:t>
            </w:r>
            <w:r w:rsidRPr="00BE4A83">
              <w:rPr>
                <w:b/>
                <w:color w:val="000000" w:themeColor="text1"/>
                <w:szCs w:val="24"/>
              </w:rPr>
              <w:t>6.pielikuma</w:t>
            </w:r>
            <w:r w:rsidRPr="00BE4A83">
              <w:rPr>
                <w:color w:val="000000" w:themeColor="text1"/>
                <w:szCs w:val="24"/>
              </w:rPr>
              <w:t xml:space="preserve"> 58.lapā (2.tabula) ietverti Tieslietu ministrijas sniegtie dati par apcietinājuma piemērošanu tiesās laikposmā no 2014.gada līdz 2019.gadam, tajā skaitā par apcietinājuma piemērošanu pēc prokurora ierosinājuma. Tādējādi, lai nedublēto minēto informāciju, iesakām svītrot 6.pielikuma 58.lapā ietverto 1.tabulu "2014. - 2019.gadā pēc prokurora ierosinājuma piemēroto ar brīvības atņemšanu saistīto drošības līdzekļu skaits".</w:t>
            </w:r>
          </w:p>
          <w:p w:rsidR="00975C93" w:rsidRPr="00BE4A83" w:rsidRDefault="00750574">
            <w:pPr>
              <w:rPr>
                <w:color w:val="000000" w:themeColor="text1"/>
                <w:szCs w:val="24"/>
              </w:rPr>
            </w:pPr>
            <w:r w:rsidRPr="00BE4A83">
              <w:rPr>
                <w:b/>
                <w:color w:val="000000" w:themeColor="text1"/>
                <w:szCs w:val="24"/>
              </w:rPr>
              <w:t>6.</w:t>
            </w:r>
            <w:r w:rsidRPr="00BE4A83">
              <w:rPr>
                <w:color w:val="000000" w:themeColor="text1"/>
                <w:szCs w:val="24"/>
              </w:rPr>
              <w:t xml:space="preserve"> Ziņojuma projekta </w:t>
            </w:r>
            <w:r w:rsidRPr="00BE4A83">
              <w:rPr>
                <w:b/>
                <w:color w:val="000000" w:themeColor="text1"/>
                <w:szCs w:val="24"/>
              </w:rPr>
              <w:t xml:space="preserve">8.pielikuma </w:t>
            </w:r>
            <w:r w:rsidRPr="00BE4A83">
              <w:rPr>
                <w:color w:val="000000" w:themeColor="text1"/>
                <w:szCs w:val="24"/>
              </w:rPr>
              <w:t xml:space="preserve">75.lapā šādi jāprecizē 1.tabulas virsraksts - "Prokuratūrā piemēroto </w:t>
            </w:r>
            <w:proofErr w:type="spellStart"/>
            <w:r w:rsidRPr="00BE4A83">
              <w:rPr>
                <w:color w:val="000000" w:themeColor="text1"/>
                <w:szCs w:val="24"/>
              </w:rPr>
              <w:t>drošibas</w:t>
            </w:r>
            <w:proofErr w:type="spellEnd"/>
            <w:r w:rsidRPr="00BE4A83">
              <w:rPr>
                <w:color w:val="000000" w:themeColor="text1"/>
                <w:szCs w:val="24"/>
              </w:rPr>
              <w:t xml:space="preserve"> līdzekļu skaits, kas ierobežo personas pārvietošanās brīvību". Vienlaikus lūdzam no minētās tabulas izsvītrot drošības </w:t>
            </w:r>
            <w:r w:rsidRPr="00BE4A83">
              <w:rPr>
                <w:color w:val="000000" w:themeColor="text1"/>
                <w:szCs w:val="24"/>
              </w:rPr>
              <w:lastRenderedPageBreak/>
              <w:t>līdzekļus, kuri prokuratūrā netiek piemēroti: 1) apcietinājums un 2) mājas arests, kā arī attiecīgi precizēt informāciju, kas norādīta Ziņojuma projekta 30.lapā (87.rindkopa).</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 xml:space="preserve">5.pielikuma 1.-3.tabulai un 1.diagrammai (informācija saistībā ar cilvēktirdzniecību) mainīts informācijas sniedzējs uz Iekšlietu ministriju. 6.pielikuma 1.tabula izņemta un Ziņojuma projekta tekstā informācija attiecīgi precizēta. 8.pielikuma </w:t>
            </w:r>
            <w:r w:rsidR="00AB3D61" w:rsidRPr="00BE4A83">
              <w:rPr>
                <w:color w:val="000000" w:themeColor="text1"/>
                <w:szCs w:val="24"/>
              </w:rPr>
              <w:t>1.</w:t>
            </w:r>
            <w:r w:rsidRPr="00BE4A83">
              <w:rPr>
                <w:color w:val="000000" w:themeColor="text1"/>
                <w:szCs w:val="24"/>
              </w:rPr>
              <w:t>tabulas virsraksts un tajā iekļautā informācija precizēta. Tāpat precizēta arī Ziņojuma projekta 89.rindkopa.</w:t>
            </w:r>
          </w:p>
        </w:tc>
        <w:tc>
          <w:tcPr>
            <w:tcW w:w="3000" w:type="dxa"/>
            <w:shd w:val="clear" w:color="auto" w:fill="FFFFFF"/>
            <w:noWrap/>
            <w:tcMar>
              <w:top w:w="75" w:type="dxa"/>
              <w:left w:w="75" w:type="dxa"/>
              <w:bottom w:w="75" w:type="dxa"/>
              <w:right w:w="75" w:type="dxa"/>
            </w:tcMar>
          </w:tcPr>
          <w:p w:rsidR="00975C93" w:rsidRPr="00BE4A83" w:rsidRDefault="00AB3D61">
            <w:pPr>
              <w:rPr>
                <w:color w:val="000000" w:themeColor="text1"/>
                <w:szCs w:val="24"/>
              </w:rPr>
            </w:pPr>
            <w:r w:rsidRPr="00BE4A83">
              <w:rPr>
                <w:color w:val="000000" w:themeColor="text1"/>
                <w:szCs w:val="24"/>
              </w:rPr>
              <w:t xml:space="preserve">Skatīt 5.pielikuma 1.-3.tabulu, 6.pielikumu un 8.pielikuma 1.tabulu. </w:t>
            </w:r>
          </w:p>
          <w:p w:rsidR="00AB3D61" w:rsidRPr="00BE4A83" w:rsidRDefault="00AB3D61">
            <w:pPr>
              <w:rPr>
                <w:color w:val="000000" w:themeColor="text1"/>
                <w:szCs w:val="24"/>
              </w:rPr>
            </w:pPr>
          </w:p>
          <w:p w:rsidR="00AB3D61" w:rsidRPr="00BE4A83" w:rsidRDefault="00AB3D61">
            <w:pPr>
              <w:rPr>
                <w:color w:val="000000" w:themeColor="text1"/>
                <w:szCs w:val="24"/>
              </w:rPr>
            </w:pPr>
            <w:r w:rsidRPr="00BE4A83">
              <w:rPr>
                <w:color w:val="000000" w:themeColor="text1"/>
                <w:szCs w:val="24"/>
              </w:rPr>
              <w:t>Tāpat ziņojuma 89.rindkopu:</w:t>
            </w:r>
          </w:p>
          <w:p w:rsidR="00AB3D61" w:rsidRPr="00BE4A83" w:rsidRDefault="00AB3D61">
            <w:pPr>
              <w:rPr>
                <w:color w:val="000000" w:themeColor="text1"/>
                <w:szCs w:val="24"/>
              </w:rPr>
            </w:pPr>
          </w:p>
          <w:p w:rsidR="00AB3D61" w:rsidRPr="00BE4A83" w:rsidRDefault="00AB3D61" w:rsidP="00C02CA2">
            <w:pPr>
              <w:pStyle w:val="ListParagraph"/>
              <w:numPr>
                <w:ilvl w:val="0"/>
                <w:numId w:val="1"/>
              </w:numPr>
              <w:spacing w:after="0" w:line="240" w:lineRule="auto"/>
              <w:ind w:left="0" w:right="-341" w:hanging="426"/>
              <w:jc w:val="both"/>
              <w:rPr>
                <w:color w:val="000000" w:themeColor="text1"/>
                <w:szCs w:val="24"/>
                <w:lang w:val="lv-LV"/>
              </w:rPr>
            </w:pPr>
            <w:r w:rsidRPr="00BE4A83">
              <w:rPr>
                <w:rFonts w:ascii="Times New Roman" w:hAnsi="Times New Roman" w:cs="Times New Roman"/>
                <w:color w:val="000000" w:themeColor="text1"/>
                <w:sz w:val="24"/>
                <w:szCs w:val="24"/>
                <w:lang w:val="lv-LV"/>
              </w:rPr>
              <w:t>“</w:t>
            </w:r>
            <w:r w:rsidR="00C02CA2" w:rsidRPr="00BE4A83">
              <w:rPr>
                <w:rFonts w:ascii="Times New Roman" w:hAnsi="Times New Roman" w:cs="Times New Roman"/>
                <w:color w:val="000000" w:themeColor="text1"/>
                <w:sz w:val="24"/>
                <w:szCs w:val="24"/>
                <w:lang w:val="lv-LV"/>
              </w:rPr>
              <w:t>Pārskata periodā prokuratūra drošības līdzekļus, kas ierobežo personas pārvietošanās brīvību, kopā piemērojusi 1234 reižu (skatīt arī 8.pielikuma 1.tabulu).</w:t>
            </w:r>
            <w:r w:rsidRPr="00BE4A83">
              <w:rPr>
                <w:color w:val="000000" w:themeColor="text1"/>
                <w:szCs w:val="24"/>
                <w:lang w:val="lv-LV"/>
              </w:rPr>
              <w:t>”</w:t>
            </w: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8.</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Pielikumi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(FM - 28.01.2022.)</w:t>
            </w:r>
          </w:p>
          <w:p w:rsidR="00975C93" w:rsidRPr="00BE4A83" w:rsidRDefault="00750574">
            <w:pPr>
              <w:rPr>
                <w:color w:val="000000" w:themeColor="text1"/>
                <w:szCs w:val="24"/>
              </w:rPr>
            </w:pPr>
            <w:r w:rsidRPr="00BE4A83">
              <w:rPr>
                <w:color w:val="000000" w:themeColor="text1"/>
                <w:szCs w:val="24"/>
              </w:rPr>
              <w:t xml:space="preserve">Ņemot vērā, ka ziņojuma projekta 1.pielikuma tabulā "Tiesībsarga biroja budžets un amata vietas pa gadiem (2017-2020)" pie rādītāja "Kopējie budžeta izdevumi" par 2020.gadu ir norādīti ar likumu "Par valsts budžetu 2020.gadam" apstiprinātā plāna dati, savukārt par 2017., 2018. un 2019.gadu ir norādīti budžeta izpildes dati saskaņā ar Valsts kases pārskatā "LATVIJAS REPUBLIKAS 2020.GADA PĀRSKATS PAR VALSTS BUDŽETA IZPILDI UN PAR PAŠVALDĪBU BUDŽETIEM" iekļauto informāciju, lūdzam precizēt 2020.gada rādītāju "Kopējie budžeta izdevumi" no 1 570 195 uz 1 541 103, kas ir Tiesībsarga </w:t>
            </w:r>
            <w:r w:rsidRPr="00BE4A83">
              <w:rPr>
                <w:color w:val="000000" w:themeColor="text1"/>
                <w:szCs w:val="24"/>
              </w:rPr>
              <w:lastRenderedPageBreak/>
              <w:t>biroja budžeta izpildes dati saskaņā ar Valsts kases pārskatā iekļauto informāciju.</w:t>
            </w:r>
          </w:p>
          <w:p w:rsidR="00975C93" w:rsidRPr="00BE4A83" w:rsidRDefault="00750574">
            <w:pPr>
              <w:rPr>
                <w:color w:val="000000" w:themeColor="text1"/>
                <w:szCs w:val="24"/>
              </w:rPr>
            </w:pPr>
            <w:r w:rsidRPr="00BE4A83">
              <w:rPr>
                <w:color w:val="000000" w:themeColor="text1"/>
                <w:szCs w:val="24"/>
              </w:rPr>
              <w:t> </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Ziņojuma projekta 1.pielikuma 1.tabula precizēta.</w:t>
            </w:r>
          </w:p>
        </w:tc>
        <w:tc>
          <w:tcPr>
            <w:tcW w:w="3000" w:type="dxa"/>
            <w:shd w:val="clear" w:color="auto" w:fill="FFFFFF"/>
            <w:noWrap/>
            <w:tcMar>
              <w:top w:w="75" w:type="dxa"/>
              <w:left w:w="75" w:type="dxa"/>
              <w:bottom w:w="75" w:type="dxa"/>
              <w:right w:w="75" w:type="dxa"/>
            </w:tcMar>
          </w:tcPr>
          <w:p w:rsidR="00975C93" w:rsidRPr="00BE4A83" w:rsidRDefault="00AB3D61">
            <w:pPr>
              <w:rPr>
                <w:color w:val="000000" w:themeColor="text1"/>
                <w:szCs w:val="24"/>
              </w:rPr>
            </w:pPr>
            <w:r w:rsidRPr="00BE4A83">
              <w:rPr>
                <w:color w:val="000000" w:themeColor="text1"/>
                <w:szCs w:val="24"/>
              </w:rPr>
              <w:t>Skatīt Ziņojuma projekta 1.pielikuma 1.tabulu.</w:t>
            </w: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t>9.</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(IEM - 27.01.2022.)</w:t>
            </w:r>
          </w:p>
          <w:p w:rsidR="00975C93" w:rsidRPr="00BE4A83" w:rsidRDefault="00750574">
            <w:pPr>
              <w:rPr>
                <w:color w:val="000000" w:themeColor="text1"/>
                <w:szCs w:val="24"/>
              </w:rPr>
            </w:pPr>
            <w:r w:rsidRPr="00BE4A83">
              <w:rPr>
                <w:color w:val="000000" w:themeColor="text1"/>
                <w:szCs w:val="24"/>
              </w:rPr>
              <w:t>Izsakām priekšlikumu ziņojuma 53.punktu papildināt ar informāciju par Latvijas dalību jaunajā ES Politikas ciklā 2018.-2021.gadā, jo atskaites periods ir no 2014. līdz 2019.gadam.</w:t>
            </w:r>
          </w:p>
          <w:p w:rsidR="00975C93" w:rsidRPr="00BE4A83" w:rsidRDefault="00975C93">
            <w:pPr>
              <w:rPr>
                <w:color w:val="000000" w:themeColor="text1"/>
                <w:szCs w:val="24"/>
              </w:rPr>
            </w:pPr>
          </w:p>
          <w:p w:rsidR="00975C93" w:rsidRPr="00BE4A83" w:rsidRDefault="00750574">
            <w:pPr>
              <w:rPr>
                <w:color w:val="000000" w:themeColor="text1"/>
                <w:szCs w:val="24"/>
              </w:rPr>
            </w:pPr>
            <w:r w:rsidRPr="00BE4A83">
              <w:rPr>
                <w:color w:val="000000" w:themeColor="text1"/>
                <w:szCs w:val="24"/>
              </w:rPr>
              <w:t> </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 xml:space="preserve">Latvijas kompetentās iestādes nodrošināja dalību un pasākumu īstenošanu jaunajā ES Politikas ciklā 2018.-2021.gadam atbilstoši ES Padomes 2017. gada 28. marta secinājumiem (Nr.7704/17) par ES politikas cikla organizētas un smagas starptautiskas noziedzības jomā turpināšanu laikposmam no 2018. līdz 2021. gadam, ES </w:t>
            </w:r>
            <w:r w:rsidRPr="00BE4A83">
              <w:rPr>
                <w:color w:val="000000" w:themeColor="text1"/>
                <w:szCs w:val="24"/>
              </w:rPr>
              <w:lastRenderedPageBreak/>
              <w:t>Padomes 2017. gada 19. maija secinājumiem (Nr.9450/17) par ES prioritāšu noteikšanu cīņai pret organizētu un smagu starptautisku noziedzību laikposmā no 2018. līdz 2021. gadam, ES Padomes 2017. gada 16. jūnija dokumentu (Nr. 10011/1/17) par Padomes secinājumu par ES prioritāšu noteikšanu cīņai pret organizētu un smagu starptautisku noziedzību laikposmā no 2018. līdz 2021. gadam ieviešanu: kompetento dalībnieku identificēšana un ES Padomes 2017. gada 29. jūnija dokumentu (Nr. 10544/17) par ES Politikas cikla noteikumiem.</w:t>
            </w:r>
          </w:p>
          <w:p w:rsidR="00975C93" w:rsidRPr="00BE4A83" w:rsidRDefault="00750574">
            <w:pPr>
              <w:rPr>
                <w:color w:val="000000" w:themeColor="text1"/>
                <w:szCs w:val="24"/>
              </w:rPr>
            </w:pPr>
            <w:r w:rsidRPr="00BE4A83">
              <w:rPr>
                <w:color w:val="000000" w:themeColor="text1"/>
                <w:szCs w:val="24"/>
              </w:rPr>
              <w:t xml:space="preserve">ES Padomes secinājumi paredz 14 prioritārās jomas cīņai pret smago un organizēto noziedzību. Laika periodā no 2018.–2021. gadam Latvija turpina piedalīties deviņās prioritātēs (kopā ar </w:t>
            </w:r>
            <w:proofErr w:type="spellStart"/>
            <w:r w:rsidRPr="00BE4A83">
              <w:rPr>
                <w:color w:val="000000" w:themeColor="text1"/>
                <w:szCs w:val="24"/>
              </w:rPr>
              <w:t>apakšprioritātēm</w:t>
            </w:r>
            <w:proofErr w:type="spellEnd"/>
            <w:r w:rsidRPr="00BE4A83">
              <w:rPr>
                <w:color w:val="000000" w:themeColor="text1"/>
                <w:szCs w:val="24"/>
              </w:rPr>
              <w:t xml:space="preserve"> 13 darbības virzienos), tai skaitā prioritātē “Cilvēku tirdzniecība”.</w:t>
            </w:r>
          </w:p>
          <w:p w:rsidR="00975C93" w:rsidRPr="00BE4A83" w:rsidRDefault="00750574">
            <w:pPr>
              <w:rPr>
                <w:color w:val="000000" w:themeColor="text1"/>
                <w:szCs w:val="24"/>
              </w:rPr>
            </w:pPr>
            <w:r w:rsidRPr="00BE4A83">
              <w:rPr>
                <w:color w:val="000000" w:themeColor="text1"/>
                <w:szCs w:val="24"/>
              </w:rPr>
              <w:t>2018. gadā un 2019.gadā tika turpināta dalība Kopīgo rīcības dienu (</w:t>
            </w:r>
            <w:proofErr w:type="spellStart"/>
            <w:r w:rsidRPr="00BE4A83">
              <w:rPr>
                <w:color w:val="000000" w:themeColor="text1"/>
                <w:szCs w:val="24"/>
              </w:rPr>
              <w:t>Joint</w:t>
            </w:r>
            <w:proofErr w:type="spellEnd"/>
            <w:r w:rsidRPr="00BE4A83">
              <w:rPr>
                <w:color w:val="000000" w:themeColor="text1"/>
                <w:szCs w:val="24"/>
              </w:rPr>
              <w:t xml:space="preserve"> </w:t>
            </w:r>
            <w:proofErr w:type="spellStart"/>
            <w:r w:rsidRPr="00BE4A83">
              <w:rPr>
                <w:color w:val="000000" w:themeColor="text1"/>
                <w:szCs w:val="24"/>
              </w:rPr>
              <w:t>Action</w:t>
            </w:r>
            <w:proofErr w:type="spellEnd"/>
            <w:r w:rsidRPr="00BE4A83">
              <w:rPr>
                <w:color w:val="000000" w:themeColor="text1"/>
                <w:szCs w:val="24"/>
              </w:rPr>
              <w:t xml:space="preserve"> </w:t>
            </w:r>
            <w:proofErr w:type="spellStart"/>
            <w:r w:rsidRPr="00BE4A83">
              <w:rPr>
                <w:color w:val="000000" w:themeColor="text1"/>
                <w:szCs w:val="24"/>
              </w:rPr>
              <w:t>Days</w:t>
            </w:r>
            <w:proofErr w:type="spellEnd"/>
            <w:r w:rsidRPr="00BE4A83">
              <w:rPr>
                <w:color w:val="000000" w:themeColor="text1"/>
                <w:szCs w:val="24"/>
              </w:rPr>
              <w:t xml:space="preserve">, JAD) pasākumu plānošanā, kā arī </w:t>
            </w:r>
            <w:r w:rsidRPr="00BE4A83">
              <w:rPr>
                <w:color w:val="000000" w:themeColor="text1"/>
                <w:szCs w:val="24"/>
              </w:rPr>
              <w:lastRenderedPageBreak/>
              <w:t>atsevišķu šādu aktivitāšu īstenošanā, tai skaitā prioritātē  “Cilvēku tirdzniecība”. 2019.gadā Kopīgo rīcības dienu ietvaros VP sadarbībā ar Valsts darba inspekciju un VRS veica pārbaudes un  secināja, ka Latvija var kļūt par mērķa valsti darba ekspluatācijai citu valstu (Ukraina, Uzbekistāna, Kirgizstāna, Tadžikistāna) pilsoņiem būvniecības un lauksaimniecības sfērās, par kuriem netika maksāti nodokļi un nodrošinātas sociālās garantijas u.c., kā arī netika veikta viņu reģistrācija būvobjektā. Tajā pašā laikā darbiniekiem tika apsolīta viņu izcelsmes valstu apstākļiem konkurētspējīga darba samaksa skaidrā naudā. Šādas situācijas pastāvēšana var radīt cilvēku tirdzniecības riskus.</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Ziņojuma projekts papildināts ar 54. un 55.rindkopu.</w:t>
            </w:r>
          </w:p>
        </w:tc>
        <w:tc>
          <w:tcPr>
            <w:tcW w:w="3000" w:type="dxa"/>
            <w:shd w:val="clear" w:color="auto" w:fill="FFFFFF"/>
            <w:noWrap/>
            <w:tcMar>
              <w:top w:w="75" w:type="dxa"/>
              <w:left w:w="75" w:type="dxa"/>
              <w:bottom w:w="75" w:type="dxa"/>
              <w:right w:w="75" w:type="dxa"/>
            </w:tcMar>
          </w:tcPr>
          <w:p w:rsidR="00AB3D61" w:rsidRPr="00BE4A83" w:rsidRDefault="00AB3D61" w:rsidP="00D94C7A">
            <w:pPr>
              <w:pStyle w:val="ListParagraph"/>
              <w:tabs>
                <w:tab w:val="left" w:pos="142"/>
              </w:tabs>
              <w:spacing w:after="0" w:line="240" w:lineRule="auto"/>
              <w:ind w:left="0" w:right="-43"/>
              <w:jc w:val="both"/>
              <w:rPr>
                <w:rFonts w:ascii="Times New Roman" w:hAnsi="Times New Roman" w:cs="Times New Roman"/>
                <w:color w:val="000000" w:themeColor="text1"/>
                <w:sz w:val="24"/>
                <w:szCs w:val="24"/>
                <w:lang w:val="lv-LV"/>
              </w:rPr>
            </w:pPr>
            <w:r w:rsidRPr="00BE4A83">
              <w:rPr>
                <w:rFonts w:ascii="Times New Roman" w:hAnsi="Times New Roman" w:cs="Times New Roman"/>
                <w:color w:val="000000" w:themeColor="text1"/>
                <w:sz w:val="24"/>
                <w:szCs w:val="24"/>
                <w:lang w:val="lv-LV"/>
              </w:rPr>
              <w:t xml:space="preserve">“54. Latvijas kompetentās iestādes nodrošināja dalību un pasākumu īstenošanu jaunajā ES Politikas ciklā 2018.-2021.gadam atbilstoši ES Padomes 2017. gada 28. marta secinājumiem (Nr.7704/17) par ES politikas cikla organizētas un smagas starptautiskas noziedzības jomā turpināšanu laikposmam no 2018. līdz 2021. gadam, ES Padomes 2017. gada 19. maija secinājumiem (Nr.9450/17) par ES prioritāšu noteikšanu cīņai pret organizētu un smagu starptautisku noziedzību laikposmā no 2018. līdz 2021. gadam, ES Padomes 2017. gada 16. jūnija dokumentu (Nr. 10011/1/17) par Padomes secinājumu par ES prioritāšu noteikšanu cīņai pret organizētu un smagu starptautisku noziedzību laikposmā no 2018. līdz 2021. gadam ieviešanu: </w:t>
            </w:r>
            <w:r w:rsidRPr="00BE4A83">
              <w:rPr>
                <w:rFonts w:ascii="Times New Roman" w:hAnsi="Times New Roman" w:cs="Times New Roman"/>
                <w:color w:val="000000" w:themeColor="text1"/>
                <w:sz w:val="24"/>
                <w:szCs w:val="24"/>
                <w:lang w:val="lv-LV"/>
              </w:rPr>
              <w:lastRenderedPageBreak/>
              <w:t>kompetento dalībnieku identificēšana un ES Padomes 2017. gada 29. jūnija dokumentu (Nr. 10544/17) par ES Politikas cikla noteikumiem.</w:t>
            </w:r>
          </w:p>
          <w:p w:rsidR="00AB3D61" w:rsidRPr="00BE4A83" w:rsidRDefault="00AB3D61" w:rsidP="00AB3D61">
            <w:pPr>
              <w:pStyle w:val="ListParagraph"/>
              <w:rPr>
                <w:rFonts w:ascii="Times New Roman" w:hAnsi="Times New Roman" w:cs="Times New Roman"/>
                <w:color w:val="000000" w:themeColor="text1"/>
                <w:sz w:val="24"/>
                <w:szCs w:val="24"/>
                <w:lang w:val="lv-LV"/>
              </w:rPr>
            </w:pPr>
          </w:p>
          <w:p w:rsidR="00975C93" w:rsidRPr="00BE4A83" w:rsidRDefault="00AB3D61" w:rsidP="00D94C7A">
            <w:pPr>
              <w:pStyle w:val="ListParagraph"/>
              <w:numPr>
                <w:ilvl w:val="0"/>
                <w:numId w:val="1"/>
              </w:numPr>
              <w:tabs>
                <w:tab w:val="left" w:pos="142"/>
              </w:tabs>
              <w:spacing w:after="0" w:line="240" w:lineRule="auto"/>
              <w:ind w:left="0" w:right="-43" w:hanging="426"/>
              <w:jc w:val="both"/>
              <w:rPr>
                <w:rFonts w:ascii="Times New Roman" w:hAnsi="Times New Roman" w:cs="Times New Roman"/>
                <w:color w:val="000000" w:themeColor="text1"/>
                <w:sz w:val="24"/>
                <w:szCs w:val="24"/>
                <w:lang w:val="lv-LV"/>
              </w:rPr>
            </w:pPr>
            <w:r w:rsidRPr="00BE4A83">
              <w:rPr>
                <w:rFonts w:ascii="Times New Roman" w:hAnsi="Times New Roman" w:cs="Times New Roman"/>
                <w:color w:val="000000" w:themeColor="text1"/>
                <w:sz w:val="24"/>
                <w:szCs w:val="24"/>
                <w:lang w:val="lv-LV"/>
              </w:rPr>
              <w:t xml:space="preserve">55. ES Padomes secinājumi paredz 14 prioritārās jomas cīņai pret smago un organizēto noziedzību. 2018.–2021. gadā Latvija turpina piedalīties deviņās prioritātēs (kopā ar </w:t>
            </w:r>
            <w:proofErr w:type="spellStart"/>
            <w:r w:rsidRPr="00BE4A83">
              <w:rPr>
                <w:rFonts w:ascii="Times New Roman" w:hAnsi="Times New Roman" w:cs="Times New Roman"/>
                <w:color w:val="000000" w:themeColor="text1"/>
                <w:sz w:val="24"/>
                <w:szCs w:val="24"/>
                <w:lang w:val="lv-LV"/>
              </w:rPr>
              <w:t>apakšprioritātēm</w:t>
            </w:r>
            <w:proofErr w:type="spellEnd"/>
            <w:r w:rsidRPr="00BE4A83">
              <w:rPr>
                <w:rFonts w:ascii="Times New Roman" w:hAnsi="Times New Roman" w:cs="Times New Roman"/>
                <w:color w:val="000000" w:themeColor="text1"/>
                <w:sz w:val="24"/>
                <w:szCs w:val="24"/>
                <w:lang w:val="lv-LV"/>
              </w:rPr>
              <w:t xml:space="preserve"> 13 darbības virzienos), tai skaitā prioritātē “Cilvēku tirdzniecība”. 2018. un 2019. gadā turpināta dalība </w:t>
            </w:r>
            <w:r w:rsidRPr="00BE4A83">
              <w:rPr>
                <w:rFonts w:ascii="Times New Roman" w:hAnsi="Times New Roman" w:cs="Times New Roman"/>
                <w:i/>
                <w:color w:val="000000" w:themeColor="text1"/>
                <w:sz w:val="24"/>
                <w:szCs w:val="24"/>
                <w:lang w:val="lv-LV"/>
              </w:rPr>
              <w:t>Kopīgo rīcības dienu</w:t>
            </w:r>
            <w:r w:rsidRPr="00BE4A83">
              <w:rPr>
                <w:rFonts w:ascii="Times New Roman" w:hAnsi="Times New Roman" w:cs="Times New Roman"/>
                <w:color w:val="000000" w:themeColor="text1"/>
                <w:sz w:val="24"/>
                <w:szCs w:val="24"/>
                <w:lang w:val="lv-LV"/>
              </w:rPr>
              <w:t xml:space="preserve"> (</w:t>
            </w:r>
            <w:proofErr w:type="spellStart"/>
            <w:r w:rsidRPr="00BE4A83">
              <w:rPr>
                <w:rFonts w:ascii="Times New Roman" w:hAnsi="Times New Roman" w:cs="Times New Roman"/>
                <w:i/>
                <w:color w:val="000000" w:themeColor="text1"/>
                <w:sz w:val="24"/>
                <w:szCs w:val="24"/>
                <w:lang w:val="lv-LV"/>
              </w:rPr>
              <w:t>Joint</w:t>
            </w:r>
            <w:proofErr w:type="spellEnd"/>
            <w:r w:rsidRPr="00BE4A83">
              <w:rPr>
                <w:rFonts w:ascii="Times New Roman" w:hAnsi="Times New Roman" w:cs="Times New Roman"/>
                <w:i/>
                <w:color w:val="000000" w:themeColor="text1"/>
                <w:sz w:val="24"/>
                <w:szCs w:val="24"/>
                <w:lang w:val="lv-LV"/>
              </w:rPr>
              <w:t xml:space="preserve"> </w:t>
            </w:r>
            <w:proofErr w:type="spellStart"/>
            <w:r w:rsidRPr="00BE4A83">
              <w:rPr>
                <w:rFonts w:ascii="Times New Roman" w:hAnsi="Times New Roman" w:cs="Times New Roman"/>
                <w:i/>
                <w:color w:val="000000" w:themeColor="text1"/>
                <w:sz w:val="24"/>
                <w:szCs w:val="24"/>
                <w:lang w:val="lv-LV"/>
              </w:rPr>
              <w:t>Action</w:t>
            </w:r>
            <w:proofErr w:type="spellEnd"/>
            <w:r w:rsidRPr="00BE4A83">
              <w:rPr>
                <w:rFonts w:ascii="Times New Roman" w:hAnsi="Times New Roman" w:cs="Times New Roman"/>
                <w:i/>
                <w:color w:val="000000" w:themeColor="text1"/>
                <w:sz w:val="24"/>
                <w:szCs w:val="24"/>
                <w:lang w:val="lv-LV"/>
              </w:rPr>
              <w:t xml:space="preserve"> </w:t>
            </w:r>
            <w:proofErr w:type="spellStart"/>
            <w:r w:rsidRPr="00BE4A83">
              <w:rPr>
                <w:rFonts w:ascii="Times New Roman" w:hAnsi="Times New Roman" w:cs="Times New Roman"/>
                <w:i/>
                <w:color w:val="000000" w:themeColor="text1"/>
                <w:sz w:val="24"/>
                <w:szCs w:val="24"/>
                <w:lang w:val="lv-LV"/>
              </w:rPr>
              <w:t>Days</w:t>
            </w:r>
            <w:proofErr w:type="spellEnd"/>
            <w:r w:rsidRPr="00BE4A83">
              <w:rPr>
                <w:rFonts w:ascii="Times New Roman" w:hAnsi="Times New Roman" w:cs="Times New Roman"/>
                <w:i/>
                <w:color w:val="000000" w:themeColor="text1"/>
                <w:sz w:val="24"/>
                <w:szCs w:val="24"/>
                <w:lang w:val="lv-LV"/>
              </w:rPr>
              <w:t>, JAD</w:t>
            </w:r>
            <w:r w:rsidRPr="00BE4A83">
              <w:rPr>
                <w:rFonts w:ascii="Times New Roman" w:hAnsi="Times New Roman" w:cs="Times New Roman"/>
                <w:color w:val="000000" w:themeColor="text1"/>
                <w:sz w:val="24"/>
                <w:szCs w:val="24"/>
                <w:lang w:val="lv-LV"/>
              </w:rPr>
              <w:t xml:space="preserve">) pasākumu plānošanā, kā arī atsevišķu šādu aktivitāšu īstenošanā, tai skaitā prioritātē “Cilvēku tirdzniecība”. 2019. gadā </w:t>
            </w:r>
            <w:r w:rsidRPr="00BE4A83">
              <w:rPr>
                <w:rFonts w:ascii="Times New Roman" w:hAnsi="Times New Roman" w:cs="Times New Roman"/>
                <w:i/>
                <w:color w:val="000000" w:themeColor="text1"/>
                <w:sz w:val="24"/>
                <w:szCs w:val="24"/>
                <w:lang w:val="lv-LV"/>
              </w:rPr>
              <w:t>Kopīgo rīcības dienu</w:t>
            </w:r>
            <w:r w:rsidRPr="00BE4A83">
              <w:rPr>
                <w:rFonts w:ascii="Times New Roman" w:hAnsi="Times New Roman" w:cs="Times New Roman"/>
                <w:color w:val="000000" w:themeColor="text1"/>
                <w:sz w:val="24"/>
                <w:szCs w:val="24"/>
                <w:lang w:val="lv-LV"/>
              </w:rPr>
              <w:t xml:space="preserve"> ietvaros VP sadarbībā ar VDI un VRS veica pārbaudes un  secināja, ka Latvija var kļūt par mērķa valsti darba ekspluatācijai citu valstu (Ukraina, Uzbekistāna, Kirgizstāna, Tadžikistāna) pilsoņiem būvniecības un lauksaimniecības sfērās, par kuriem netika maksāti nodokļi un nodrošinātas sociālās garantijas </w:t>
            </w:r>
            <w:r w:rsidRPr="00BE4A83">
              <w:rPr>
                <w:rFonts w:ascii="Times New Roman" w:hAnsi="Times New Roman" w:cs="Times New Roman"/>
                <w:color w:val="000000" w:themeColor="text1"/>
                <w:sz w:val="24"/>
                <w:szCs w:val="24"/>
                <w:lang w:val="lv-LV"/>
              </w:rPr>
              <w:lastRenderedPageBreak/>
              <w:t>u.c., kā arī netika veikta viņu reģistrācija būvobjektā. Tajā pašā laikā darbiniekiem tika apsolīta viņu izcelsmes valstu apstākļiem konkurētspējīga darba samaksa skaidrā naudā. Šādas situācijas pastāvēšana var radīt cilvēku tirdzniecības riskus.</w:t>
            </w:r>
            <w:r w:rsidRPr="00BE4A83">
              <w:rPr>
                <w:rFonts w:ascii="Times New Roman" w:hAnsi="Times New Roman" w:cs="Times New Roman"/>
                <w:color w:val="000000" w:themeColor="text1"/>
                <w:sz w:val="24"/>
                <w:szCs w:val="24"/>
              </w:rPr>
              <w:t>”</w:t>
            </w: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10.</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Pielikumi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(IEM - 27.01.2022.)</w:t>
            </w:r>
          </w:p>
          <w:p w:rsidR="00975C93" w:rsidRPr="00BE4A83" w:rsidRDefault="00750574">
            <w:pPr>
              <w:rPr>
                <w:color w:val="000000" w:themeColor="text1"/>
                <w:szCs w:val="24"/>
              </w:rPr>
            </w:pPr>
            <w:r w:rsidRPr="00BE4A83">
              <w:rPr>
                <w:color w:val="000000" w:themeColor="text1"/>
                <w:szCs w:val="24"/>
              </w:rPr>
              <w:t xml:space="preserve">Izsakām priekšlikumu  precizēt pielikuma tabulu – Valsts policijā uzsākto kriminālprocesu skaits par naida noziegumiem (91.lpp.). Atbilstoši IC Sodu reģistra datu noliktavas sistēmas datu masīva </w:t>
            </w:r>
            <w:r w:rsidRPr="00BE4A83">
              <w:rPr>
                <w:color w:val="000000" w:themeColor="text1"/>
                <w:szCs w:val="24"/>
              </w:rPr>
              <w:lastRenderedPageBreak/>
              <w:t>(DWH): “201412”, “201512”, "201612","201712", "201812", "201912" datiem 2018.gadā VP nav uzsākti kriminālprocesi, kā arī nav reģistrēti noziedzīgi nodarījumi pēc KL 150.panta, savukārt 2017.gadā uzsākti 2 kriminālprocesi un reģistrēti 2 noziedzīgi nodarījumi. </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Precizēta Ziņojuma projekta 13.pielikuma 3.tabula (93.lpp).</w:t>
            </w:r>
          </w:p>
        </w:tc>
        <w:tc>
          <w:tcPr>
            <w:tcW w:w="3000" w:type="dxa"/>
            <w:shd w:val="clear" w:color="auto" w:fill="FFFFFF"/>
            <w:noWrap/>
            <w:tcMar>
              <w:top w:w="75" w:type="dxa"/>
              <w:left w:w="75" w:type="dxa"/>
              <w:bottom w:w="75" w:type="dxa"/>
              <w:right w:w="75" w:type="dxa"/>
            </w:tcMar>
          </w:tcPr>
          <w:p w:rsidR="00975C93" w:rsidRPr="00BE4A83" w:rsidRDefault="00AB3D61">
            <w:pPr>
              <w:rPr>
                <w:color w:val="000000" w:themeColor="text1"/>
                <w:szCs w:val="24"/>
              </w:rPr>
            </w:pPr>
            <w:r w:rsidRPr="00BE4A83">
              <w:rPr>
                <w:color w:val="000000" w:themeColor="text1"/>
                <w:szCs w:val="24"/>
              </w:rPr>
              <w:t>Skatīt Ziņojuma projekta 13.pielikuma 3.tabulu.</w:t>
            </w: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t>11.</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(KM - 28.01.2022.)</w:t>
            </w:r>
          </w:p>
          <w:p w:rsidR="00975C93" w:rsidRPr="00BE4A83" w:rsidRDefault="00750574">
            <w:pPr>
              <w:rPr>
                <w:color w:val="000000" w:themeColor="text1"/>
                <w:szCs w:val="24"/>
              </w:rPr>
            </w:pPr>
            <w:r w:rsidRPr="00BE4A83">
              <w:rPr>
                <w:color w:val="000000" w:themeColor="text1"/>
                <w:szCs w:val="24"/>
              </w:rPr>
              <w:t xml:space="preserve">Lūdzam papildināt informatīvā ziņojuma "Latvijas Republikas kārtējais ziņojums par Apvienoto Nāciju Organizācijas 1966.gada Starptautiskā pakta par pilsoniskajām un politiskajām tiesībām ieviešanu Latvijas Republikā 2014.-2019.gadā" sadaļas "Pakta 26. un 27.pants" apakšsadaļas "Romu integrācija sabiedrībā –21.rekomendācija" 151.punktu, "Nacionālās identitātes, pilsoniskās sabiedrības un integrācijas politikas pamatnostādņu” </w:t>
            </w:r>
            <w:r w:rsidRPr="00BE4A83">
              <w:rPr>
                <w:color w:val="000000" w:themeColor="text1"/>
                <w:szCs w:val="24"/>
              </w:rPr>
              <w:lastRenderedPageBreak/>
              <w:t>nosaukumā ietverot skaitļus un vārdus: "2012.-2018.gadam".</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 “Nacionālās identitātes, pilsoniskās sabiedrības un integrācijas politikas pamatnostādnēs 2012.-2018.gadam”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Precizēta Ziņojuma projekta 154.rindkopa.</w:t>
            </w:r>
          </w:p>
        </w:tc>
        <w:tc>
          <w:tcPr>
            <w:tcW w:w="3000" w:type="dxa"/>
            <w:shd w:val="clear" w:color="auto" w:fill="FFFFFF"/>
            <w:noWrap/>
            <w:tcMar>
              <w:top w:w="75" w:type="dxa"/>
              <w:left w:w="75" w:type="dxa"/>
              <w:bottom w:w="75" w:type="dxa"/>
              <w:right w:w="75" w:type="dxa"/>
            </w:tcMar>
          </w:tcPr>
          <w:p w:rsidR="00D94C7A" w:rsidRPr="00BE4A83" w:rsidRDefault="00D94C7A" w:rsidP="00D94C7A">
            <w:pPr>
              <w:pStyle w:val="ListParagraph"/>
              <w:numPr>
                <w:ilvl w:val="0"/>
                <w:numId w:val="1"/>
              </w:numPr>
              <w:spacing w:after="0" w:line="240" w:lineRule="auto"/>
              <w:ind w:left="0" w:hanging="426"/>
              <w:jc w:val="both"/>
              <w:rPr>
                <w:rFonts w:ascii="Times New Roman" w:hAnsi="Times New Roman" w:cs="Times New Roman"/>
                <w:color w:val="000000" w:themeColor="text1"/>
                <w:sz w:val="24"/>
                <w:szCs w:val="24"/>
                <w:lang w:val="lv-LV"/>
              </w:rPr>
            </w:pPr>
            <w:r w:rsidRPr="00BE4A83">
              <w:rPr>
                <w:rFonts w:ascii="Times New Roman" w:hAnsi="Times New Roman" w:cs="Times New Roman"/>
                <w:color w:val="000000" w:themeColor="text1"/>
                <w:sz w:val="24"/>
                <w:szCs w:val="24"/>
                <w:lang w:val="lv-LV"/>
              </w:rPr>
              <w:t xml:space="preserve">Lai mazinātu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atstumtību un diskrimināciju Latvijā, sadarbībā ar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pilsoniskās sabiedrības organizācijām ir īstenoti vairāki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integrācijas, kultūras un interešu aizstāvības pasākumi un nodrošināta sadarbība ar valsts līdzatbildīgajām iestādēm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integrācijas pamatjomās – izglītība, nodarbinātība, veselība un mājokli (skatīt 16. pielikuma 8.-14. tabulu). Ņemot vērā nelielo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tautības iedzīvotāju skaitu Latvijā, kopš 2012. gada Latvija īsteno </w:t>
            </w:r>
            <w:r w:rsidRPr="00BE4A83">
              <w:rPr>
                <w:rFonts w:ascii="Times New Roman" w:hAnsi="Times New Roman" w:cs="Times New Roman"/>
                <w:i/>
                <w:color w:val="000000" w:themeColor="text1"/>
                <w:sz w:val="24"/>
                <w:szCs w:val="24"/>
                <w:lang w:val="lv-LV"/>
              </w:rPr>
              <w:t xml:space="preserve">Nacionālo </w:t>
            </w:r>
            <w:proofErr w:type="spellStart"/>
            <w:r w:rsidRPr="00BE4A83">
              <w:rPr>
                <w:rFonts w:ascii="Times New Roman" w:hAnsi="Times New Roman" w:cs="Times New Roman"/>
                <w:i/>
                <w:color w:val="000000" w:themeColor="text1"/>
                <w:sz w:val="24"/>
                <w:szCs w:val="24"/>
                <w:lang w:val="lv-LV"/>
              </w:rPr>
              <w:t>romu</w:t>
            </w:r>
            <w:proofErr w:type="spellEnd"/>
            <w:r w:rsidRPr="00BE4A83">
              <w:rPr>
                <w:rFonts w:ascii="Times New Roman" w:hAnsi="Times New Roman" w:cs="Times New Roman"/>
                <w:i/>
                <w:color w:val="000000" w:themeColor="text1"/>
                <w:sz w:val="24"/>
                <w:szCs w:val="24"/>
                <w:lang w:val="lv-LV"/>
              </w:rPr>
              <w:t xml:space="preserve"> integrācijas politikas pasākumu kopumu</w:t>
            </w:r>
            <w:r w:rsidRPr="00BE4A83">
              <w:rPr>
                <w:rFonts w:ascii="Times New Roman" w:hAnsi="Times New Roman" w:cs="Times New Roman"/>
                <w:color w:val="000000" w:themeColor="text1"/>
                <w:sz w:val="24"/>
                <w:szCs w:val="24"/>
                <w:lang w:val="lv-LV"/>
              </w:rPr>
              <w:t>, kas iekļauts “</w:t>
            </w:r>
            <w:r w:rsidRPr="00BE4A83">
              <w:rPr>
                <w:rFonts w:ascii="Times New Roman" w:hAnsi="Times New Roman" w:cs="Times New Roman"/>
                <w:i/>
                <w:color w:val="000000" w:themeColor="text1"/>
                <w:sz w:val="24"/>
                <w:szCs w:val="24"/>
                <w:lang w:val="lv-LV"/>
              </w:rPr>
              <w:t xml:space="preserve">Nacionālās identitātes, pilsoniskās sabiedrības un integrācijas </w:t>
            </w:r>
            <w:r w:rsidRPr="00BE4A83">
              <w:rPr>
                <w:rFonts w:ascii="Times New Roman" w:hAnsi="Times New Roman" w:cs="Times New Roman"/>
                <w:i/>
                <w:color w:val="000000" w:themeColor="text1"/>
                <w:sz w:val="24"/>
                <w:szCs w:val="24"/>
                <w:lang w:val="lv-LV"/>
              </w:rPr>
              <w:lastRenderedPageBreak/>
              <w:t>politikas pamatnostādnēs 2012.-2018.gadam</w:t>
            </w:r>
            <w:r w:rsidRPr="00BE4A83">
              <w:rPr>
                <w:rFonts w:ascii="Times New Roman" w:hAnsi="Times New Roman" w:cs="Times New Roman"/>
                <w:color w:val="000000" w:themeColor="text1"/>
                <w:sz w:val="24"/>
                <w:szCs w:val="24"/>
                <w:lang w:val="lv-LV"/>
              </w:rPr>
              <w:t xml:space="preserve">” (kopš 2019. gada pasākumi īstenoti saskaņā ar </w:t>
            </w:r>
            <w:r w:rsidRPr="00BE4A83">
              <w:rPr>
                <w:rFonts w:ascii="Times New Roman" w:hAnsi="Times New Roman" w:cs="Times New Roman"/>
                <w:i/>
                <w:color w:val="000000" w:themeColor="text1"/>
                <w:sz w:val="24"/>
                <w:szCs w:val="24"/>
                <w:lang w:val="lv-LV"/>
              </w:rPr>
              <w:t>Nacionālās identitātes, pilsoniskās sabiedrības un integrācijas politikas īstenošanas plānu 2019.-2020.gadam</w:t>
            </w:r>
            <w:r w:rsidRPr="00BE4A83">
              <w:rPr>
                <w:rFonts w:ascii="Times New Roman" w:hAnsi="Times New Roman" w:cs="Times New Roman"/>
                <w:color w:val="000000" w:themeColor="text1"/>
                <w:sz w:val="24"/>
                <w:szCs w:val="24"/>
                <w:lang w:val="lv-LV"/>
              </w:rPr>
              <w:t xml:space="preserve">.) Integrācijas jomā Latvija izmanto </w:t>
            </w:r>
            <w:r w:rsidRPr="00BE4A83">
              <w:rPr>
                <w:rFonts w:ascii="Times New Roman" w:hAnsi="Times New Roman" w:cs="Times New Roman"/>
                <w:i/>
                <w:color w:val="000000" w:themeColor="text1"/>
                <w:sz w:val="24"/>
                <w:szCs w:val="24"/>
                <w:lang w:val="lv-LV"/>
              </w:rPr>
              <w:t xml:space="preserve">integrācijas </w:t>
            </w:r>
            <w:r w:rsidRPr="00BE4A83">
              <w:rPr>
                <w:rFonts w:ascii="Times New Roman" w:hAnsi="Times New Roman" w:cs="Times New Roman"/>
                <w:bCs/>
                <w:i/>
                <w:color w:val="000000" w:themeColor="text1"/>
                <w:sz w:val="24"/>
                <w:szCs w:val="24"/>
                <w:shd w:val="clear" w:color="auto" w:fill="FFFFFF"/>
                <w:lang w:val="lv-LV"/>
              </w:rPr>
              <w:t>pieeju</w:t>
            </w:r>
            <w:r w:rsidRPr="00BE4A83">
              <w:rPr>
                <w:rFonts w:ascii="Times New Roman" w:hAnsi="Times New Roman" w:cs="Times New Roman"/>
                <w:color w:val="000000" w:themeColor="text1"/>
                <w:sz w:val="24"/>
                <w:szCs w:val="24"/>
                <w:lang w:val="lv-LV"/>
              </w:rPr>
              <w:t xml:space="preserve"> un </w:t>
            </w:r>
            <w:r w:rsidRPr="00BE4A83">
              <w:rPr>
                <w:rFonts w:ascii="Times New Roman" w:hAnsi="Times New Roman" w:cs="Times New Roman"/>
                <w:i/>
                <w:color w:val="000000" w:themeColor="text1"/>
                <w:sz w:val="24"/>
                <w:szCs w:val="24"/>
                <w:lang w:val="lv-LV"/>
              </w:rPr>
              <w:t xml:space="preserve">mērķtiecīgu pieeju, </w:t>
            </w:r>
            <w:r w:rsidRPr="00BE4A83">
              <w:rPr>
                <w:rFonts w:ascii="Times New Roman" w:hAnsi="Times New Roman" w:cs="Times New Roman"/>
                <w:color w:val="000000" w:themeColor="text1"/>
                <w:sz w:val="24"/>
                <w:szCs w:val="24"/>
                <w:lang w:val="lv-LV"/>
              </w:rPr>
              <w:t>īpaši izglītības un pilsoniskās sabiedrības attīstības jomā.</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12.</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(KM - 28.01.2022.)</w:t>
            </w:r>
          </w:p>
          <w:p w:rsidR="00975C93" w:rsidRPr="00BE4A83" w:rsidRDefault="00750574">
            <w:pPr>
              <w:rPr>
                <w:color w:val="000000" w:themeColor="text1"/>
                <w:szCs w:val="24"/>
              </w:rPr>
            </w:pPr>
            <w:r w:rsidRPr="00BE4A83">
              <w:rPr>
                <w:color w:val="000000" w:themeColor="text1"/>
                <w:szCs w:val="24"/>
              </w:rPr>
              <w:t>Lūdzam precizēt informatīvā ziņojuma "Latvijas Republikas kārtējais ziņojums par Apvienoto Nāciju Organizācijas 1966.gada Starptautiskā pakta par pilsoniskajām un politiskajām tiesībām ieviešanu Latvijas Republikā 2014.-2019.gadā" sadaļas "Pakta 26. un 27.pants" apakšsadaļas "Romu integrācija sabiedrībā –21.rekomendācija" 152.punktu.</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lastRenderedPageBreak/>
              <w:t xml:space="preserve">"152. KM paspārnē darbojas 2012. gadā izveidotā Romu integrācijas politikas īstenošanas konsultatīvā padome, kuras mērķis ir veicināt Latvijas </w:t>
            </w:r>
            <w:proofErr w:type="spellStart"/>
            <w:r w:rsidRPr="00BE4A83">
              <w:rPr>
                <w:color w:val="000000" w:themeColor="text1"/>
                <w:szCs w:val="24"/>
              </w:rPr>
              <w:t>romu</w:t>
            </w:r>
            <w:proofErr w:type="spellEnd"/>
            <w:r w:rsidRPr="00BE4A83">
              <w:rPr>
                <w:color w:val="000000" w:themeColor="text1"/>
                <w:szCs w:val="24"/>
              </w:rPr>
              <w:t xml:space="preserve"> integrāciju un novērtēt tās īstenošanu, stiprināt </w:t>
            </w:r>
            <w:proofErr w:type="spellStart"/>
            <w:r w:rsidRPr="00BE4A83">
              <w:rPr>
                <w:color w:val="000000" w:themeColor="text1"/>
                <w:szCs w:val="24"/>
              </w:rPr>
              <w:t>romu</w:t>
            </w:r>
            <w:proofErr w:type="spellEnd"/>
            <w:r w:rsidRPr="00BE4A83">
              <w:rPr>
                <w:color w:val="000000" w:themeColor="text1"/>
                <w:szCs w:val="24"/>
              </w:rPr>
              <w:t xml:space="preserve"> kopienas un valsts pārvaldes institūciju sadarbību un aktivizēt </w:t>
            </w:r>
            <w:proofErr w:type="spellStart"/>
            <w:r w:rsidRPr="00BE4A83">
              <w:rPr>
                <w:color w:val="000000" w:themeColor="text1"/>
                <w:szCs w:val="24"/>
              </w:rPr>
              <w:t>romu</w:t>
            </w:r>
            <w:proofErr w:type="spellEnd"/>
            <w:r w:rsidRPr="00BE4A83">
              <w:rPr>
                <w:color w:val="000000" w:themeColor="text1"/>
                <w:szCs w:val="24"/>
              </w:rPr>
              <w:t xml:space="preserve"> kopienas pilsonisko līdzdalību. Pašlaik padomes sastāvā darbojas valsts un pašvaldību iestāžu pārstāvji, </w:t>
            </w:r>
            <w:proofErr w:type="spellStart"/>
            <w:r w:rsidRPr="00BE4A83">
              <w:rPr>
                <w:color w:val="000000" w:themeColor="text1"/>
                <w:szCs w:val="24"/>
              </w:rPr>
              <w:t>romu</w:t>
            </w:r>
            <w:proofErr w:type="spellEnd"/>
            <w:r w:rsidRPr="00BE4A83">
              <w:rPr>
                <w:color w:val="000000" w:themeColor="text1"/>
                <w:szCs w:val="24"/>
              </w:rPr>
              <w:t xml:space="preserve"> NVO pārstāvji un aktīvie ne-</w:t>
            </w:r>
            <w:proofErr w:type="spellStart"/>
            <w:r w:rsidRPr="00BE4A83">
              <w:rPr>
                <w:color w:val="000000" w:themeColor="text1"/>
                <w:szCs w:val="24"/>
              </w:rPr>
              <w:t>romu</w:t>
            </w:r>
            <w:proofErr w:type="spellEnd"/>
            <w:r w:rsidRPr="00BE4A83">
              <w:rPr>
                <w:color w:val="000000" w:themeColor="text1"/>
                <w:szCs w:val="24"/>
              </w:rPr>
              <w:t xml:space="preserve"> NVO eksperti, kas darbojas </w:t>
            </w:r>
            <w:proofErr w:type="spellStart"/>
            <w:r w:rsidRPr="00BE4A83">
              <w:rPr>
                <w:color w:val="000000" w:themeColor="text1"/>
                <w:szCs w:val="24"/>
              </w:rPr>
              <w:t>romu</w:t>
            </w:r>
            <w:proofErr w:type="spellEnd"/>
            <w:r w:rsidRPr="00BE4A83">
              <w:rPr>
                <w:color w:val="000000" w:themeColor="text1"/>
                <w:szCs w:val="24"/>
              </w:rPr>
              <w:t xml:space="preserve"> integrācijas jomā. Padome savās sēdēs regulāri apspriež aktuālos jautājumus par </w:t>
            </w:r>
            <w:proofErr w:type="spellStart"/>
            <w:r w:rsidRPr="00BE4A83">
              <w:rPr>
                <w:color w:val="000000" w:themeColor="text1"/>
                <w:szCs w:val="24"/>
              </w:rPr>
              <w:t>romu</w:t>
            </w:r>
            <w:proofErr w:type="spellEnd"/>
            <w:r w:rsidRPr="00BE4A83">
              <w:rPr>
                <w:color w:val="000000" w:themeColor="text1"/>
                <w:szCs w:val="24"/>
              </w:rPr>
              <w:t xml:space="preserve"> integrāciju un sociālo iekļaušanu, kas ir ietverti politikas pasākumu kopumā, izvērtē projektu un pētījumu sasniegtos rezultātus, sniedz rekomendācijas politikas efektivizācijai. Lai veicinātu regulāru informācijas un pieredzes apmaiņu starp pašvaldību speciālistiem </w:t>
            </w:r>
            <w:proofErr w:type="spellStart"/>
            <w:r w:rsidRPr="00BE4A83">
              <w:rPr>
                <w:color w:val="000000" w:themeColor="text1"/>
                <w:szCs w:val="24"/>
              </w:rPr>
              <w:t>romu</w:t>
            </w:r>
            <w:proofErr w:type="spellEnd"/>
            <w:r w:rsidRPr="00BE4A83">
              <w:rPr>
                <w:color w:val="000000" w:themeColor="text1"/>
                <w:szCs w:val="24"/>
              </w:rPr>
              <w:t xml:space="preserve"> integrācijas jautājumos un attīstītu sadarbību starp atbildīgo ministriju un </w:t>
            </w:r>
            <w:proofErr w:type="spellStart"/>
            <w:r w:rsidRPr="00BE4A83">
              <w:rPr>
                <w:color w:val="000000" w:themeColor="text1"/>
                <w:szCs w:val="24"/>
              </w:rPr>
              <w:t>romu</w:t>
            </w:r>
            <w:proofErr w:type="spellEnd"/>
            <w:r w:rsidRPr="00BE4A83">
              <w:rPr>
                <w:color w:val="000000" w:themeColor="text1"/>
                <w:szCs w:val="24"/>
              </w:rPr>
              <w:t xml:space="preserve"> kopienu efektīvākai integrācijas politikas īstenošanai, KM 2014. gadā </w:t>
            </w:r>
            <w:r w:rsidRPr="00BE4A83">
              <w:rPr>
                <w:color w:val="000000" w:themeColor="text1"/>
                <w:szCs w:val="24"/>
              </w:rPr>
              <w:lastRenderedPageBreak/>
              <w:t xml:space="preserve">izveidoja Reģionālo ekspertu tīklu </w:t>
            </w:r>
            <w:proofErr w:type="spellStart"/>
            <w:r w:rsidRPr="00BE4A83">
              <w:rPr>
                <w:color w:val="000000" w:themeColor="text1"/>
                <w:szCs w:val="24"/>
              </w:rPr>
              <w:t>romu</w:t>
            </w:r>
            <w:proofErr w:type="spellEnd"/>
            <w:r w:rsidRPr="00BE4A83">
              <w:rPr>
                <w:color w:val="000000" w:themeColor="text1"/>
                <w:szCs w:val="24"/>
              </w:rPr>
              <w:t xml:space="preserve"> integrācijas jautājumos, kurā darbojas deleģētie pārstāvji no 19 Latvijas pašvaldībām. Izmantojot reģionālo ekspertu tīklu, regulāri ir īstenoti sadarbības pasākumi, piemēram, organizētas reģionālo ekspertu tikšanās pašvaldībās un labās prakses vizītes vietējā līmenī un veikta aktīvo </w:t>
            </w:r>
            <w:proofErr w:type="spellStart"/>
            <w:r w:rsidRPr="00BE4A83">
              <w:rPr>
                <w:color w:val="000000" w:themeColor="text1"/>
                <w:szCs w:val="24"/>
              </w:rPr>
              <w:t>romu</w:t>
            </w:r>
            <w:proofErr w:type="spellEnd"/>
            <w:r w:rsidRPr="00BE4A83">
              <w:rPr>
                <w:color w:val="000000" w:themeColor="text1"/>
                <w:szCs w:val="24"/>
              </w:rPr>
              <w:t xml:space="preserve"> pārstāvju konsultēšana, t.sk. par interešu aizstāvības jautājumiem."</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 xml:space="preserve">Precizēta Ziņojuma </w:t>
            </w:r>
            <w:proofErr w:type="spellStart"/>
            <w:r w:rsidRPr="00BE4A83">
              <w:rPr>
                <w:color w:val="000000" w:themeColor="text1"/>
                <w:szCs w:val="24"/>
              </w:rPr>
              <w:t>proejkta</w:t>
            </w:r>
            <w:proofErr w:type="spellEnd"/>
            <w:r w:rsidRPr="00BE4A83">
              <w:rPr>
                <w:color w:val="000000" w:themeColor="text1"/>
                <w:szCs w:val="24"/>
              </w:rPr>
              <w:t xml:space="preserve"> 155.rindkopa.</w:t>
            </w:r>
          </w:p>
        </w:tc>
        <w:tc>
          <w:tcPr>
            <w:tcW w:w="3000" w:type="dxa"/>
            <w:shd w:val="clear" w:color="auto" w:fill="FFFFFF"/>
            <w:noWrap/>
            <w:tcMar>
              <w:top w:w="75" w:type="dxa"/>
              <w:left w:w="75" w:type="dxa"/>
              <w:bottom w:w="75" w:type="dxa"/>
              <w:right w:w="75" w:type="dxa"/>
            </w:tcMar>
          </w:tcPr>
          <w:p w:rsidR="00D94C7A" w:rsidRPr="00BE4A83" w:rsidRDefault="00D94C7A" w:rsidP="00D94C7A">
            <w:pPr>
              <w:pStyle w:val="ListParagraph"/>
              <w:numPr>
                <w:ilvl w:val="0"/>
                <w:numId w:val="1"/>
              </w:numPr>
              <w:spacing w:after="0" w:line="240" w:lineRule="auto"/>
              <w:ind w:left="0" w:right="-43" w:hanging="426"/>
              <w:jc w:val="both"/>
              <w:rPr>
                <w:rFonts w:ascii="Times New Roman" w:hAnsi="Times New Roman" w:cs="Times New Roman"/>
                <w:color w:val="000000" w:themeColor="text1"/>
                <w:sz w:val="24"/>
                <w:szCs w:val="24"/>
                <w:lang w:val="lv-LV"/>
              </w:rPr>
            </w:pPr>
            <w:r w:rsidRPr="00BE4A83">
              <w:rPr>
                <w:rFonts w:ascii="Times New Roman" w:hAnsi="Times New Roman" w:cs="Times New Roman"/>
                <w:color w:val="000000" w:themeColor="text1"/>
                <w:sz w:val="24"/>
                <w:szCs w:val="24"/>
                <w:lang w:val="lv-LV"/>
              </w:rPr>
              <w:t xml:space="preserve">KM paspārnē darbojas 2012. gadā izveidotā Romu integrācijas politikas īstenošanas konsultatīvā padome, kuras mērķis ir veicināt Latvijas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integrāciju un novērtēt tās īstenošanu, stiprināt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kopienas un valsts pārvaldes institūciju sadarbību un aktivizēt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kopienas pilsonisko līdzdalību. Pašlaik padomes sastāvā darbojas valsts un pašvaldību iestāžu pārstāvji,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NVO pārstāvji un aktīvie ne-</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NVO eksperti, kas darbojas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integrācijas jomā. Padome savās sēdēs regulāri apspriež aktuālos jautājumus par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integrāciju un sociālo iekļaušanu, kas ir ietverti politikas pasākumu </w:t>
            </w:r>
            <w:r w:rsidRPr="00BE4A83">
              <w:rPr>
                <w:rFonts w:ascii="Times New Roman" w:hAnsi="Times New Roman" w:cs="Times New Roman"/>
                <w:color w:val="000000" w:themeColor="text1"/>
                <w:sz w:val="24"/>
                <w:szCs w:val="24"/>
                <w:lang w:val="lv-LV"/>
              </w:rPr>
              <w:lastRenderedPageBreak/>
              <w:t xml:space="preserve">kopumā, izvērtē projektu un pētījumu sasniegtos rezultātus, sniedz rekomendācijas politikas efektivizācijai. Lai veicinātu regulāru informācijas un pieredzes apmaiņu starp pašvaldību speciālistiem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integrācijas jautājumos un attīstītu sadarbību starp atbildīgo ministriju un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kopienu efektīvākai integrācijas politikas īstenošanai, KM 2014. gadā izveidoja </w:t>
            </w:r>
            <w:r w:rsidRPr="00BE4A83">
              <w:rPr>
                <w:rFonts w:ascii="Times New Roman" w:hAnsi="Times New Roman" w:cs="Times New Roman"/>
                <w:i/>
                <w:color w:val="000000" w:themeColor="text1"/>
                <w:sz w:val="24"/>
                <w:szCs w:val="24"/>
                <w:lang w:val="lv-LV"/>
              </w:rPr>
              <w:t>Reģionālo ekspertu tīklu</w:t>
            </w:r>
            <w:r w:rsidRPr="00BE4A83">
              <w:rPr>
                <w:rFonts w:ascii="Times New Roman" w:hAnsi="Times New Roman" w:cs="Times New Roman"/>
                <w:color w:val="000000" w:themeColor="text1"/>
                <w:sz w:val="24"/>
                <w:szCs w:val="24"/>
                <w:lang w:val="lv-LV"/>
              </w:rPr>
              <w:t xml:space="preserve">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integrācijas jautājumos, kurā darbojas deleģētie pārstāvji no 19 Latvijas pašvaldībām. Izmantojot reģionālo ekspertu tīklu, regulāri ir īstenoti sadarbības pasākumi, piemēram, organizētas reģionālo ekspertu tikšanās pašvaldībās un labās prakses vizītes vietējā līmenī un veikta aktīvo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pārstāvju konsultēšana, t.sk. par interešu aizstāvības jautājumiem</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13.</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(KM - 28.01.2022.)</w:t>
            </w:r>
          </w:p>
          <w:p w:rsidR="00975C93" w:rsidRPr="00BE4A83" w:rsidRDefault="00750574">
            <w:pPr>
              <w:rPr>
                <w:color w:val="000000" w:themeColor="text1"/>
                <w:szCs w:val="24"/>
              </w:rPr>
            </w:pPr>
            <w:r w:rsidRPr="00BE4A83">
              <w:rPr>
                <w:color w:val="000000" w:themeColor="text1"/>
                <w:szCs w:val="24"/>
              </w:rPr>
              <w:t>Lūdzam precizēt informatīvā ziņojuma "Latvijas Republikas kārtējais ziņojums par Apvienoto Nāciju Organizācijas 1966.gada Starptautiskā pakta par pilsoniskajām un politiskajām tiesībām ieviešanu Latvijas Republikā 2014.-2019.gadā" sadaļas "Pakta 26. un 27.pants" apakšsadaļas "Romu integrācija sabiedrībā –21.rekomendācija" 154.punktu.</w:t>
            </w:r>
          </w:p>
          <w:p w:rsidR="00975C93" w:rsidRPr="00BE4A83" w:rsidRDefault="00750574">
            <w:pPr>
              <w:spacing w:before="240" w:after="240"/>
              <w:rPr>
                <w:i/>
                <w:color w:val="000000" w:themeColor="text1"/>
                <w:szCs w:val="24"/>
              </w:rPr>
            </w:pPr>
            <w:r w:rsidRPr="00BE4A83">
              <w:rPr>
                <w:i/>
                <w:color w:val="000000" w:themeColor="text1"/>
                <w:szCs w:val="24"/>
              </w:rPr>
              <w:lastRenderedPageBreak/>
              <w:t>Piedāvātā redakcija</w:t>
            </w:r>
          </w:p>
          <w:p w:rsidR="00975C93" w:rsidRPr="00BE4A83" w:rsidRDefault="00750574">
            <w:pPr>
              <w:rPr>
                <w:color w:val="000000" w:themeColor="text1"/>
                <w:szCs w:val="24"/>
              </w:rPr>
            </w:pPr>
            <w:r w:rsidRPr="00BE4A83">
              <w:rPr>
                <w:color w:val="000000" w:themeColor="text1"/>
                <w:szCs w:val="24"/>
              </w:rPr>
              <w:t xml:space="preserve">"154. Kā īpašs atbalsta pasākums </w:t>
            </w:r>
            <w:proofErr w:type="spellStart"/>
            <w:r w:rsidRPr="00BE4A83">
              <w:rPr>
                <w:color w:val="000000" w:themeColor="text1"/>
                <w:szCs w:val="24"/>
              </w:rPr>
              <w:t>romu</w:t>
            </w:r>
            <w:proofErr w:type="spellEnd"/>
            <w:r w:rsidRPr="00BE4A83">
              <w:rPr>
                <w:color w:val="000000" w:themeColor="text1"/>
                <w:szCs w:val="24"/>
              </w:rPr>
              <w:t xml:space="preserve"> integrācijas politikas koordinācijas jomā ir jāizceļ projekts „Latvijas </w:t>
            </w:r>
            <w:proofErr w:type="spellStart"/>
            <w:r w:rsidRPr="00BE4A83">
              <w:rPr>
                <w:color w:val="000000" w:themeColor="text1"/>
                <w:szCs w:val="24"/>
              </w:rPr>
              <w:t>romu</w:t>
            </w:r>
            <w:proofErr w:type="spellEnd"/>
            <w:r w:rsidRPr="00BE4A83">
              <w:rPr>
                <w:color w:val="000000" w:themeColor="text1"/>
                <w:szCs w:val="24"/>
              </w:rPr>
              <w:t xml:space="preserve"> platforma”, kas tiek īstenots ES programmas „Tiesības, vienlīdzība un pilsonība” ietvaros ar mērķi veicināt dialogu starp </w:t>
            </w:r>
            <w:proofErr w:type="spellStart"/>
            <w:r w:rsidRPr="00BE4A83">
              <w:rPr>
                <w:color w:val="000000" w:themeColor="text1"/>
                <w:szCs w:val="24"/>
              </w:rPr>
              <w:t>romu</w:t>
            </w:r>
            <w:proofErr w:type="spellEnd"/>
            <w:r w:rsidRPr="00BE4A83">
              <w:rPr>
                <w:color w:val="000000" w:themeColor="text1"/>
                <w:szCs w:val="24"/>
              </w:rPr>
              <w:t xml:space="preserve"> kopienu un pilsoniskās sabiedrības organizācijām un attīstīt efektīvu </w:t>
            </w:r>
            <w:proofErr w:type="spellStart"/>
            <w:r w:rsidRPr="00BE4A83">
              <w:rPr>
                <w:color w:val="000000" w:themeColor="text1"/>
                <w:szCs w:val="24"/>
              </w:rPr>
              <w:t>romu</w:t>
            </w:r>
            <w:proofErr w:type="spellEnd"/>
            <w:r w:rsidRPr="00BE4A83">
              <w:rPr>
                <w:color w:val="000000" w:themeColor="text1"/>
                <w:szCs w:val="24"/>
              </w:rPr>
              <w:t xml:space="preserve"> integrācijas politikas koordinācijas procesu nacionālajā līmenī.[1] Kopš 2016. gada projekta pasākumos iesaistījušies vairāk nekā 930 dalībnieku (16. pielikuma 3. diagramma). Kopš 2017. gada piecās Latvijas pašvaldībās kā starpnieki darbojas </w:t>
            </w:r>
            <w:proofErr w:type="spellStart"/>
            <w:r w:rsidRPr="00BE4A83">
              <w:rPr>
                <w:color w:val="000000" w:themeColor="text1"/>
                <w:szCs w:val="24"/>
              </w:rPr>
              <w:t>romu</w:t>
            </w:r>
            <w:proofErr w:type="spellEnd"/>
            <w:r w:rsidRPr="00BE4A83">
              <w:rPr>
                <w:color w:val="000000" w:themeColor="text1"/>
                <w:szCs w:val="24"/>
              </w:rPr>
              <w:t xml:space="preserve"> mediatori, palīdzot veicināt dialogu un sadarbību starp sociāli nelabvēlīgajām </w:t>
            </w:r>
            <w:proofErr w:type="spellStart"/>
            <w:r w:rsidRPr="00BE4A83">
              <w:rPr>
                <w:color w:val="000000" w:themeColor="text1"/>
                <w:szCs w:val="24"/>
              </w:rPr>
              <w:t>romu</w:t>
            </w:r>
            <w:proofErr w:type="spellEnd"/>
            <w:r w:rsidRPr="00BE4A83">
              <w:rPr>
                <w:color w:val="000000" w:themeColor="text1"/>
                <w:szCs w:val="24"/>
              </w:rPr>
              <w:t xml:space="preserve"> ģimenēm un pašvaldības iestādēm un valsts aģentūru speciālistiem izglītībā, sociālajos jautājumos, nodarbinātībā, bērnu tiesībās u.c. Mediatori pārstāv </w:t>
            </w:r>
            <w:proofErr w:type="spellStart"/>
            <w:r w:rsidRPr="00BE4A83">
              <w:rPr>
                <w:color w:val="000000" w:themeColor="text1"/>
                <w:szCs w:val="24"/>
              </w:rPr>
              <w:t>romu</w:t>
            </w:r>
            <w:proofErr w:type="spellEnd"/>
            <w:r w:rsidRPr="00BE4A83">
              <w:rPr>
                <w:color w:val="000000" w:themeColor="text1"/>
                <w:szCs w:val="24"/>
              </w:rPr>
              <w:t xml:space="preserve"> kopienu, ir motivēti aktīvi sadarboties ar pašvaldības iestādēm un palīdzēt </w:t>
            </w:r>
            <w:proofErr w:type="spellStart"/>
            <w:r w:rsidRPr="00BE4A83">
              <w:rPr>
                <w:color w:val="000000" w:themeColor="text1"/>
                <w:szCs w:val="24"/>
              </w:rPr>
              <w:t>romiem</w:t>
            </w:r>
            <w:proofErr w:type="spellEnd"/>
            <w:r w:rsidRPr="00BE4A83">
              <w:rPr>
                <w:color w:val="000000" w:themeColor="text1"/>
                <w:szCs w:val="24"/>
              </w:rPr>
              <w:t xml:space="preserve"> uzlabot savu sociālo </w:t>
            </w:r>
            <w:r w:rsidRPr="00BE4A83">
              <w:rPr>
                <w:color w:val="000000" w:themeColor="text1"/>
                <w:szCs w:val="24"/>
              </w:rPr>
              <w:lastRenderedPageBreak/>
              <w:t xml:space="preserve">stāvokli un vairāk iesaistīties pilsētas vai novada atbalsta un kultūras aktivitātēs. Mediatori nodrošina </w:t>
            </w:r>
            <w:proofErr w:type="spellStart"/>
            <w:r w:rsidRPr="00BE4A83">
              <w:rPr>
                <w:color w:val="000000" w:themeColor="text1"/>
                <w:szCs w:val="24"/>
              </w:rPr>
              <w:t>romu</w:t>
            </w:r>
            <w:proofErr w:type="spellEnd"/>
            <w:r w:rsidRPr="00BE4A83">
              <w:rPr>
                <w:color w:val="000000" w:themeColor="text1"/>
                <w:szCs w:val="24"/>
              </w:rPr>
              <w:t xml:space="preserve"> ģimenēm „uzticības personas” atbalstu, savlaicīgi reaģējot uz problemātiskām situācijām, lai kopā ar pašvaldības speciālistiem rastu tām piemērotus risinājumus.</w:t>
            </w:r>
          </w:p>
          <w:p w:rsidR="00975C93" w:rsidRPr="00BE4A83" w:rsidRDefault="00975C93">
            <w:pPr>
              <w:rPr>
                <w:color w:val="000000" w:themeColor="text1"/>
                <w:szCs w:val="24"/>
              </w:rPr>
            </w:pPr>
          </w:p>
          <w:p w:rsidR="00975C93" w:rsidRPr="00BE4A83" w:rsidRDefault="00975C93">
            <w:pPr>
              <w:rPr>
                <w:color w:val="000000" w:themeColor="text1"/>
                <w:szCs w:val="24"/>
              </w:rPr>
            </w:pPr>
          </w:p>
          <w:p w:rsidR="00975C93" w:rsidRPr="00BE4A83" w:rsidRDefault="00750574">
            <w:pPr>
              <w:rPr>
                <w:color w:val="000000" w:themeColor="text1"/>
                <w:szCs w:val="24"/>
              </w:rPr>
            </w:pPr>
            <w:r w:rsidRPr="00BE4A83">
              <w:rPr>
                <w:color w:val="000000" w:themeColor="text1"/>
                <w:szCs w:val="24"/>
              </w:rPr>
              <w:t xml:space="preserve">[1] Detalizēta informācija par projekta „Latvijas </w:t>
            </w:r>
            <w:proofErr w:type="spellStart"/>
            <w:r w:rsidRPr="00BE4A83">
              <w:rPr>
                <w:color w:val="000000" w:themeColor="text1"/>
                <w:szCs w:val="24"/>
              </w:rPr>
              <w:t>romu</w:t>
            </w:r>
            <w:proofErr w:type="spellEnd"/>
            <w:r w:rsidRPr="00BE4A83">
              <w:rPr>
                <w:color w:val="000000" w:themeColor="text1"/>
                <w:szCs w:val="24"/>
              </w:rPr>
              <w:t xml:space="preserve"> platforma” īstenotājiem pasākumiem un rezultātiem ir pieejama KM mājas lapā: https://www.km.gov.lv/lv/integracija-un-sabiedriba/romi/projekti-un-pasakumi/latvijas-romu-platforma."</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Precizēta Ziņojuma projekta 157.rindkopa.</w:t>
            </w:r>
          </w:p>
        </w:tc>
        <w:tc>
          <w:tcPr>
            <w:tcW w:w="3000" w:type="dxa"/>
            <w:shd w:val="clear" w:color="auto" w:fill="FFFFFF"/>
            <w:noWrap/>
            <w:tcMar>
              <w:top w:w="75" w:type="dxa"/>
              <w:left w:w="75" w:type="dxa"/>
              <w:bottom w:w="75" w:type="dxa"/>
              <w:right w:w="75" w:type="dxa"/>
            </w:tcMar>
          </w:tcPr>
          <w:p w:rsidR="00D94C7A" w:rsidRPr="00BE4A83" w:rsidRDefault="00D94C7A" w:rsidP="00D94C7A">
            <w:pPr>
              <w:pStyle w:val="ListParagraph"/>
              <w:numPr>
                <w:ilvl w:val="0"/>
                <w:numId w:val="1"/>
              </w:numPr>
              <w:spacing w:after="0" w:line="240" w:lineRule="auto"/>
              <w:ind w:left="0" w:right="-43" w:hanging="426"/>
              <w:jc w:val="both"/>
              <w:rPr>
                <w:rFonts w:ascii="Times New Roman" w:hAnsi="Times New Roman" w:cs="Times New Roman"/>
                <w:color w:val="000000" w:themeColor="text1"/>
                <w:sz w:val="24"/>
                <w:szCs w:val="24"/>
                <w:lang w:val="lv-LV"/>
              </w:rPr>
            </w:pPr>
            <w:r w:rsidRPr="00BE4A83">
              <w:rPr>
                <w:rFonts w:ascii="Times New Roman" w:hAnsi="Times New Roman" w:cs="Times New Roman"/>
                <w:color w:val="000000" w:themeColor="text1"/>
                <w:sz w:val="24"/>
                <w:szCs w:val="24"/>
                <w:lang w:val="lv-LV"/>
              </w:rPr>
              <w:t xml:space="preserve">Kā īpašs atbalsta pasākums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integrācijas politikas koordinācijas jomā ir jāizceļ projekts „Latvijas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platforma”, kas tiek īstenots ES programmas „</w:t>
            </w:r>
            <w:r w:rsidRPr="00BE4A83">
              <w:rPr>
                <w:rFonts w:ascii="Times New Roman" w:hAnsi="Times New Roman" w:cs="Times New Roman"/>
                <w:i/>
                <w:color w:val="000000" w:themeColor="text1"/>
                <w:sz w:val="24"/>
                <w:szCs w:val="24"/>
                <w:lang w:val="lv-LV"/>
              </w:rPr>
              <w:t>Tiesības, vienlīdzība un pilsonība</w:t>
            </w:r>
            <w:r w:rsidRPr="00BE4A83">
              <w:rPr>
                <w:rFonts w:ascii="Times New Roman" w:hAnsi="Times New Roman" w:cs="Times New Roman"/>
                <w:color w:val="000000" w:themeColor="text1"/>
                <w:sz w:val="24"/>
                <w:szCs w:val="24"/>
                <w:lang w:val="lv-LV"/>
              </w:rPr>
              <w:t xml:space="preserve">” ietvaros ar mērķi veicināt dialogu starp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kopienu un pilsoniskās sabiedrības organizācijām un attīstīt efektīvu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integrācijas politikas koordinācijas procesu nacionālajā līmenī.</w:t>
            </w:r>
            <w:r w:rsidRPr="00BE4A83">
              <w:rPr>
                <w:rStyle w:val="FootnoteReference"/>
                <w:rFonts w:ascii="Times New Roman" w:hAnsi="Times New Roman" w:cs="Times New Roman"/>
                <w:color w:val="000000" w:themeColor="text1"/>
                <w:sz w:val="24"/>
                <w:szCs w:val="24"/>
                <w:lang w:val="lv-LV"/>
              </w:rPr>
              <w:footnoteReference w:id="2"/>
            </w:r>
            <w:r w:rsidRPr="00BE4A83">
              <w:rPr>
                <w:rFonts w:ascii="Times New Roman" w:hAnsi="Times New Roman" w:cs="Times New Roman"/>
                <w:color w:val="000000" w:themeColor="text1"/>
                <w:sz w:val="24"/>
                <w:szCs w:val="24"/>
                <w:lang w:val="lv-LV"/>
              </w:rPr>
              <w:t xml:space="preserve"> Kopš 2016. gada projekta pasākumos iesaistījušies vairāk nekā 930 </w:t>
            </w:r>
            <w:r w:rsidRPr="00BE4A83">
              <w:rPr>
                <w:rFonts w:ascii="Times New Roman" w:hAnsi="Times New Roman" w:cs="Times New Roman"/>
                <w:color w:val="000000" w:themeColor="text1"/>
                <w:sz w:val="24"/>
                <w:szCs w:val="24"/>
                <w:lang w:val="lv-LV"/>
              </w:rPr>
              <w:lastRenderedPageBreak/>
              <w:t xml:space="preserve">dalībnieku (16. pielikuma 3. diagramma). Kopš 2017. gada piecās Latvijas pašvaldībās kā starpnieki darbojas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mediatori, palīdzot veicināt dialogu un sadarbību starp sociāli nelabvēlīgajām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ģimenēm un pašvaldības iestādēm un valsts aģentūru speciālistiem izglītībā, sociālajos jautājumos, nodarbinātībā, bērnu tiesībās u.c. Mediatori pārstāv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kopienu, ir motivēti aktīvi sadarboties ar pašvaldības iestādēm un palīdzēt </w:t>
            </w:r>
            <w:proofErr w:type="spellStart"/>
            <w:r w:rsidRPr="00BE4A83">
              <w:rPr>
                <w:rFonts w:ascii="Times New Roman" w:hAnsi="Times New Roman" w:cs="Times New Roman"/>
                <w:color w:val="000000" w:themeColor="text1"/>
                <w:sz w:val="24"/>
                <w:szCs w:val="24"/>
                <w:lang w:val="lv-LV"/>
              </w:rPr>
              <w:t>romiem</w:t>
            </w:r>
            <w:proofErr w:type="spellEnd"/>
            <w:r w:rsidRPr="00BE4A83">
              <w:rPr>
                <w:rFonts w:ascii="Times New Roman" w:hAnsi="Times New Roman" w:cs="Times New Roman"/>
                <w:color w:val="000000" w:themeColor="text1"/>
                <w:sz w:val="24"/>
                <w:szCs w:val="24"/>
                <w:lang w:val="lv-LV"/>
              </w:rPr>
              <w:t xml:space="preserve"> uzlabot savu sociālo stāvokli un vairāk iesaistīties pilsētas vai novada atbalsta un kultūras aktivitātēs. Mediatori nodrošina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ģimenēm „uzticības personas” atbalstu, savlaicīgi reaģējot uz problemātiskām situācijām, lai kopā ar pašvaldības speciālistiem rastu tām piemērotus risinājumus.</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14.</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(KM - 28.01.2022.)</w:t>
            </w:r>
          </w:p>
          <w:p w:rsidR="00975C93" w:rsidRPr="00BE4A83" w:rsidRDefault="00750574">
            <w:pPr>
              <w:rPr>
                <w:color w:val="000000" w:themeColor="text1"/>
                <w:szCs w:val="24"/>
              </w:rPr>
            </w:pPr>
            <w:r w:rsidRPr="00BE4A83">
              <w:rPr>
                <w:color w:val="000000" w:themeColor="text1"/>
                <w:szCs w:val="24"/>
              </w:rPr>
              <w:t xml:space="preserve">Lūdzam precizēt informatīvā ziņojuma "Latvijas Republikas kārtējais ziņojums par Apvienoto Nāciju Organizācijas 1966.gada Starptautiskā pakta par pilsoniskajām un politiskajām tiesībām ieviešanu Latvijas Republikā 2014.-2019.gadā" sadaļas "Pakta 26. un 27.pants" </w:t>
            </w:r>
            <w:r w:rsidRPr="00BE4A83">
              <w:rPr>
                <w:color w:val="000000" w:themeColor="text1"/>
                <w:szCs w:val="24"/>
              </w:rPr>
              <w:lastRenderedPageBreak/>
              <w:t>apakšsadaļas "Romu integrācija sabiedrībā –21.rekomendācija" 155.punktu.</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 xml:space="preserve">"155. Ar mērķi veicināt sabiedrības saliedētību un kultūras dialogu un mainīt sabiedrības aizspriedumaino attieksmi pret </w:t>
            </w:r>
            <w:proofErr w:type="spellStart"/>
            <w:r w:rsidRPr="00BE4A83">
              <w:rPr>
                <w:color w:val="000000" w:themeColor="text1"/>
                <w:szCs w:val="24"/>
              </w:rPr>
              <w:t>romiem</w:t>
            </w:r>
            <w:proofErr w:type="spellEnd"/>
            <w:r w:rsidRPr="00BE4A83">
              <w:rPr>
                <w:color w:val="000000" w:themeColor="text1"/>
                <w:szCs w:val="24"/>
              </w:rPr>
              <w:t xml:space="preserve"> regulāri tiek īstenoti sabiedrības izpratnes veicināšanas pasākumi par </w:t>
            </w:r>
            <w:proofErr w:type="spellStart"/>
            <w:r w:rsidRPr="00BE4A83">
              <w:rPr>
                <w:color w:val="000000" w:themeColor="text1"/>
                <w:szCs w:val="24"/>
              </w:rPr>
              <w:t>romu</w:t>
            </w:r>
            <w:proofErr w:type="spellEnd"/>
            <w:r w:rsidRPr="00BE4A83">
              <w:rPr>
                <w:color w:val="000000" w:themeColor="text1"/>
                <w:szCs w:val="24"/>
              </w:rPr>
              <w:t xml:space="preserve"> kultūru, vēsturi un sociālo situāciju. Kopš 2015. gada biedrība „Romu Kultūras centrs” organizē piemiņas un informatīvos pasākumus par Otrā pasaules kara </w:t>
            </w:r>
            <w:proofErr w:type="spellStart"/>
            <w:r w:rsidRPr="00BE4A83">
              <w:rPr>
                <w:color w:val="000000" w:themeColor="text1"/>
                <w:szCs w:val="24"/>
              </w:rPr>
              <w:t>romu</w:t>
            </w:r>
            <w:proofErr w:type="spellEnd"/>
            <w:r w:rsidRPr="00BE4A83">
              <w:rPr>
                <w:color w:val="000000" w:themeColor="text1"/>
                <w:szCs w:val="24"/>
              </w:rPr>
              <w:t xml:space="preserve"> genocīda upuriem, starptautiskos </w:t>
            </w:r>
            <w:proofErr w:type="spellStart"/>
            <w:r w:rsidRPr="00BE4A83">
              <w:rPr>
                <w:color w:val="000000" w:themeColor="text1"/>
                <w:szCs w:val="24"/>
              </w:rPr>
              <w:t>romu</w:t>
            </w:r>
            <w:proofErr w:type="spellEnd"/>
            <w:r w:rsidRPr="00BE4A83">
              <w:rPr>
                <w:color w:val="000000" w:themeColor="text1"/>
                <w:szCs w:val="24"/>
              </w:rPr>
              <w:t xml:space="preserve"> kultūras koncertus „Roma </w:t>
            </w:r>
            <w:proofErr w:type="spellStart"/>
            <w:r w:rsidRPr="00BE4A83">
              <w:rPr>
                <w:color w:val="000000" w:themeColor="text1"/>
                <w:szCs w:val="24"/>
              </w:rPr>
              <w:t>World</w:t>
            </w:r>
            <w:proofErr w:type="spellEnd"/>
            <w:r w:rsidRPr="00BE4A83">
              <w:rPr>
                <w:color w:val="000000" w:themeColor="text1"/>
                <w:szCs w:val="24"/>
              </w:rPr>
              <w:t xml:space="preserve">” un iespēju robežās sniedz individuālās konsultācijas par </w:t>
            </w:r>
            <w:proofErr w:type="spellStart"/>
            <w:r w:rsidRPr="00BE4A83">
              <w:rPr>
                <w:color w:val="000000" w:themeColor="text1"/>
                <w:szCs w:val="24"/>
              </w:rPr>
              <w:t>romu</w:t>
            </w:r>
            <w:proofErr w:type="spellEnd"/>
            <w:r w:rsidRPr="00BE4A83">
              <w:rPr>
                <w:color w:val="000000" w:themeColor="text1"/>
                <w:szCs w:val="24"/>
              </w:rPr>
              <w:t xml:space="preserve"> tautības pārstāvju tiesību aizstāvību. Valsts pārvaldes uzdevumu ietvaros ir nodrošināts atbalsts Romu vēstures un mākslas muzeja darbības nodrošināšanai. 2016. un 2017. gadā biedrība „Romu Kultūras Centrs” ES programmas „Eiropa pilsoņiem” (2014-2020) ietvaros īstenoja apjomīgus projektus par </w:t>
            </w:r>
            <w:proofErr w:type="spellStart"/>
            <w:r w:rsidRPr="00BE4A83">
              <w:rPr>
                <w:color w:val="000000" w:themeColor="text1"/>
                <w:szCs w:val="24"/>
              </w:rPr>
              <w:lastRenderedPageBreak/>
              <w:t>romu</w:t>
            </w:r>
            <w:proofErr w:type="spellEnd"/>
            <w:r w:rsidRPr="00BE4A83">
              <w:rPr>
                <w:color w:val="000000" w:themeColor="text1"/>
                <w:szCs w:val="24"/>
              </w:rPr>
              <w:t xml:space="preserve"> genocīda upuru piemiņu, atcerēšanos un godināšanu."</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Precizēta Ziņojuma projekta 158.rindkopa.</w:t>
            </w:r>
          </w:p>
        </w:tc>
        <w:tc>
          <w:tcPr>
            <w:tcW w:w="3000" w:type="dxa"/>
            <w:shd w:val="clear" w:color="auto" w:fill="FFFFFF"/>
            <w:noWrap/>
            <w:tcMar>
              <w:top w:w="75" w:type="dxa"/>
              <w:left w:w="75" w:type="dxa"/>
              <w:bottom w:w="75" w:type="dxa"/>
              <w:right w:w="75" w:type="dxa"/>
            </w:tcMar>
          </w:tcPr>
          <w:p w:rsidR="00D94C7A" w:rsidRPr="00BE4A83" w:rsidRDefault="00D94C7A" w:rsidP="00D94C7A">
            <w:pPr>
              <w:pStyle w:val="ListParagraph"/>
              <w:numPr>
                <w:ilvl w:val="0"/>
                <w:numId w:val="1"/>
              </w:numPr>
              <w:spacing w:after="0" w:line="240" w:lineRule="auto"/>
              <w:ind w:left="0" w:right="-43" w:hanging="426"/>
              <w:jc w:val="both"/>
              <w:rPr>
                <w:rFonts w:ascii="Times New Roman" w:hAnsi="Times New Roman" w:cs="Times New Roman"/>
                <w:color w:val="000000" w:themeColor="text1"/>
                <w:sz w:val="24"/>
                <w:szCs w:val="24"/>
                <w:lang w:val="lv-LV"/>
              </w:rPr>
            </w:pPr>
            <w:r w:rsidRPr="00BE4A83">
              <w:rPr>
                <w:rFonts w:ascii="Times New Roman" w:hAnsi="Times New Roman" w:cs="Times New Roman"/>
                <w:color w:val="000000" w:themeColor="text1"/>
                <w:sz w:val="24"/>
                <w:szCs w:val="24"/>
                <w:lang w:val="lv-LV"/>
              </w:rPr>
              <w:t xml:space="preserve">Ar mērķi veicināt sabiedrības saliedētību un kultūras dialogu un mainīt sabiedrības aizspriedumaino attieksmi pret </w:t>
            </w:r>
            <w:proofErr w:type="spellStart"/>
            <w:r w:rsidRPr="00BE4A83">
              <w:rPr>
                <w:rFonts w:ascii="Times New Roman" w:hAnsi="Times New Roman" w:cs="Times New Roman"/>
                <w:color w:val="000000" w:themeColor="text1"/>
                <w:sz w:val="24"/>
                <w:szCs w:val="24"/>
                <w:lang w:val="lv-LV"/>
              </w:rPr>
              <w:t>romiem</w:t>
            </w:r>
            <w:proofErr w:type="spellEnd"/>
            <w:r w:rsidRPr="00BE4A83">
              <w:rPr>
                <w:rFonts w:ascii="Times New Roman" w:hAnsi="Times New Roman" w:cs="Times New Roman"/>
                <w:color w:val="000000" w:themeColor="text1"/>
                <w:sz w:val="24"/>
                <w:szCs w:val="24"/>
                <w:lang w:val="lv-LV"/>
              </w:rPr>
              <w:t xml:space="preserve"> regulāri tiek īstenoti sabiedrības izpratnes veicināšanas pasākumi par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kultūru, vēsturi un sociālo situāciju. Kopš 2015. gada biedrība „Romu Kultūras centrs” organizē piemiņas un informatīvos pasākumus par Otrā pasaules kara </w:t>
            </w:r>
            <w:proofErr w:type="spellStart"/>
            <w:r w:rsidRPr="00BE4A83">
              <w:rPr>
                <w:rFonts w:ascii="Times New Roman" w:hAnsi="Times New Roman" w:cs="Times New Roman"/>
                <w:color w:val="000000" w:themeColor="text1"/>
                <w:sz w:val="24"/>
                <w:szCs w:val="24"/>
                <w:lang w:val="lv-LV"/>
              </w:rPr>
              <w:lastRenderedPageBreak/>
              <w:t>romu</w:t>
            </w:r>
            <w:proofErr w:type="spellEnd"/>
            <w:r w:rsidRPr="00BE4A83">
              <w:rPr>
                <w:rFonts w:ascii="Times New Roman" w:hAnsi="Times New Roman" w:cs="Times New Roman"/>
                <w:color w:val="000000" w:themeColor="text1"/>
                <w:sz w:val="24"/>
                <w:szCs w:val="24"/>
                <w:lang w:val="lv-LV"/>
              </w:rPr>
              <w:t xml:space="preserve"> genocīda upuriem, starptautiskos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kultūras koncertus „Roma </w:t>
            </w:r>
            <w:proofErr w:type="spellStart"/>
            <w:r w:rsidRPr="00BE4A83">
              <w:rPr>
                <w:rFonts w:ascii="Times New Roman" w:hAnsi="Times New Roman" w:cs="Times New Roman"/>
                <w:color w:val="000000" w:themeColor="text1"/>
                <w:sz w:val="24"/>
                <w:szCs w:val="24"/>
                <w:lang w:val="lv-LV"/>
              </w:rPr>
              <w:t>World</w:t>
            </w:r>
            <w:proofErr w:type="spellEnd"/>
            <w:r w:rsidRPr="00BE4A83">
              <w:rPr>
                <w:rFonts w:ascii="Times New Roman" w:hAnsi="Times New Roman" w:cs="Times New Roman"/>
                <w:color w:val="000000" w:themeColor="text1"/>
                <w:sz w:val="24"/>
                <w:szCs w:val="24"/>
                <w:lang w:val="lv-LV"/>
              </w:rPr>
              <w:t xml:space="preserve">” un iespēju robežās sniedz individuālās konsultācijas par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tautības pārstāvju tiesību aizstāvību. Valsts pārvaldes uzdevumu ietvaros ir nodrošināts atbalsts Romu vēstures un mākslas muzeja darbības nodrošināšanai. 2016. un 2017. gadā biedrība „Romu Kultūras Centrs” ES programmas „Eiropa pilsoņiem” (2014-2020) ietvaros īstenoja apjomīgus projektus par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genocīda upuru piemiņu, atcerēšanos un godināšanu.</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15.</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(KM - 28.01.2022.)</w:t>
            </w:r>
          </w:p>
          <w:p w:rsidR="00975C93" w:rsidRPr="00BE4A83" w:rsidRDefault="00750574">
            <w:pPr>
              <w:rPr>
                <w:color w:val="000000" w:themeColor="text1"/>
                <w:szCs w:val="24"/>
              </w:rPr>
            </w:pPr>
            <w:r w:rsidRPr="00BE4A83">
              <w:rPr>
                <w:color w:val="000000" w:themeColor="text1"/>
                <w:szCs w:val="24"/>
              </w:rPr>
              <w:t>Lūdzam precizēt un papildināt informatīvā ziņojuma "Latvijas Republikas kārtējais ziņojums par Apvienoto Nāciju Organizācijas 1966.gada Starptautiskā pakta par pilsoniskajām un politiskajām tiesībām ieviešanu Latvijas Republikā 2014.-2019.gadā" sadaļas "Pakta 26. un 27.pants" apakšsadaļas "Romu integrācija sabiedrībā –21.rekomendācija" 156.punktu.</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 xml:space="preserve">"156. Uz </w:t>
            </w:r>
            <w:proofErr w:type="spellStart"/>
            <w:r w:rsidRPr="00BE4A83">
              <w:rPr>
                <w:color w:val="000000" w:themeColor="text1"/>
                <w:szCs w:val="24"/>
              </w:rPr>
              <w:t>romu</w:t>
            </w:r>
            <w:proofErr w:type="spellEnd"/>
            <w:r w:rsidRPr="00BE4A83">
              <w:rPr>
                <w:color w:val="000000" w:themeColor="text1"/>
                <w:szCs w:val="24"/>
              </w:rPr>
              <w:t xml:space="preserve"> mērķa grupu ir attiecināmi arī citi atbalsta pasākumi izglītības, nodarbinātības un veselības aprūpes jomā, kas īstenoti ES struktūrfondu un Kohēzijas fonda 2014.–2020. gada plānošanas perioda darbības programmas „Izaugsme un nodarbinātība” ietvaros. Etniskā minoritāte „</w:t>
            </w:r>
            <w:proofErr w:type="spellStart"/>
            <w:r w:rsidRPr="00BE4A83">
              <w:rPr>
                <w:color w:val="000000" w:themeColor="text1"/>
                <w:szCs w:val="24"/>
              </w:rPr>
              <w:t>romi</w:t>
            </w:r>
            <w:proofErr w:type="spellEnd"/>
            <w:r w:rsidRPr="00BE4A83">
              <w:rPr>
                <w:color w:val="000000" w:themeColor="text1"/>
                <w:szCs w:val="24"/>
              </w:rPr>
              <w:t xml:space="preserve">” ir iekļauta starp sociālās atstumtības riskam pakļautajām </w:t>
            </w:r>
            <w:r w:rsidRPr="00BE4A83">
              <w:rPr>
                <w:color w:val="000000" w:themeColor="text1"/>
                <w:szCs w:val="24"/>
              </w:rPr>
              <w:lastRenderedPageBreak/>
              <w:t xml:space="preserve">iedzīvotāju grupām, uz kurām attiecas MK noteikumi Nr.173 „Noteikumi par sociālās atstumtības riskam pakļauto iedzīvotāju grupām un sociālā uzņēmuma statusa piešķiršanas, reģistrēšanas un uzraudzības kārtību”. Lai veicinātu dialogu starp </w:t>
            </w:r>
            <w:proofErr w:type="spellStart"/>
            <w:r w:rsidRPr="00BE4A83">
              <w:rPr>
                <w:color w:val="000000" w:themeColor="text1"/>
                <w:szCs w:val="24"/>
              </w:rPr>
              <w:t>romu</w:t>
            </w:r>
            <w:proofErr w:type="spellEnd"/>
            <w:r w:rsidRPr="00BE4A83">
              <w:rPr>
                <w:color w:val="000000" w:themeColor="text1"/>
                <w:szCs w:val="24"/>
              </w:rPr>
              <w:t xml:space="preserve"> ģimenēm un pilsoniskās sabiedrības organizācijām un attīstītu efektīvu </w:t>
            </w:r>
            <w:proofErr w:type="spellStart"/>
            <w:r w:rsidRPr="00BE4A83">
              <w:rPr>
                <w:color w:val="000000" w:themeColor="text1"/>
                <w:szCs w:val="24"/>
              </w:rPr>
              <w:t>romu</w:t>
            </w:r>
            <w:proofErr w:type="spellEnd"/>
            <w:r w:rsidRPr="00BE4A83">
              <w:rPr>
                <w:color w:val="000000" w:themeColor="text1"/>
                <w:szCs w:val="24"/>
              </w:rPr>
              <w:t xml:space="preserve"> integrācijas politikas koordinācijas procesu nacionālajā līmenī, Kultūras ministrija ar Eiropas Komisijas atbalstu kopš 2016.gada īsteno projektu „Latvijas </w:t>
            </w:r>
            <w:proofErr w:type="spellStart"/>
            <w:r w:rsidRPr="00BE4A83">
              <w:rPr>
                <w:color w:val="000000" w:themeColor="text1"/>
                <w:szCs w:val="24"/>
              </w:rPr>
              <w:t>romu</w:t>
            </w:r>
            <w:proofErr w:type="spellEnd"/>
            <w:r w:rsidRPr="00BE4A83">
              <w:rPr>
                <w:color w:val="000000" w:themeColor="text1"/>
                <w:szCs w:val="24"/>
              </w:rPr>
              <w:t xml:space="preserve"> platforma”. Projekta ietvaros ir īstenoti pasākumi, lai mazinātu </w:t>
            </w:r>
            <w:proofErr w:type="spellStart"/>
            <w:r w:rsidRPr="00BE4A83">
              <w:rPr>
                <w:color w:val="000000" w:themeColor="text1"/>
                <w:szCs w:val="24"/>
              </w:rPr>
              <w:t>antičigānismu</w:t>
            </w:r>
            <w:proofErr w:type="spellEnd"/>
            <w:r w:rsidRPr="00BE4A83">
              <w:rPr>
                <w:color w:val="000000" w:themeColor="text1"/>
                <w:szCs w:val="24"/>
              </w:rPr>
              <w:t xml:space="preserve"> sabiedrībā, popularizētu </w:t>
            </w:r>
            <w:proofErr w:type="spellStart"/>
            <w:r w:rsidRPr="00BE4A83">
              <w:rPr>
                <w:color w:val="000000" w:themeColor="text1"/>
                <w:szCs w:val="24"/>
              </w:rPr>
              <w:t>romu</w:t>
            </w:r>
            <w:proofErr w:type="spellEnd"/>
            <w:r w:rsidRPr="00BE4A83">
              <w:rPr>
                <w:color w:val="000000" w:themeColor="text1"/>
                <w:szCs w:val="24"/>
              </w:rPr>
              <w:t xml:space="preserve"> pozitīvo tēlu un kultūru, kā arī attīstītu dialogu starp </w:t>
            </w:r>
            <w:proofErr w:type="spellStart"/>
            <w:r w:rsidRPr="00BE4A83">
              <w:rPr>
                <w:color w:val="000000" w:themeColor="text1"/>
                <w:szCs w:val="24"/>
              </w:rPr>
              <w:t>romu</w:t>
            </w:r>
            <w:proofErr w:type="spellEnd"/>
            <w:r w:rsidRPr="00BE4A83">
              <w:rPr>
                <w:color w:val="000000" w:themeColor="text1"/>
                <w:szCs w:val="24"/>
              </w:rPr>
              <w:t xml:space="preserve"> kopienas un valsts un pašvaldību institūciju pārstāvjiem."</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 xml:space="preserve">Precizēta Ziņojuma </w:t>
            </w:r>
            <w:r w:rsidR="00D94C7A" w:rsidRPr="00BE4A83">
              <w:rPr>
                <w:color w:val="000000" w:themeColor="text1"/>
                <w:szCs w:val="24"/>
              </w:rPr>
              <w:t>projekta</w:t>
            </w:r>
            <w:r w:rsidRPr="00BE4A83">
              <w:rPr>
                <w:color w:val="000000" w:themeColor="text1"/>
                <w:szCs w:val="24"/>
              </w:rPr>
              <w:t xml:space="preserve"> 159.rindkopa.</w:t>
            </w:r>
          </w:p>
        </w:tc>
        <w:tc>
          <w:tcPr>
            <w:tcW w:w="3000" w:type="dxa"/>
            <w:shd w:val="clear" w:color="auto" w:fill="FFFFFF"/>
            <w:noWrap/>
            <w:tcMar>
              <w:top w:w="75" w:type="dxa"/>
              <w:left w:w="75" w:type="dxa"/>
              <w:bottom w:w="75" w:type="dxa"/>
              <w:right w:w="75" w:type="dxa"/>
            </w:tcMar>
          </w:tcPr>
          <w:p w:rsidR="00D94C7A" w:rsidRPr="00BE4A83" w:rsidRDefault="00D94C7A" w:rsidP="00D94C7A">
            <w:pPr>
              <w:pStyle w:val="ListParagraph"/>
              <w:numPr>
                <w:ilvl w:val="0"/>
                <w:numId w:val="1"/>
              </w:numPr>
              <w:spacing w:after="0" w:line="240" w:lineRule="auto"/>
              <w:ind w:left="0" w:right="-43" w:hanging="426"/>
              <w:jc w:val="both"/>
              <w:rPr>
                <w:rFonts w:ascii="Times New Roman" w:hAnsi="Times New Roman" w:cs="Times New Roman"/>
                <w:color w:val="000000" w:themeColor="text1"/>
                <w:sz w:val="24"/>
                <w:szCs w:val="24"/>
                <w:lang w:val="lv-LV"/>
              </w:rPr>
            </w:pPr>
            <w:r w:rsidRPr="00BE4A83">
              <w:rPr>
                <w:rFonts w:ascii="Times New Roman" w:hAnsi="Times New Roman" w:cs="Times New Roman"/>
                <w:color w:val="000000" w:themeColor="text1"/>
                <w:sz w:val="24"/>
                <w:szCs w:val="24"/>
                <w:lang w:val="lv-LV"/>
              </w:rPr>
              <w:t xml:space="preserve">Uz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mērķa grupu ir attiecināmi arī citi atbalsta pasākumi izglītības, nodarbinātības un veselības aprūpes jomā, kas īstenoti ES struktūrfondu un Kohēzijas fonda 2014.–2020. gada plānošanas perioda darbības programmas „Izaugsme un nodarbinātība” ietvaros, piemēram, darbības programmas 9.1.4.4. pasākums “Dažādību veicināšana (diskriminācijas novēršana)”. Etniskā minoritāte „</w:t>
            </w:r>
            <w:proofErr w:type="spellStart"/>
            <w:r w:rsidRPr="00BE4A83">
              <w:rPr>
                <w:rFonts w:ascii="Times New Roman" w:hAnsi="Times New Roman" w:cs="Times New Roman"/>
                <w:color w:val="000000" w:themeColor="text1"/>
                <w:sz w:val="24"/>
                <w:szCs w:val="24"/>
                <w:lang w:val="lv-LV"/>
              </w:rPr>
              <w:t>romi</w:t>
            </w:r>
            <w:proofErr w:type="spellEnd"/>
            <w:r w:rsidRPr="00BE4A83">
              <w:rPr>
                <w:rFonts w:ascii="Times New Roman" w:hAnsi="Times New Roman" w:cs="Times New Roman"/>
                <w:color w:val="000000" w:themeColor="text1"/>
                <w:sz w:val="24"/>
                <w:szCs w:val="24"/>
                <w:lang w:val="lv-LV"/>
              </w:rPr>
              <w:t xml:space="preserve">” ir iekļauta starp sociālās atstumtības riskam pakļautajām iedzīvotāju grupām, uz kurām attiecas MK noteikumi Nr.173 „Noteikumi par sociālās atstumtības riskam pakļauto iedzīvotāju grupām un sociālā uzņēmuma statusa piešķiršanas, reģistrēšanas un uzraudzības kārtību”. Lai veicinātu dialogu starp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ģimenēm un pilsoniskās sabiedrības organizācijām un attīstītu efektīvu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integrācijas politikas koordinācijas procesu nacionālajā līmenī, Kultūras ministrija ar Eiropas Komisijas </w:t>
            </w:r>
            <w:r w:rsidRPr="00BE4A83">
              <w:rPr>
                <w:rFonts w:ascii="Times New Roman" w:hAnsi="Times New Roman" w:cs="Times New Roman"/>
                <w:color w:val="000000" w:themeColor="text1"/>
                <w:sz w:val="24"/>
                <w:szCs w:val="24"/>
                <w:lang w:val="lv-LV"/>
              </w:rPr>
              <w:lastRenderedPageBreak/>
              <w:t xml:space="preserve">atbalstu kopš 2016.gada īsteno projektu „Latvijas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platforma”. Projekta ietvaros ir īstenoti pasākumi, lai mazinātu </w:t>
            </w:r>
            <w:proofErr w:type="spellStart"/>
            <w:r w:rsidRPr="00BE4A83">
              <w:rPr>
                <w:rFonts w:ascii="Times New Roman" w:hAnsi="Times New Roman" w:cs="Times New Roman"/>
                <w:color w:val="000000" w:themeColor="text1"/>
                <w:sz w:val="24"/>
                <w:szCs w:val="24"/>
                <w:lang w:val="lv-LV"/>
              </w:rPr>
              <w:t>antičigānismu</w:t>
            </w:r>
            <w:proofErr w:type="spellEnd"/>
            <w:r w:rsidRPr="00BE4A83">
              <w:rPr>
                <w:rFonts w:ascii="Times New Roman" w:hAnsi="Times New Roman" w:cs="Times New Roman"/>
                <w:color w:val="000000" w:themeColor="text1"/>
                <w:sz w:val="24"/>
                <w:szCs w:val="24"/>
                <w:lang w:val="lv-LV"/>
              </w:rPr>
              <w:t xml:space="preserve"> sabiedrībā, popularizētu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pozitīvo tēlu un kultūru, kā arī attīstītu dialogu starp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kopienas un valsts un pašvaldību institūciju pārstāvjiem.</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16.</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(KM - 28.01.2022.)</w:t>
            </w:r>
          </w:p>
          <w:p w:rsidR="00975C93" w:rsidRPr="00BE4A83" w:rsidRDefault="00750574">
            <w:pPr>
              <w:rPr>
                <w:color w:val="000000" w:themeColor="text1"/>
                <w:szCs w:val="24"/>
              </w:rPr>
            </w:pPr>
            <w:r w:rsidRPr="00BE4A83">
              <w:rPr>
                <w:color w:val="000000" w:themeColor="text1"/>
                <w:szCs w:val="24"/>
              </w:rPr>
              <w:t xml:space="preserve">Lūdzam precizēt un papildināt informatīvā ziņojuma "Latvijas Republikas kārtējais ziņojums par Apvienoto Nāciju Organizācijas </w:t>
            </w:r>
            <w:r w:rsidRPr="00BE4A83">
              <w:rPr>
                <w:color w:val="000000" w:themeColor="text1"/>
                <w:szCs w:val="24"/>
              </w:rPr>
              <w:lastRenderedPageBreak/>
              <w:t>1966.gada Starptautiskā pakta par pilsoniskajām un politiskajām tiesībām ieviešanu Latvijas Republikā 2014.-2019.gadā" sadaļas "Pakta 26. un 27.pants" apakšsadaļas "Romu integrācija sabiedrībā –21.rekomendācija" 159.punktu.</w:t>
            </w:r>
          </w:p>
          <w:p w:rsidR="00975C93" w:rsidRPr="00BE4A83" w:rsidRDefault="00750574">
            <w:pPr>
              <w:spacing w:before="240" w:after="240"/>
              <w:rPr>
                <w:i/>
                <w:color w:val="000000" w:themeColor="text1"/>
                <w:szCs w:val="24"/>
              </w:rPr>
            </w:pPr>
            <w:r w:rsidRPr="00BE4A83">
              <w:rPr>
                <w:i/>
                <w:color w:val="000000" w:themeColor="text1"/>
                <w:szCs w:val="24"/>
              </w:rPr>
              <w:t>Piedāvātā redakcija</w:t>
            </w:r>
          </w:p>
          <w:p w:rsidR="00975C93" w:rsidRPr="00BE4A83" w:rsidRDefault="00750574">
            <w:pPr>
              <w:rPr>
                <w:color w:val="000000" w:themeColor="text1"/>
                <w:szCs w:val="24"/>
              </w:rPr>
            </w:pPr>
            <w:r w:rsidRPr="00BE4A83">
              <w:rPr>
                <w:color w:val="000000" w:themeColor="text1"/>
                <w:szCs w:val="24"/>
              </w:rPr>
              <w:t xml:space="preserve">"159. KM vadībā 2011. gadā izstrādāts nacionālās politikas pasākumu kopums </w:t>
            </w:r>
            <w:proofErr w:type="spellStart"/>
            <w:r w:rsidRPr="00BE4A83">
              <w:rPr>
                <w:color w:val="000000" w:themeColor="text1"/>
                <w:szCs w:val="24"/>
              </w:rPr>
              <w:t>romu</w:t>
            </w:r>
            <w:proofErr w:type="spellEnd"/>
            <w:r w:rsidRPr="00BE4A83">
              <w:rPr>
                <w:color w:val="000000" w:themeColor="text1"/>
                <w:szCs w:val="24"/>
              </w:rPr>
              <w:t xml:space="preserve"> integrācijai, kas ir iekļauts „Nacionālās identitātes, pilsoniskās sabiedrības un integrācijas politikas pamatnostādnēs 2012.-2018.gadam”, bet 2018. gadā MK apstiprināja “Nacionālās identitātes, pilsoniskās sabiedrības un integrācijas politikas īstenošanas plānu 2019.-2020.gadam”. Abos dokumentos ir iekļauti pasākumi </w:t>
            </w:r>
            <w:proofErr w:type="spellStart"/>
            <w:r w:rsidRPr="00BE4A83">
              <w:rPr>
                <w:color w:val="000000" w:themeColor="text1"/>
                <w:szCs w:val="24"/>
              </w:rPr>
              <w:t>romu</w:t>
            </w:r>
            <w:proofErr w:type="spellEnd"/>
            <w:r w:rsidRPr="00BE4A83">
              <w:rPr>
                <w:color w:val="000000" w:themeColor="text1"/>
                <w:szCs w:val="24"/>
              </w:rPr>
              <w:t xml:space="preserve"> bērnu izglītības veicināšanai, attīstot </w:t>
            </w:r>
            <w:proofErr w:type="spellStart"/>
            <w:r w:rsidRPr="00BE4A83">
              <w:rPr>
                <w:color w:val="000000" w:themeColor="text1"/>
                <w:szCs w:val="24"/>
              </w:rPr>
              <w:t>romu</w:t>
            </w:r>
            <w:proofErr w:type="spellEnd"/>
            <w:r w:rsidRPr="00BE4A83">
              <w:rPr>
                <w:color w:val="000000" w:themeColor="text1"/>
                <w:szCs w:val="24"/>
              </w:rPr>
              <w:t xml:space="preserve"> skolotāju palīgu praksi pirmskolu un vispārizglītojošajās iestādēs un Latvijas </w:t>
            </w:r>
            <w:proofErr w:type="spellStart"/>
            <w:r w:rsidRPr="00BE4A83">
              <w:rPr>
                <w:color w:val="000000" w:themeColor="text1"/>
                <w:szCs w:val="24"/>
              </w:rPr>
              <w:t>romu</w:t>
            </w:r>
            <w:proofErr w:type="spellEnd"/>
            <w:r w:rsidRPr="00BE4A83">
              <w:rPr>
                <w:color w:val="000000" w:themeColor="text1"/>
                <w:szCs w:val="24"/>
              </w:rPr>
              <w:t xml:space="preserve"> integrāciju un līdzdalību veicinošas aktivitātes, sekmējot sadarbību starp </w:t>
            </w:r>
            <w:proofErr w:type="spellStart"/>
            <w:r w:rsidRPr="00BE4A83">
              <w:rPr>
                <w:color w:val="000000" w:themeColor="text1"/>
                <w:szCs w:val="24"/>
              </w:rPr>
              <w:t>romu</w:t>
            </w:r>
            <w:proofErr w:type="spellEnd"/>
            <w:r w:rsidRPr="00BE4A83">
              <w:rPr>
                <w:color w:val="000000" w:themeColor="text1"/>
                <w:szCs w:val="24"/>
              </w:rPr>
              <w:t xml:space="preserve"> kopienu un </w:t>
            </w:r>
            <w:r w:rsidRPr="00BE4A83">
              <w:rPr>
                <w:color w:val="000000" w:themeColor="text1"/>
                <w:szCs w:val="24"/>
              </w:rPr>
              <w:lastRenderedPageBreak/>
              <w:t>pašvaldību/-</w:t>
            </w:r>
            <w:proofErr w:type="spellStart"/>
            <w:r w:rsidRPr="00BE4A83">
              <w:rPr>
                <w:color w:val="000000" w:themeColor="text1"/>
                <w:szCs w:val="24"/>
              </w:rPr>
              <w:t>ām</w:t>
            </w:r>
            <w:proofErr w:type="spellEnd"/>
            <w:r w:rsidRPr="00BE4A83">
              <w:rPr>
                <w:color w:val="000000" w:themeColor="text1"/>
                <w:szCs w:val="24"/>
              </w:rPr>
              <w:t xml:space="preserve"> un/vai sociālajiem partneriem un attīstot starpkultūru dialogu. 2016./2017. mācību gadā IZM veica </w:t>
            </w:r>
            <w:proofErr w:type="spellStart"/>
            <w:r w:rsidRPr="00BE4A83">
              <w:rPr>
                <w:color w:val="000000" w:themeColor="text1"/>
                <w:szCs w:val="24"/>
              </w:rPr>
              <w:t>romu</w:t>
            </w:r>
            <w:proofErr w:type="spellEnd"/>
            <w:r w:rsidRPr="00BE4A83">
              <w:rPr>
                <w:color w:val="000000" w:themeColor="text1"/>
                <w:szCs w:val="24"/>
              </w:rPr>
              <w:t xml:space="preserve"> skolēnu mācību sasniegumu monitoringu, apkopojot datus par </w:t>
            </w:r>
            <w:proofErr w:type="spellStart"/>
            <w:r w:rsidRPr="00BE4A83">
              <w:rPr>
                <w:color w:val="000000" w:themeColor="text1"/>
                <w:szCs w:val="24"/>
              </w:rPr>
              <w:t>romu</w:t>
            </w:r>
            <w:proofErr w:type="spellEnd"/>
            <w:r w:rsidRPr="00BE4A83">
              <w:rPr>
                <w:color w:val="000000" w:themeColor="text1"/>
                <w:szCs w:val="24"/>
              </w:rPr>
              <w:t xml:space="preserve"> skolēniem, kas apgūst vispārējās pirmsskolas, pamatskolas, vidējās un profesionālās izglītības programmas, nav ieguvuši dokumentu par obligātās pamatizglītības apguvi un kuriem ar izglītības iestādes pedagoģiskās padomes ieteikumu ir noteikti atbalsta pasākumi mācību sasniegumu uzlabošanai (skatīt 16.pielikuma 17.tabulu). Apkopoti dati par </w:t>
            </w:r>
            <w:proofErr w:type="spellStart"/>
            <w:r w:rsidRPr="00BE4A83">
              <w:rPr>
                <w:color w:val="000000" w:themeColor="text1"/>
                <w:szCs w:val="24"/>
              </w:rPr>
              <w:t>romu</w:t>
            </w:r>
            <w:proofErr w:type="spellEnd"/>
            <w:r w:rsidRPr="00BE4A83">
              <w:rPr>
                <w:color w:val="000000" w:themeColor="text1"/>
                <w:szCs w:val="24"/>
              </w:rPr>
              <w:t xml:space="preserve"> tautības skolotāja palīgiem, kuri strādā vispārējās izglītības iestādēs. Nemainīgs rādītājs pēdējo 3 gadu laikā ir attiecībā uz izglītības iestāžu piedāvātājiem atbalsta pasākumiem, kas sniegti </w:t>
            </w:r>
            <w:proofErr w:type="spellStart"/>
            <w:r w:rsidRPr="00BE4A83">
              <w:rPr>
                <w:color w:val="000000" w:themeColor="text1"/>
                <w:szCs w:val="24"/>
              </w:rPr>
              <w:t>romu</w:t>
            </w:r>
            <w:proofErr w:type="spellEnd"/>
            <w:r w:rsidRPr="00BE4A83">
              <w:rPr>
                <w:color w:val="000000" w:themeColor="text1"/>
                <w:szCs w:val="24"/>
              </w:rPr>
              <w:t xml:space="preserve"> tautības skolēniem mācību priekšmetu “Matemātika”, “Dabaszinības”, “Svešvalodas”, “Latviešu valoda” utt. apguvei. Latvijā nav </w:t>
            </w:r>
            <w:proofErr w:type="spellStart"/>
            <w:r w:rsidRPr="00BE4A83">
              <w:rPr>
                <w:color w:val="000000" w:themeColor="text1"/>
                <w:szCs w:val="24"/>
              </w:rPr>
              <w:t>segregētu</w:t>
            </w:r>
            <w:proofErr w:type="spellEnd"/>
            <w:r w:rsidRPr="00BE4A83">
              <w:rPr>
                <w:color w:val="000000" w:themeColor="text1"/>
                <w:szCs w:val="24"/>
              </w:rPr>
              <w:t xml:space="preserve"> klašu. 42% </w:t>
            </w:r>
            <w:proofErr w:type="spellStart"/>
            <w:r w:rsidRPr="00BE4A83">
              <w:rPr>
                <w:color w:val="000000" w:themeColor="text1"/>
                <w:szCs w:val="24"/>
              </w:rPr>
              <w:t>romu</w:t>
            </w:r>
            <w:proofErr w:type="spellEnd"/>
            <w:r w:rsidRPr="00BE4A83">
              <w:rPr>
                <w:color w:val="000000" w:themeColor="text1"/>
                <w:szCs w:val="24"/>
              </w:rPr>
              <w:t xml:space="preserve"> tautības skolēnu mācās izglītības programmās, kas </w:t>
            </w:r>
            <w:r w:rsidRPr="00BE4A83">
              <w:rPr>
                <w:color w:val="000000" w:themeColor="text1"/>
                <w:szCs w:val="24"/>
              </w:rPr>
              <w:lastRenderedPageBreak/>
              <w:t xml:space="preserve">īstenotas latviešu valodā, 50% – programmās, kas īstenotas mazākumtautības valodā, un 8% – programmās, kas īstenotas citā valodā. Kopš 2015. gada KM sadarbībā ar biedrību „Latvijas Cilvēktiesību centrs” īsteno dažādas aktivitātes, kas vērstas uz sabiedrības iecietības veicināšanu un negatīvo stereotipu mazināšanu pret </w:t>
            </w:r>
            <w:proofErr w:type="spellStart"/>
            <w:r w:rsidRPr="00BE4A83">
              <w:rPr>
                <w:color w:val="000000" w:themeColor="text1"/>
                <w:szCs w:val="24"/>
              </w:rPr>
              <w:t>romiem</w:t>
            </w:r>
            <w:proofErr w:type="spellEnd"/>
            <w:r w:rsidRPr="00BE4A83">
              <w:rPr>
                <w:color w:val="000000" w:themeColor="text1"/>
                <w:szCs w:val="24"/>
              </w:rPr>
              <w:t xml:space="preserve">, kā arī </w:t>
            </w:r>
            <w:proofErr w:type="spellStart"/>
            <w:r w:rsidRPr="00BE4A83">
              <w:rPr>
                <w:color w:val="000000" w:themeColor="text1"/>
                <w:szCs w:val="24"/>
              </w:rPr>
              <w:t>romu</w:t>
            </w:r>
            <w:proofErr w:type="spellEnd"/>
            <w:r w:rsidRPr="00BE4A83">
              <w:rPr>
                <w:color w:val="000000" w:themeColor="text1"/>
                <w:szCs w:val="24"/>
              </w:rPr>
              <w:t xml:space="preserve"> kultūras popularizēšanu."</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Precizēta Ziņojuma projekta 162.rindkopa.</w:t>
            </w:r>
          </w:p>
        </w:tc>
        <w:tc>
          <w:tcPr>
            <w:tcW w:w="3000" w:type="dxa"/>
            <w:shd w:val="clear" w:color="auto" w:fill="FFFFFF"/>
            <w:noWrap/>
            <w:tcMar>
              <w:top w:w="75" w:type="dxa"/>
              <w:left w:w="75" w:type="dxa"/>
              <w:bottom w:w="75" w:type="dxa"/>
              <w:right w:w="75" w:type="dxa"/>
            </w:tcMar>
          </w:tcPr>
          <w:p w:rsidR="00D94C7A" w:rsidRPr="00BE4A83" w:rsidRDefault="00D94C7A" w:rsidP="00D94C7A">
            <w:pPr>
              <w:pStyle w:val="ListParagraph"/>
              <w:numPr>
                <w:ilvl w:val="0"/>
                <w:numId w:val="1"/>
              </w:numPr>
              <w:tabs>
                <w:tab w:val="left" w:pos="426"/>
                <w:tab w:val="left" w:pos="1440"/>
                <w:tab w:val="left" w:pos="5245"/>
              </w:tabs>
              <w:spacing w:after="0" w:line="240" w:lineRule="auto"/>
              <w:ind w:left="0" w:hanging="426"/>
              <w:jc w:val="both"/>
              <w:rPr>
                <w:rFonts w:ascii="Times New Roman" w:eastAsia="SimSun" w:hAnsi="Times New Roman" w:cs="Times New Roman"/>
                <w:color w:val="000000" w:themeColor="text1"/>
                <w:sz w:val="24"/>
                <w:szCs w:val="24"/>
                <w:lang w:val="lv-LV" w:eastAsia="zh-CN"/>
              </w:rPr>
            </w:pPr>
            <w:r w:rsidRPr="00BE4A83">
              <w:rPr>
                <w:rFonts w:ascii="Times New Roman" w:eastAsia="Times New Roman" w:hAnsi="Times New Roman" w:cs="Times New Roman"/>
                <w:color w:val="000000" w:themeColor="text1"/>
                <w:sz w:val="24"/>
                <w:szCs w:val="24"/>
                <w:lang w:val="lv-LV"/>
              </w:rPr>
              <w:t xml:space="preserve">KM vadībā 2011. gadā izstrādāts nacionālās politikas pasākumu kopums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integrācijai, kas ir iekļauts „Nacionālās identitātes, pilsoniskās sabiedrības un integrācijas politikas pamatnostādnēs 2012.-</w:t>
            </w:r>
            <w:r w:rsidRPr="00BE4A83">
              <w:rPr>
                <w:rFonts w:ascii="Times New Roman" w:eastAsia="Times New Roman" w:hAnsi="Times New Roman" w:cs="Times New Roman"/>
                <w:color w:val="000000" w:themeColor="text1"/>
                <w:sz w:val="24"/>
                <w:szCs w:val="24"/>
                <w:lang w:val="lv-LV"/>
              </w:rPr>
              <w:lastRenderedPageBreak/>
              <w:t>2018.gadam”, bet 2018. gadā MK apstiprināja “</w:t>
            </w:r>
            <w:r w:rsidRPr="00BE4A83">
              <w:rPr>
                <w:rFonts w:ascii="Times New Roman" w:eastAsia="Times New Roman" w:hAnsi="Times New Roman" w:cs="Times New Roman"/>
                <w:i/>
                <w:color w:val="000000" w:themeColor="text1"/>
                <w:sz w:val="24"/>
                <w:szCs w:val="24"/>
                <w:lang w:val="lv-LV"/>
              </w:rPr>
              <w:t>Nacionālās identitātes, pilsoniskās sabiedrības un integrācijas politikas īstenošanas plānu 2019.-2020.gadam</w:t>
            </w:r>
            <w:r w:rsidRPr="00BE4A83">
              <w:rPr>
                <w:rFonts w:ascii="Times New Roman" w:eastAsia="Times New Roman" w:hAnsi="Times New Roman" w:cs="Times New Roman"/>
                <w:color w:val="000000" w:themeColor="text1"/>
                <w:sz w:val="24"/>
                <w:szCs w:val="24"/>
                <w:lang w:val="lv-LV"/>
              </w:rPr>
              <w:t xml:space="preserve">”. Abos dokumentos ir iekļauti pasākumi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bērnu izglītības veicināšanai, attīstot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skolotāju palīgu praksi pirmskolu un vispārizglītojošajās iestādēs un Latvijas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integrāciju un līdzdalību veicinošas aktivitātes, sekmējot sadarbību starp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kopienu un pašvaldību/-</w:t>
            </w:r>
            <w:proofErr w:type="spellStart"/>
            <w:r w:rsidRPr="00BE4A83">
              <w:rPr>
                <w:rFonts w:ascii="Times New Roman" w:eastAsia="Times New Roman" w:hAnsi="Times New Roman" w:cs="Times New Roman"/>
                <w:color w:val="000000" w:themeColor="text1"/>
                <w:sz w:val="24"/>
                <w:szCs w:val="24"/>
                <w:lang w:val="lv-LV"/>
              </w:rPr>
              <w:t>ām</w:t>
            </w:r>
            <w:proofErr w:type="spellEnd"/>
            <w:r w:rsidRPr="00BE4A83">
              <w:rPr>
                <w:rFonts w:ascii="Times New Roman" w:eastAsia="Times New Roman" w:hAnsi="Times New Roman" w:cs="Times New Roman"/>
                <w:color w:val="000000" w:themeColor="text1"/>
                <w:sz w:val="24"/>
                <w:szCs w:val="24"/>
                <w:lang w:val="lv-LV"/>
              </w:rPr>
              <w:t xml:space="preserve"> un/vai sociālajiem partneriem un attīstot starpkultūru dialogu. 2016./2017. mācību gadā IZM veica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skolēnu mācību sasniegumu monitoringu, apkopojot datus par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skolēniem, kas apgūst vispārējās pirmsskolas, pamatskolas, vidējās un profesionālās izglītības programmas, nav ieguvuši dokumentu par obligātās pamatizglītības apguvi un kuriem ar izglītības iestādes pedagoģiskās padomes ieteikumu ir noteikti atbalsta pasākumi mācību sasniegumu uzlabošanai (skatīt 16.pielikuma 17.tabulu). </w:t>
            </w:r>
            <w:r w:rsidRPr="00BE4A83">
              <w:rPr>
                <w:rFonts w:ascii="Times New Roman" w:eastAsia="Times New Roman" w:hAnsi="Times New Roman" w:cs="Times New Roman"/>
                <w:color w:val="000000" w:themeColor="text1"/>
                <w:sz w:val="24"/>
                <w:szCs w:val="24"/>
                <w:lang w:val="lv-LV"/>
              </w:rPr>
              <w:lastRenderedPageBreak/>
              <w:t xml:space="preserve">Apkopoti dati par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tautības skolotāja palīgiem, kuri strādā vispārējās izglītības iestādēs. Nemainīgs rādītājs pēdējo 3 gadu laikā ir attiecībā uz izglītības iestāžu piedāvātājiem atbalsta pasākumiem, kas sniegti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tautības skolēniem mācību priekšmetu “Matemātika”, “Dabaszinības”, “Svešvalodas”, “Latviešu valoda” utt. apguvei. Latvijā nav </w:t>
            </w:r>
            <w:proofErr w:type="spellStart"/>
            <w:r w:rsidRPr="00BE4A83">
              <w:rPr>
                <w:rFonts w:ascii="Times New Roman" w:eastAsia="Times New Roman" w:hAnsi="Times New Roman" w:cs="Times New Roman"/>
                <w:color w:val="000000" w:themeColor="text1"/>
                <w:sz w:val="24"/>
                <w:szCs w:val="24"/>
                <w:lang w:val="lv-LV"/>
              </w:rPr>
              <w:t>segregētu</w:t>
            </w:r>
            <w:proofErr w:type="spellEnd"/>
            <w:r w:rsidRPr="00BE4A83">
              <w:rPr>
                <w:rFonts w:ascii="Times New Roman" w:eastAsia="Times New Roman" w:hAnsi="Times New Roman" w:cs="Times New Roman"/>
                <w:color w:val="000000" w:themeColor="text1"/>
                <w:sz w:val="24"/>
                <w:szCs w:val="24"/>
                <w:lang w:val="lv-LV"/>
              </w:rPr>
              <w:t xml:space="preserve"> klašu. 42%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tautības skolēnu mācās izglītības programmās, kas īstenotas latviešu valodā, 50% – programmās, kas īstenotas mazākumtautības valodā, un 8% – programmās, kas īstenotas citā valodā. Kopš 2015. gada KM sadarbībā ar biedrību „Latvijas Cilvēktiesību centrs” īsteno dažādas aktivitātes, kas vērstas uz sabiedrības iecietības veicināšanu un negatīvo stereotipu mazināšanu pret </w:t>
            </w:r>
            <w:proofErr w:type="spellStart"/>
            <w:r w:rsidRPr="00BE4A83">
              <w:rPr>
                <w:rFonts w:ascii="Times New Roman" w:eastAsia="Times New Roman" w:hAnsi="Times New Roman" w:cs="Times New Roman"/>
                <w:color w:val="000000" w:themeColor="text1"/>
                <w:sz w:val="24"/>
                <w:szCs w:val="24"/>
                <w:lang w:val="lv-LV"/>
              </w:rPr>
              <w:t>romiem</w:t>
            </w:r>
            <w:proofErr w:type="spellEnd"/>
            <w:r w:rsidRPr="00BE4A83">
              <w:rPr>
                <w:rFonts w:ascii="Times New Roman" w:eastAsia="Times New Roman" w:hAnsi="Times New Roman" w:cs="Times New Roman"/>
                <w:color w:val="000000" w:themeColor="text1"/>
                <w:sz w:val="24"/>
                <w:szCs w:val="24"/>
                <w:lang w:val="lv-LV"/>
              </w:rPr>
              <w:t xml:space="preserve">, kā arī </w:t>
            </w:r>
            <w:proofErr w:type="spellStart"/>
            <w:r w:rsidRPr="00BE4A83">
              <w:rPr>
                <w:rFonts w:ascii="Times New Roman" w:eastAsia="Times New Roman" w:hAnsi="Times New Roman" w:cs="Times New Roman"/>
                <w:color w:val="000000" w:themeColor="text1"/>
                <w:sz w:val="24"/>
                <w:szCs w:val="24"/>
                <w:lang w:val="lv-LV"/>
              </w:rPr>
              <w:t>romu</w:t>
            </w:r>
            <w:proofErr w:type="spellEnd"/>
            <w:r w:rsidRPr="00BE4A83">
              <w:rPr>
                <w:rFonts w:ascii="Times New Roman" w:eastAsia="Times New Roman" w:hAnsi="Times New Roman" w:cs="Times New Roman"/>
                <w:color w:val="000000" w:themeColor="text1"/>
                <w:sz w:val="24"/>
                <w:szCs w:val="24"/>
                <w:lang w:val="lv-LV"/>
              </w:rPr>
              <w:t xml:space="preserve"> kultūras popularizēšanu.</w:t>
            </w:r>
          </w:p>
          <w:p w:rsidR="00975C93" w:rsidRPr="00BE4A83" w:rsidRDefault="00975C93">
            <w:pPr>
              <w:rPr>
                <w:color w:val="000000" w:themeColor="text1"/>
                <w:szCs w:val="24"/>
              </w:rPr>
            </w:pPr>
          </w:p>
        </w:tc>
      </w:tr>
      <w:tr w:rsidR="00BE4A83" w:rsidRPr="00BE4A83">
        <w:tc>
          <w:tcPr>
            <w:tcW w:w="900" w:type="dxa"/>
            <w:shd w:val="clear" w:color="auto" w:fill="FFFFFF"/>
            <w:noWrap/>
            <w:tcMar>
              <w:top w:w="75" w:type="dxa"/>
              <w:left w:w="75" w:type="dxa"/>
              <w:bottom w:w="75" w:type="dxa"/>
              <w:right w:w="75" w:type="dxa"/>
            </w:tcMar>
          </w:tcPr>
          <w:p w:rsidR="00975C93" w:rsidRPr="00BE4A83" w:rsidRDefault="00750574">
            <w:pPr>
              <w:rPr>
                <w:color w:val="000000" w:themeColor="text1"/>
                <w:szCs w:val="24"/>
              </w:rPr>
            </w:pPr>
            <w:r w:rsidRPr="00BE4A83">
              <w:rPr>
                <w:color w:val="000000" w:themeColor="text1"/>
                <w:szCs w:val="24"/>
              </w:rPr>
              <w:lastRenderedPageBreak/>
              <w:t>17.</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Informatīvais ziņojums</w:t>
            </w:r>
          </w:p>
          <w:p w:rsidR="00975C93" w:rsidRPr="00BE4A83" w:rsidRDefault="00750574">
            <w:pPr>
              <w:rPr>
                <w:color w:val="000000" w:themeColor="text1"/>
                <w:szCs w:val="24"/>
              </w:rPr>
            </w:pPr>
            <w:r w:rsidRPr="00BE4A83">
              <w:rPr>
                <w:color w:val="000000" w:themeColor="text1"/>
                <w:szCs w:val="24"/>
              </w:rPr>
              <w:t xml:space="preserve">Informatīvais ziņojums </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t>Priekšlikums (KM - 28.01.2022.)</w:t>
            </w:r>
          </w:p>
          <w:p w:rsidR="00975C93" w:rsidRPr="00BE4A83" w:rsidRDefault="00750574">
            <w:pPr>
              <w:rPr>
                <w:color w:val="000000" w:themeColor="text1"/>
                <w:szCs w:val="24"/>
              </w:rPr>
            </w:pPr>
            <w:r w:rsidRPr="00BE4A83">
              <w:rPr>
                <w:color w:val="000000" w:themeColor="text1"/>
                <w:szCs w:val="24"/>
              </w:rPr>
              <w:t>Lūdzam precizēt un papildināt informatīvā ziņojuma "Latvijas Republikas kārtējais ziņojums par Apvienoto Nāciju Organizācijas 1966.gada Starptautiskā pakta par pilsoniskajām un politiskajām tiesībām ieviešanu Latvijas Republikā 2014.-2019.gadā" sadaļas "Pakta 26. un 27.pants" apakšsadaļas "Mazākumtautību līdzdalība un to veicinošie pasākumi –21.rekomendācija" 161.punktu.</w:t>
            </w:r>
          </w:p>
          <w:p w:rsidR="00975C93" w:rsidRPr="00BE4A83" w:rsidRDefault="00750574">
            <w:pPr>
              <w:spacing w:before="240" w:after="240"/>
              <w:rPr>
                <w:i/>
                <w:color w:val="000000" w:themeColor="text1"/>
                <w:szCs w:val="24"/>
              </w:rPr>
            </w:pPr>
            <w:r w:rsidRPr="00BE4A83">
              <w:rPr>
                <w:i/>
                <w:color w:val="000000" w:themeColor="text1"/>
                <w:szCs w:val="24"/>
              </w:rPr>
              <w:lastRenderedPageBreak/>
              <w:t>Piedāvātā redakcija</w:t>
            </w:r>
          </w:p>
          <w:p w:rsidR="00975C93" w:rsidRPr="00BE4A83" w:rsidRDefault="00750574">
            <w:pPr>
              <w:rPr>
                <w:color w:val="000000" w:themeColor="text1"/>
                <w:szCs w:val="24"/>
              </w:rPr>
            </w:pPr>
            <w:r w:rsidRPr="00BE4A83">
              <w:rPr>
                <w:color w:val="000000" w:themeColor="text1"/>
                <w:szCs w:val="24"/>
              </w:rPr>
              <w:t xml:space="preserve">"161. Lielākās mazākumtautību kopienas apvienojušās biedrībās un veido aktīvu iedzīvotāju daļu, kas rūpējas par savas kultūras saglabāšanu un attīstību. Pētījums par mazākumtautību līdzdalību[1] liecina, ka biedrībās iesaistītie mazākumtautību pārstāvji ir labāk informēti un lojālāki Latvijas valstij. Atbalsts mazākumtautību biedrībām ir ļāvis nozīmīgi uzlabot piederības rādītājus. Salīdzinot ar 2015. gadu, ievērojami palielinājusies mazākumtautību pārstāvju piederības sajūta Latvijai. Saskaņā ar 2017. gadā veikto pētījumu 84% mazākumtautību pārstāvju jūtas cieši vai ļoti cieši saistīti ar Latviju. Mazākumtautību atbalstam ik gadu nodrošināti vismaz 20% no KM valsts budžeta līdzekļiem, kas paredzēti sabiedrības integrācijai. 2012.-2018.gadā dažāda veida mazākumtautību pasākumos iesaistījušies ap 30000 dalībnieku. Regulāri atbalstīti dažādi pasākumi, kas veicina mazākumtautību </w:t>
            </w:r>
            <w:r w:rsidRPr="00BE4A83">
              <w:rPr>
                <w:color w:val="000000" w:themeColor="text1"/>
                <w:szCs w:val="24"/>
              </w:rPr>
              <w:lastRenderedPageBreak/>
              <w:t xml:space="preserve">līdzdalību pilsoniskās sabiedrības attīstības procesā, kultūras savpatnības saglabāšanu un starpkultūru dialogu. Laika periodā no 2013.-2018.gadam Kultūras ministrija regulāri organizēja mazākumtautību forumus, kuros katru gadu piedalījās vismaz 200 mazākumtautību biedrību pārstāvju. 2018.gada 22. un 23.novembrī Rīgā norisinājās VI Mazākumtautību forums „No integrācijas uz saliedētu sabiedrību”. Īstenota programma „Latvijas kultūras vēstnieki” un skolēnu un jauniešu līdzdalības un sadarbības programma „Eiropas pēdas Latvijā”, kurā ik gadu piedalās ap 1000 jauniešu no mazākumtautību skolām. Regulāri atbalstīti Itas </w:t>
            </w:r>
            <w:proofErr w:type="spellStart"/>
            <w:r w:rsidRPr="00BE4A83">
              <w:rPr>
                <w:color w:val="000000" w:themeColor="text1"/>
                <w:szCs w:val="24"/>
              </w:rPr>
              <w:t>Kozakevičas</w:t>
            </w:r>
            <w:proofErr w:type="spellEnd"/>
            <w:r w:rsidRPr="00BE4A83">
              <w:rPr>
                <w:color w:val="000000" w:themeColor="text1"/>
                <w:szCs w:val="24"/>
              </w:rPr>
              <w:t xml:space="preserve"> Latvijas Nacionālo kultūras biedrību asociācijas mazākumtautību kultūras pasākumi, festivāls „Vienoti dažādībā”. Kultūras ministrija no 2014.-2019.gadam īstenoja „NVO reģionu programmu”, kas aptvēra visus Latvijas reģionus. Tās ietvaros noteiktu finansējumu varēja saņemt biedrības un </w:t>
            </w:r>
            <w:r w:rsidRPr="00BE4A83">
              <w:rPr>
                <w:color w:val="000000" w:themeColor="text1"/>
                <w:szCs w:val="24"/>
              </w:rPr>
              <w:lastRenderedPageBreak/>
              <w:t xml:space="preserve">nodibinājumi, kas īsteno projektus pilsoniskās sabiedrības veicināšanas un mazākumtautību biedrību un nodibinājumu atbalstam. ,,NVO reģionu programmas” ietvaros ir nodrošinātas mācības mazākumtautību, tai skaitā </w:t>
            </w:r>
            <w:proofErr w:type="spellStart"/>
            <w:r w:rsidRPr="00BE4A83">
              <w:rPr>
                <w:color w:val="000000" w:themeColor="text1"/>
                <w:szCs w:val="24"/>
              </w:rPr>
              <w:t>romu</w:t>
            </w:r>
            <w:proofErr w:type="spellEnd"/>
            <w:r w:rsidRPr="00BE4A83">
              <w:rPr>
                <w:color w:val="000000" w:themeColor="text1"/>
                <w:szCs w:val="24"/>
              </w:rPr>
              <w:t xml:space="preserve">, biedrībām un nodibinājumiem par pilsonisko līdzdalību un starpkultūru dialogu, kā arī par kapacitātes stiprināšanu, nodrošināti starpkultūru dialoga, tai skaitā </w:t>
            </w:r>
            <w:proofErr w:type="spellStart"/>
            <w:r w:rsidRPr="00BE4A83">
              <w:rPr>
                <w:color w:val="000000" w:themeColor="text1"/>
                <w:szCs w:val="24"/>
              </w:rPr>
              <w:t>romu</w:t>
            </w:r>
            <w:proofErr w:type="spellEnd"/>
            <w:r w:rsidRPr="00BE4A83">
              <w:rPr>
                <w:color w:val="000000" w:themeColor="text1"/>
                <w:szCs w:val="24"/>
              </w:rPr>
              <w:t>, pasākumi dažādām mērķauditorijām. . Tāpat atbalstīta mazākumtautību māksliniecisko kolektīvu dalība Starptautiskajā Folkloras festivālā „Baltica 2018” un Vispārējos latviešu Dziesmu un deju svētkos. Nodrošināts atbalsts mazākumtautību nemateriālā kultūras mantojuma saglabāšanai, piemēram, profesionālās pilnveides kursi, semināri, nometnes un radošās dienas mazākumtautību kultūras dalībniekiem</w:t>
            </w:r>
          </w:p>
          <w:p w:rsidR="00975C93" w:rsidRPr="00BE4A83" w:rsidRDefault="00975C93">
            <w:pPr>
              <w:rPr>
                <w:color w:val="000000" w:themeColor="text1"/>
                <w:szCs w:val="24"/>
              </w:rPr>
            </w:pPr>
          </w:p>
          <w:p w:rsidR="00975C93" w:rsidRPr="00BE4A83" w:rsidRDefault="00975C93">
            <w:pPr>
              <w:rPr>
                <w:color w:val="000000" w:themeColor="text1"/>
                <w:szCs w:val="24"/>
              </w:rPr>
            </w:pPr>
          </w:p>
          <w:p w:rsidR="00975C93" w:rsidRPr="00BE4A83" w:rsidRDefault="00750574">
            <w:pPr>
              <w:rPr>
                <w:color w:val="000000" w:themeColor="text1"/>
                <w:szCs w:val="24"/>
              </w:rPr>
            </w:pPr>
            <w:r w:rsidRPr="00BE4A83">
              <w:rPr>
                <w:color w:val="000000" w:themeColor="text1"/>
                <w:szCs w:val="24"/>
              </w:rPr>
              <w:t xml:space="preserve">[1] Nodibinājums „Baltijas Sociālo zinātņu institūts” (2015.) </w:t>
            </w:r>
            <w:r w:rsidRPr="00BE4A83">
              <w:rPr>
                <w:color w:val="000000" w:themeColor="text1"/>
                <w:szCs w:val="24"/>
              </w:rPr>
              <w:lastRenderedPageBreak/>
              <w:t>Mazākumtautību līdzdalība demokrātiskajos procesos Latvijā, Rīgā."</w:t>
            </w:r>
          </w:p>
        </w:tc>
        <w:tc>
          <w:tcPr>
            <w:tcW w:w="3000" w:type="dxa"/>
            <w:shd w:val="clear" w:color="auto" w:fill="FFFFFF"/>
            <w:noWrap/>
            <w:tcMar>
              <w:top w:w="75" w:type="dxa"/>
              <w:left w:w="75" w:type="dxa"/>
              <w:bottom w:w="75" w:type="dxa"/>
              <w:right w:w="75" w:type="dxa"/>
            </w:tcMar>
          </w:tcPr>
          <w:p w:rsidR="00975C93" w:rsidRPr="00BE4A83" w:rsidRDefault="00750574">
            <w:pPr>
              <w:spacing w:after="240"/>
              <w:rPr>
                <w:b/>
                <w:color w:val="000000" w:themeColor="text1"/>
                <w:szCs w:val="24"/>
              </w:rPr>
            </w:pPr>
            <w:r w:rsidRPr="00BE4A83">
              <w:rPr>
                <w:b/>
                <w:color w:val="000000" w:themeColor="text1"/>
                <w:szCs w:val="24"/>
              </w:rPr>
              <w:lastRenderedPageBreak/>
              <w:t>Ņemts vērā</w:t>
            </w:r>
          </w:p>
          <w:p w:rsidR="00975C93" w:rsidRPr="00BE4A83" w:rsidRDefault="00750574">
            <w:pPr>
              <w:rPr>
                <w:color w:val="000000" w:themeColor="text1"/>
                <w:szCs w:val="24"/>
              </w:rPr>
            </w:pPr>
            <w:r w:rsidRPr="00BE4A83">
              <w:rPr>
                <w:color w:val="000000" w:themeColor="text1"/>
                <w:szCs w:val="24"/>
              </w:rPr>
              <w:t>Precizēta Ziņojuma projekta 164.rindkopa.</w:t>
            </w:r>
          </w:p>
        </w:tc>
        <w:tc>
          <w:tcPr>
            <w:tcW w:w="3000" w:type="dxa"/>
            <w:shd w:val="clear" w:color="auto" w:fill="FFFFFF"/>
            <w:noWrap/>
            <w:tcMar>
              <w:top w:w="75" w:type="dxa"/>
              <w:left w:w="75" w:type="dxa"/>
              <w:bottom w:w="75" w:type="dxa"/>
              <w:right w:w="75" w:type="dxa"/>
            </w:tcMar>
          </w:tcPr>
          <w:p w:rsidR="00D94C7A" w:rsidRPr="00BE4A83" w:rsidRDefault="00D94C7A" w:rsidP="00D94C7A">
            <w:pPr>
              <w:pStyle w:val="ListParagraph"/>
              <w:spacing w:after="0" w:line="240" w:lineRule="auto"/>
              <w:ind w:left="0"/>
              <w:jc w:val="both"/>
              <w:rPr>
                <w:rStyle w:val="CharStyle23"/>
                <w:rFonts w:cs="Times New Roman"/>
                <w:b w:val="0"/>
                <w:color w:val="000000" w:themeColor="text1"/>
                <w:sz w:val="24"/>
                <w:szCs w:val="24"/>
                <w:lang w:val="lv-LV"/>
              </w:rPr>
            </w:pPr>
            <w:r w:rsidRPr="00BE4A83">
              <w:rPr>
                <w:rFonts w:ascii="Times New Roman" w:hAnsi="Times New Roman" w:cs="Times New Roman"/>
                <w:color w:val="000000" w:themeColor="text1"/>
                <w:sz w:val="24"/>
                <w:szCs w:val="24"/>
                <w:lang w:val="lv-LV"/>
              </w:rPr>
              <w:t>Lielākās mazākumtautību kopienas apvienojušās biedrībās un veido aktīvu iedzīvotāju daļu, kas rūpējas par savas kultūras saglabāšanu un attīstību. Pētījums par mazākumtautību līdzdalību.</w:t>
            </w:r>
            <w:r w:rsidRPr="00BE4A83">
              <w:rPr>
                <w:rStyle w:val="FootnoteReference"/>
                <w:rFonts w:ascii="Times New Roman" w:hAnsi="Times New Roman" w:cs="Times New Roman"/>
                <w:color w:val="000000" w:themeColor="text1"/>
                <w:sz w:val="24"/>
                <w:szCs w:val="24"/>
                <w:lang w:val="lv-LV"/>
              </w:rPr>
              <w:footnoteReference w:id="3"/>
            </w:r>
            <w:r w:rsidRPr="00BE4A83">
              <w:rPr>
                <w:rFonts w:ascii="Times New Roman" w:hAnsi="Times New Roman" w:cs="Times New Roman"/>
                <w:color w:val="000000" w:themeColor="text1"/>
                <w:sz w:val="24"/>
                <w:szCs w:val="24"/>
                <w:lang w:val="lv-LV"/>
              </w:rPr>
              <w:t xml:space="preserve"> liecina, ka biedrībās iesaistītie mazākumtautību pārstāvji ir labāk informēti un lojālāki Latvijas valstij. Atbalsts mazākumtautību biedrībām ir ļāvis nozīmīgi uzlabot piederības rādītājus. Salīdzinot ar 2015. gadu, ievērojami palielinājusies mazākumtautību pārstāvju piederības sajūta Latvijai. Saskaņā ar 2017. gadā veikto pētījumu 84% mazākumtautību </w:t>
            </w:r>
            <w:r w:rsidRPr="00BE4A83">
              <w:rPr>
                <w:rFonts w:ascii="Times New Roman" w:hAnsi="Times New Roman" w:cs="Times New Roman"/>
                <w:color w:val="000000" w:themeColor="text1"/>
                <w:sz w:val="24"/>
                <w:szCs w:val="24"/>
                <w:lang w:val="lv-LV"/>
              </w:rPr>
              <w:lastRenderedPageBreak/>
              <w:t xml:space="preserve">pārstāvju jūtas cieši vai ļoti cieši saistīti ar Latviju. Mazākumtautību atbalstam ik gadu nodrošināti vismaz 20% no KM valsts budžeta līdzekļiem, kas paredzēti sabiedrības integrācijai. 2012.-2018.gadā dažāda veida mazākumtautību pasākumos iesaistījušies ap 30000 dalībnieku. Regulāri atbalstīti dažādi pasākumi, kas veicina mazākumtautību līdzdalību pilsoniskās sabiedrības attīstības procesā, kultūras savpatnības saglabāšanu un starpkultūru dialogu. Laika periodā no 2013.-2018.gadam Kultūras ministrija regulāri organizēja mazākumtautību forumus, kuros katru gadu piedalījās vismaz 200 mazākumtautību biedrību pārstāvju. 2018.gada 22.-23. novembrī Rīgā norisinājās VI Mazākumtautību forums „No integrācijas uz saliedētu sabiedrību”. Īstenota programma „Latvijas kultūras vēstnieki” un skolēnu un jauniešu līdzdalības un sadarbības programma „Eiropas pēdas Latvijā”, kurā ik gadu piedalās ap 1000 jauniešu no </w:t>
            </w:r>
            <w:r w:rsidRPr="00BE4A83">
              <w:rPr>
                <w:rFonts w:ascii="Times New Roman" w:hAnsi="Times New Roman" w:cs="Times New Roman"/>
                <w:color w:val="000000" w:themeColor="text1"/>
                <w:sz w:val="24"/>
                <w:szCs w:val="24"/>
                <w:lang w:val="lv-LV"/>
              </w:rPr>
              <w:lastRenderedPageBreak/>
              <w:t xml:space="preserve">mazākumtautību skolām. Regulāri atbalstīti Itas </w:t>
            </w:r>
            <w:proofErr w:type="spellStart"/>
            <w:r w:rsidRPr="00BE4A83">
              <w:rPr>
                <w:rFonts w:ascii="Times New Roman" w:hAnsi="Times New Roman" w:cs="Times New Roman"/>
                <w:color w:val="000000" w:themeColor="text1"/>
                <w:sz w:val="24"/>
                <w:szCs w:val="24"/>
                <w:lang w:val="lv-LV"/>
              </w:rPr>
              <w:t>Kozakevičas</w:t>
            </w:r>
            <w:proofErr w:type="spellEnd"/>
            <w:r w:rsidRPr="00BE4A83">
              <w:rPr>
                <w:rFonts w:ascii="Times New Roman" w:hAnsi="Times New Roman" w:cs="Times New Roman"/>
                <w:color w:val="000000" w:themeColor="text1"/>
                <w:sz w:val="24"/>
                <w:szCs w:val="24"/>
                <w:lang w:val="lv-LV"/>
              </w:rPr>
              <w:t xml:space="preserve"> Latvijas Nacionālo kultūras biedrību asociācijas mazākumtautību kultūras pasākumi, festivāls „Vienoti dažādībā”. Kultūras ministrija no 2014.-2019.gadam īstenoja „NVO reģionu programmu”, kas aptvēra visus Latvijas reģionus. Tās ietvaros noteiktu finansējumu varēja saņemt biedrības un nodibinājumi, kas īsteno projektus pilsoniskās sabiedrības veicināšanas un mazākumtautību biedrību un nodibinājumu atbalstam. ,,NVO reģionu programmas” ietvaros ir nodrošinātas mācības mazākumtautību, tai skaitā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biedrībām un nodibinājumiem par pilsonisko līdzdalību un starpkultūru dialogu, kā arī par kapacitātes stiprināšanu, nodrošināti starpkultūru dialoga, tai skaitā </w:t>
            </w:r>
            <w:proofErr w:type="spellStart"/>
            <w:r w:rsidRPr="00BE4A83">
              <w:rPr>
                <w:rFonts w:ascii="Times New Roman" w:hAnsi="Times New Roman" w:cs="Times New Roman"/>
                <w:color w:val="000000" w:themeColor="text1"/>
                <w:sz w:val="24"/>
                <w:szCs w:val="24"/>
                <w:lang w:val="lv-LV"/>
              </w:rPr>
              <w:t>romu</w:t>
            </w:r>
            <w:proofErr w:type="spellEnd"/>
            <w:r w:rsidRPr="00BE4A83">
              <w:rPr>
                <w:rFonts w:ascii="Times New Roman" w:hAnsi="Times New Roman" w:cs="Times New Roman"/>
                <w:color w:val="000000" w:themeColor="text1"/>
                <w:sz w:val="24"/>
                <w:szCs w:val="24"/>
                <w:lang w:val="lv-LV"/>
              </w:rPr>
              <w:t xml:space="preserve">, pasākumi dažādām mērķauditorijām. . Tāpat atbalstīta mazākumtautību māksliniecisko kolektīvu dalība Starptautiskajā Folkloras festivālā „Baltica 2018” un Vispārējos latviešu Dziesmu un deju svētkos. </w:t>
            </w:r>
            <w:r w:rsidRPr="00BE4A83">
              <w:rPr>
                <w:rFonts w:ascii="Times New Roman" w:hAnsi="Times New Roman" w:cs="Times New Roman"/>
                <w:color w:val="000000" w:themeColor="text1"/>
                <w:sz w:val="24"/>
                <w:szCs w:val="24"/>
                <w:lang w:val="lv-LV"/>
              </w:rPr>
              <w:lastRenderedPageBreak/>
              <w:t>Nodrošināts atbalsts mazākumtautību nemateriālā kultūras mantojuma saglabāšanai, piemēram, profesionālās pilnveides kursi, semināri, nometnes un radošās dienas mazākumtautību kultūras dalībniekiem</w:t>
            </w:r>
          </w:p>
          <w:p w:rsidR="00975C93" w:rsidRPr="00BE4A83" w:rsidRDefault="00975C93">
            <w:pPr>
              <w:rPr>
                <w:color w:val="000000" w:themeColor="text1"/>
                <w:szCs w:val="24"/>
              </w:rPr>
            </w:pPr>
          </w:p>
        </w:tc>
      </w:tr>
      <w:tr w:rsidR="0096232E" w:rsidRPr="00BE4A83">
        <w:tc>
          <w:tcPr>
            <w:tcW w:w="900" w:type="dxa"/>
            <w:shd w:val="clear" w:color="auto" w:fill="FFFFFF"/>
            <w:noWrap/>
            <w:tcMar>
              <w:top w:w="75" w:type="dxa"/>
              <w:left w:w="75" w:type="dxa"/>
              <w:bottom w:w="75" w:type="dxa"/>
              <w:right w:w="75" w:type="dxa"/>
            </w:tcMar>
          </w:tcPr>
          <w:p w:rsidR="0096232E" w:rsidRPr="00BE4A83" w:rsidRDefault="0096232E">
            <w:pPr>
              <w:rPr>
                <w:color w:val="000000" w:themeColor="text1"/>
                <w:szCs w:val="24"/>
              </w:rPr>
            </w:pPr>
            <w:r w:rsidRPr="00BE4A83">
              <w:rPr>
                <w:color w:val="000000" w:themeColor="text1"/>
                <w:szCs w:val="24"/>
              </w:rPr>
              <w:lastRenderedPageBreak/>
              <w:t>18.</w:t>
            </w:r>
          </w:p>
        </w:tc>
        <w:tc>
          <w:tcPr>
            <w:tcW w:w="3000" w:type="dxa"/>
            <w:shd w:val="clear" w:color="auto" w:fill="FFFFFF"/>
            <w:noWrap/>
            <w:tcMar>
              <w:top w:w="75" w:type="dxa"/>
              <w:left w:w="75" w:type="dxa"/>
              <w:bottom w:w="75" w:type="dxa"/>
              <w:right w:w="75" w:type="dxa"/>
            </w:tcMar>
          </w:tcPr>
          <w:p w:rsidR="0096232E" w:rsidRPr="00BE4A83" w:rsidRDefault="0096232E">
            <w:pPr>
              <w:spacing w:after="240"/>
              <w:rPr>
                <w:b/>
                <w:color w:val="000000" w:themeColor="text1"/>
                <w:szCs w:val="24"/>
              </w:rPr>
            </w:pPr>
            <w:r w:rsidRPr="00BE4A83">
              <w:rPr>
                <w:b/>
                <w:color w:val="000000" w:themeColor="text1"/>
                <w:szCs w:val="24"/>
              </w:rPr>
              <w:t>Pielikumi</w:t>
            </w:r>
          </w:p>
        </w:tc>
        <w:tc>
          <w:tcPr>
            <w:tcW w:w="3000" w:type="dxa"/>
            <w:shd w:val="clear" w:color="auto" w:fill="FFFFFF"/>
            <w:noWrap/>
            <w:tcMar>
              <w:top w:w="75" w:type="dxa"/>
              <w:left w:w="75" w:type="dxa"/>
              <w:bottom w:w="75" w:type="dxa"/>
              <w:right w:w="75" w:type="dxa"/>
            </w:tcMar>
          </w:tcPr>
          <w:p w:rsidR="0096232E" w:rsidRPr="00BE4A83" w:rsidRDefault="0096232E">
            <w:pPr>
              <w:spacing w:after="240"/>
              <w:rPr>
                <w:color w:val="000000" w:themeColor="text1"/>
                <w:szCs w:val="24"/>
                <w:shd w:val="clear" w:color="auto" w:fill="FFFFFF"/>
              </w:rPr>
            </w:pPr>
            <w:r w:rsidRPr="00BE4A83">
              <w:rPr>
                <w:b/>
                <w:color w:val="000000" w:themeColor="text1"/>
                <w:szCs w:val="24"/>
                <w:shd w:val="clear" w:color="auto" w:fill="FFFFFF"/>
              </w:rPr>
              <w:t>Priekšlikums (IEM</w:t>
            </w:r>
            <w:r w:rsidR="00BE4A83" w:rsidRPr="00BE4A83">
              <w:rPr>
                <w:b/>
                <w:color w:val="000000" w:themeColor="text1"/>
                <w:szCs w:val="24"/>
                <w:shd w:val="clear" w:color="auto" w:fill="FFFFFF"/>
              </w:rPr>
              <w:t xml:space="preserve"> 07.02.2022</w:t>
            </w:r>
            <w:r w:rsidRPr="00BE4A83">
              <w:rPr>
                <w:b/>
                <w:color w:val="000000" w:themeColor="text1"/>
                <w:szCs w:val="24"/>
                <w:shd w:val="clear" w:color="auto" w:fill="FFFFFF"/>
              </w:rPr>
              <w:t>)</w:t>
            </w:r>
          </w:p>
          <w:p w:rsidR="0096232E" w:rsidRPr="00BE4A83" w:rsidRDefault="0096232E">
            <w:pPr>
              <w:spacing w:after="240"/>
              <w:rPr>
                <w:color w:val="000000" w:themeColor="text1"/>
                <w:szCs w:val="24"/>
                <w:shd w:val="clear" w:color="auto" w:fill="FFFFFF"/>
              </w:rPr>
            </w:pPr>
            <w:r w:rsidRPr="00BE4A83">
              <w:rPr>
                <w:color w:val="000000" w:themeColor="text1"/>
                <w:szCs w:val="24"/>
                <w:shd w:val="clear" w:color="auto" w:fill="FFFFFF"/>
              </w:rPr>
              <w:t>Papildināt Ziņojuma projekta 2.pielikuma 5., 6., 8., 9., 10., 11., un 12.tabulu ar informāciju par 2018. un 2019.gadā nodarbināto skaitu pēc dzimuma.</w:t>
            </w:r>
          </w:p>
          <w:p w:rsidR="0096232E" w:rsidRPr="00BE4A83" w:rsidRDefault="0096232E">
            <w:pPr>
              <w:spacing w:after="240"/>
              <w:rPr>
                <w:i/>
                <w:color w:val="000000" w:themeColor="text1"/>
                <w:szCs w:val="24"/>
              </w:rPr>
            </w:pPr>
            <w:r w:rsidRPr="00BE4A83">
              <w:rPr>
                <w:i/>
                <w:color w:val="000000" w:themeColor="text1"/>
                <w:szCs w:val="24"/>
              </w:rPr>
              <w:t>Piedāvātā redakcija:</w:t>
            </w:r>
          </w:p>
          <w:p w:rsidR="0096232E" w:rsidRPr="00BE4A83" w:rsidRDefault="0096232E" w:rsidP="0096232E">
            <w:pPr>
              <w:spacing w:after="240"/>
              <w:rPr>
                <w:color w:val="000000" w:themeColor="text1"/>
                <w:szCs w:val="24"/>
              </w:rPr>
            </w:pPr>
            <w:r w:rsidRPr="00BE4A83">
              <w:rPr>
                <w:color w:val="000000" w:themeColor="text1"/>
                <w:szCs w:val="24"/>
              </w:rPr>
              <w:t>Papildināt 2. pielikuma 5.tabulu (Iekšlietu nozarē nodarbināto skaits pēc dzimuma) ar šādu informāciju:</w:t>
            </w:r>
          </w:p>
          <w:p w:rsidR="0096232E" w:rsidRPr="00BE4A83" w:rsidRDefault="0096232E" w:rsidP="0096232E">
            <w:pPr>
              <w:spacing w:after="240"/>
              <w:rPr>
                <w:color w:val="000000" w:themeColor="text1"/>
                <w:szCs w:val="24"/>
              </w:rPr>
            </w:pPr>
            <w:r w:rsidRPr="00BE4A83">
              <w:rPr>
                <w:color w:val="000000" w:themeColor="text1"/>
                <w:szCs w:val="24"/>
              </w:rPr>
              <w:t>Kopējais nodarbināto skaits 2018.gadā - 13740 no kuriem  8567 (62,35%) vīrieši un 5173 (37,65%) sievietes , savukārt kopējais nodarbināto īpatsvars vadošajos amatos 2018.gadā - 995 no kuriem 665 (66,84%) vīrieši un  330 (33,16%) sievietes.</w:t>
            </w:r>
          </w:p>
          <w:p w:rsidR="0096232E" w:rsidRPr="00BE4A83" w:rsidRDefault="0096232E" w:rsidP="0096232E">
            <w:pPr>
              <w:spacing w:after="240"/>
              <w:rPr>
                <w:color w:val="000000" w:themeColor="text1"/>
                <w:szCs w:val="24"/>
              </w:rPr>
            </w:pPr>
            <w:r w:rsidRPr="00BE4A83">
              <w:rPr>
                <w:color w:val="000000" w:themeColor="text1"/>
                <w:szCs w:val="24"/>
              </w:rPr>
              <w:t xml:space="preserve">Kopējais nodarbināto skaits 2019.gadā - 13326 no kuriem  8159 (61,22%) vīrieši un 5167 (38,78%) sievietes , savukārt kopējais nodarbināto īpatsvars </w:t>
            </w:r>
            <w:r w:rsidRPr="00BE4A83">
              <w:rPr>
                <w:color w:val="000000" w:themeColor="text1"/>
                <w:szCs w:val="24"/>
              </w:rPr>
              <w:lastRenderedPageBreak/>
              <w:t>vadošajos amatos 2019.gadā - 976 no kuriem 651 (66,70%) vīrieši un  325 (33,30%) sievietes.</w:t>
            </w:r>
          </w:p>
          <w:p w:rsidR="0096232E" w:rsidRPr="00BE4A83" w:rsidRDefault="0096232E" w:rsidP="0096232E">
            <w:pPr>
              <w:spacing w:after="240"/>
              <w:rPr>
                <w:color w:val="000000" w:themeColor="text1"/>
                <w:szCs w:val="24"/>
              </w:rPr>
            </w:pPr>
          </w:p>
          <w:p w:rsidR="0096232E" w:rsidRPr="00BE4A83" w:rsidRDefault="0096232E" w:rsidP="0096232E">
            <w:pPr>
              <w:spacing w:after="240"/>
              <w:rPr>
                <w:color w:val="000000" w:themeColor="text1"/>
                <w:szCs w:val="24"/>
              </w:rPr>
            </w:pPr>
            <w:r w:rsidRPr="00BE4A83">
              <w:rPr>
                <w:color w:val="000000" w:themeColor="text1"/>
                <w:szCs w:val="24"/>
              </w:rPr>
              <w:t>Papildināt 2. pielikuma 6.tabulu (Iekšlietu ministrija) ar šādu informāciju:</w:t>
            </w:r>
          </w:p>
          <w:p w:rsidR="0096232E" w:rsidRPr="00BE4A83" w:rsidRDefault="0096232E" w:rsidP="0096232E">
            <w:pPr>
              <w:spacing w:after="240"/>
              <w:rPr>
                <w:color w:val="000000" w:themeColor="text1"/>
                <w:szCs w:val="24"/>
              </w:rPr>
            </w:pPr>
            <w:r w:rsidRPr="00BE4A83">
              <w:rPr>
                <w:color w:val="000000" w:themeColor="text1"/>
                <w:szCs w:val="24"/>
              </w:rPr>
              <w:t>Kopējais nodarbināto skaits 2018.gadā - 134 no kuriem vīrieši 32 (23,88%) un sievietes 102 (76,12), savukārt kopējais nodarbināto īpatsvars vadošajos amatos 2018.gadā - 26 no kuriem 6 (23,08%) vīrieši un  20 (76,93%) sievietes.</w:t>
            </w:r>
          </w:p>
          <w:p w:rsidR="0096232E" w:rsidRPr="00BE4A83" w:rsidRDefault="0096232E" w:rsidP="0096232E">
            <w:pPr>
              <w:spacing w:after="240"/>
              <w:rPr>
                <w:color w:val="000000" w:themeColor="text1"/>
                <w:szCs w:val="24"/>
              </w:rPr>
            </w:pPr>
            <w:r w:rsidRPr="00BE4A83">
              <w:rPr>
                <w:color w:val="000000" w:themeColor="text1"/>
                <w:szCs w:val="24"/>
              </w:rPr>
              <w:t>Kopējais nodarbināto skaits 2019.gadā - 134 no kuriem  34 (25,38%) vīrieši un  100 (74,63%) sievietes, savukārt kopējais nodarbināto īpatsvars vadošajos amatos 2019.gadā - 25 no kuriem  5 (20,00%) vīrieši un 20 (80,00%) sievietes.</w:t>
            </w:r>
          </w:p>
          <w:p w:rsidR="0096232E" w:rsidRPr="00BE4A83" w:rsidRDefault="0096232E" w:rsidP="0096232E">
            <w:pPr>
              <w:spacing w:after="240"/>
              <w:rPr>
                <w:color w:val="000000" w:themeColor="text1"/>
                <w:szCs w:val="24"/>
              </w:rPr>
            </w:pPr>
          </w:p>
          <w:p w:rsidR="0096232E" w:rsidRPr="00BE4A83" w:rsidRDefault="0096232E" w:rsidP="0096232E">
            <w:pPr>
              <w:spacing w:after="240"/>
              <w:rPr>
                <w:color w:val="000000" w:themeColor="text1"/>
                <w:szCs w:val="24"/>
              </w:rPr>
            </w:pPr>
            <w:r w:rsidRPr="00BE4A83">
              <w:rPr>
                <w:color w:val="000000" w:themeColor="text1"/>
                <w:szCs w:val="24"/>
              </w:rPr>
              <w:lastRenderedPageBreak/>
              <w:t>Papildināt 2. pielikuma 8.tabulu (Iekšlietu ministrijas Informācijas centrs) ar šādu informāciju:</w:t>
            </w:r>
          </w:p>
          <w:p w:rsidR="0096232E" w:rsidRPr="00BE4A83" w:rsidRDefault="0096232E" w:rsidP="0096232E">
            <w:pPr>
              <w:spacing w:after="240"/>
              <w:rPr>
                <w:color w:val="000000" w:themeColor="text1"/>
                <w:szCs w:val="24"/>
              </w:rPr>
            </w:pPr>
            <w:r w:rsidRPr="00BE4A83">
              <w:rPr>
                <w:color w:val="000000" w:themeColor="text1"/>
                <w:szCs w:val="24"/>
              </w:rPr>
              <w:t>Kopējais nodarbināto skaits 2018.gadā -291 no kuriem vīrieši 174 (59,80%) un sievietes 117 (40,20%), savukārt kopējais nodarbināto īpatsvars vadošajos amatos 2018.gadā - 29 no kuriem 18 (62,07%) vīrieši un  11 (37,93%) sievietes.</w:t>
            </w:r>
          </w:p>
          <w:p w:rsidR="0096232E" w:rsidRPr="00BE4A83" w:rsidRDefault="0096232E" w:rsidP="0096232E">
            <w:pPr>
              <w:spacing w:after="240"/>
              <w:rPr>
                <w:color w:val="000000" w:themeColor="text1"/>
                <w:szCs w:val="24"/>
              </w:rPr>
            </w:pPr>
            <w:r w:rsidRPr="00BE4A83">
              <w:rPr>
                <w:color w:val="000000" w:themeColor="text1"/>
                <w:szCs w:val="24"/>
              </w:rPr>
              <w:t>Kopējais nodarbināto skaits 2019.gadā - 291 no kuriem  156 (59,77%) vīrieši un  105 (40,23%) sievietes, savukārt kopējais nodarbināto īpatsvars vadošajos amatos 2019.gadā - 28 no kuriem  19 (67,86%) vīrieši un 9 (32,15%) sievietes.</w:t>
            </w:r>
          </w:p>
          <w:p w:rsidR="0096232E" w:rsidRPr="00BE4A83" w:rsidRDefault="0096232E" w:rsidP="0096232E">
            <w:pPr>
              <w:spacing w:after="240"/>
              <w:rPr>
                <w:color w:val="000000" w:themeColor="text1"/>
                <w:szCs w:val="24"/>
              </w:rPr>
            </w:pPr>
          </w:p>
          <w:p w:rsidR="0096232E" w:rsidRPr="00BE4A83" w:rsidRDefault="0096232E" w:rsidP="0096232E">
            <w:pPr>
              <w:spacing w:after="240"/>
              <w:rPr>
                <w:color w:val="000000" w:themeColor="text1"/>
                <w:szCs w:val="24"/>
              </w:rPr>
            </w:pPr>
            <w:r w:rsidRPr="00BE4A83">
              <w:rPr>
                <w:color w:val="000000" w:themeColor="text1"/>
                <w:szCs w:val="24"/>
              </w:rPr>
              <w:t>Papildināt 2. pielikuma 9.tabulu (Pilsonības un migrācijas lietu pārvaldē) ar šādu informāciju:</w:t>
            </w:r>
          </w:p>
          <w:p w:rsidR="0096232E" w:rsidRPr="00BE4A83" w:rsidRDefault="0096232E" w:rsidP="0096232E">
            <w:pPr>
              <w:spacing w:after="240"/>
              <w:rPr>
                <w:color w:val="000000" w:themeColor="text1"/>
                <w:szCs w:val="24"/>
              </w:rPr>
            </w:pPr>
            <w:r w:rsidRPr="00BE4A83">
              <w:rPr>
                <w:color w:val="000000" w:themeColor="text1"/>
                <w:szCs w:val="24"/>
              </w:rPr>
              <w:t xml:space="preserve">Kopējais nodarbināto skaits 2018.gadā -619 no kuriem vīrieši 67 (10,83%) un sievietes 552 (89,17%), savukārt kopējais nodarbināto īpatsvars vadošajos </w:t>
            </w:r>
            <w:r w:rsidRPr="00BE4A83">
              <w:rPr>
                <w:color w:val="000000" w:themeColor="text1"/>
                <w:szCs w:val="24"/>
              </w:rPr>
              <w:lastRenderedPageBreak/>
              <w:t>amatos 2018.gadā - 53 no kuriem 9 (16,99%) vīrieši un  44 (83,01%) sievietes.</w:t>
            </w:r>
          </w:p>
          <w:p w:rsidR="0096232E" w:rsidRPr="00BE4A83" w:rsidRDefault="0096232E" w:rsidP="0096232E">
            <w:pPr>
              <w:spacing w:after="240"/>
              <w:rPr>
                <w:color w:val="000000" w:themeColor="text1"/>
                <w:szCs w:val="24"/>
              </w:rPr>
            </w:pPr>
            <w:r w:rsidRPr="00BE4A83">
              <w:rPr>
                <w:color w:val="000000" w:themeColor="text1"/>
                <w:szCs w:val="24"/>
              </w:rPr>
              <w:t>Kopējais nodarbināto skaits 2019.gadā - 616 no kuriem  69 (11,21%) vīrieši un  547 (88,79%) sievietes, savukārt kopējais nodarbināto īpatsvars vadošajos amatos 2019.gadā - 53 no kuriem  10 (18,87%) vīrieši un 43 (81,13%) sievietes.</w:t>
            </w:r>
          </w:p>
          <w:p w:rsidR="0096232E" w:rsidRPr="00BE4A83" w:rsidRDefault="0096232E" w:rsidP="0096232E">
            <w:pPr>
              <w:spacing w:after="240"/>
              <w:rPr>
                <w:color w:val="000000" w:themeColor="text1"/>
                <w:szCs w:val="24"/>
              </w:rPr>
            </w:pPr>
          </w:p>
          <w:p w:rsidR="0096232E" w:rsidRPr="00BE4A83" w:rsidRDefault="0096232E" w:rsidP="0096232E">
            <w:pPr>
              <w:spacing w:after="240"/>
              <w:rPr>
                <w:color w:val="000000" w:themeColor="text1"/>
                <w:szCs w:val="24"/>
              </w:rPr>
            </w:pPr>
            <w:r w:rsidRPr="00BE4A83">
              <w:rPr>
                <w:color w:val="000000" w:themeColor="text1"/>
                <w:szCs w:val="24"/>
              </w:rPr>
              <w:t>Papildināt 2. pielikuma 10.tabulu (Valsts ugunsdzēsības un glābšanas dienests) ar šādu informāciju:</w:t>
            </w:r>
          </w:p>
          <w:p w:rsidR="0096232E" w:rsidRPr="00BE4A83" w:rsidRDefault="0096232E" w:rsidP="0096232E">
            <w:pPr>
              <w:spacing w:after="240"/>
              <w:rPr>
                <w:color w:val="000000" w:themeColor="text1"/>
                <w:szCs w:val="24"/>
              </w:rPr>
            </w:pPr>
            <w:r w:rsidRPr="00BE4A83">
              <w:rPr>
                <w:color w:val="000000" w:themeColor="text1"/>
                <w:szCs w:val="24"/>
              </w:rPr>
              <w:t>Kopējais nodarbināto skaits 2018.gadā -3049 no kuriem vīrieši 2734 (89,67%) un sievietes 315 (10,33%), savukārt kopējais nodarbināto īpatsvars vadošajos amatos 2018.gadā - 162 no kuriem 128 (79,02%) vīrieši un  34 (20,98%) sievietes.</w:t>
            </w:r>
          </w:p>
          <w:p w:rsidR="0096232E" w:rsidRPr="00BE4A83" w:rsidRDefault="0096232E" w:rsidP="0096232E">
            <w:pPr>
              <w:spacing w:after="240"/>
              <w:rPr>
                <w:color w:val="000000" w:themeColor="text1"/>
                <w:szCs w:val="24"/>
              </w:rPr>
            </w:pPr>
            <w:r w:rsidRPr="00BE4A83">
              <w:rPr>
                <w:color w:val="000000" w:themeColor="text1"/>
                <w:szCs w:val="24"/>
              </w:rPr>
              <w:t xml:space="preserve">Kopējais nodarbināto skaits 2019.gadā - 2987 no kuriem  2664 (89,19%) vīrieši un  323 (10,81%) sievietes, savukārt kopējais </w:t>
            </w:r>
            <w:r w:rsidRPr="00BE4A83">
              <w:rPr>
                <w:color w:val="000000" w:themeColor="text1"/>
                <w:szCs w:val="24"/>
              </w:rPr>
              <w:lastRenderedPageBreak/>
              <w:t>nodarbināto īpatsvars vadošajos amatos 2019.gadā - 165 no kuriem  129 (78,19%) vīrieši un 36 (21,81%) sievietes.</w:t>
            </w:r>
          </w:p>
          <w:p w:rsidR="0096232E" w:rsidRPr="00BE4A83" w:rsidRDefault="0096232E" w:rsidP="0096232E">
            <w:pPr>
              <w:spacing w:after="240"/>
              <w:rPr>
                <w:color w:val="000000" w:themeColor="text1"/>
                <w:szCs w:val="24"/>
              </w:rPr>
            </w:pPr>
          </w:p>
          <w:p w:rsidR="0096232E" w:rsidRPr="00BE4A83" w:rsidRDefault="0096232E" w:rsidP="0096232E">
            <w:pPr>
              <w:spacing w:after="240"/>
              <w:rPr>
                <w:color w:val="000000" w:themeColor="text1"/>
                <w:szCs w:val="24"/>
              </w:rPr>
            </w:pPr>
            <w:r w:rsidRPr="00BE4A83">
              <w:rPr>
                <w:color w:val="000000" w:themeColor="text1"/>
                <w:szCs w:val="24"/>
              </w:rPr>
              <w:t>Papildināt 2. pielikuma 11.tabulu (Nodrošinājuma valsts aģentūrā) ar šādu informāciju:</w:t>
            </w:r>
          </w:p>
          <w:p w:rsidR="0096232E" w:rsidRPr="00BE4A83" w:rsidRDefault="0096232E" w:rsidP="0096232E">
            <w:pPr>
              <w:spacing w:after="240"/>
              <w:rPr>
                <w:color w:val="000000" w:themeColor="text1"/>
                <w:szCs w:val="24"/>
              </w:rPr>
            </w:pPr>
            <w:r w:rsidRPr="00BE4A83">
              <w:rPr>
                <w:color w:val="000000" w:themeColor="text1"/>
                <w:szCs w:val="24"/>
              </w:rPr>
              <w:t>Kopējais nodarbināto skaits 2018.gadā -383 no kuriem vīrieši 192 (50,13%) un sievietes 191 (49,87%), savukārt kopējais nodarbināto īpatsvars vadošajos amatos 2018.gadā - 26 no kuriem 13 (50,00%) vīrieši un  13 (50,00%) sievietes.</w:t>
            </w:r>
          </w:p>
          <w:p w:rsidR="0096232E" w:rsidRPr="00BE4A83" w:rsidRDefault="0096232E" w:rsidP="0096232E">
            <w:pPr>
              <w:spacing w:after="240"/>
              <w:rPr>
                <w:color w:val="000000" w:themeColor="text1"/>
                <w:szCs w:val="24"/>
              </w:rPr>
            </w:pPr>
            <w:r w:rsidRPr="00BE4A83">
              <w:rPr>
                <w:color w:val="000000" w:themeColor="text1"/>
                <w:szCs w:val="24"/>
              </w:rPr>
              <w:t>Kopējais nodarbināto skaits 2019.gadā - 371 no kuriem  186 (50,14%) vīrieši un  185 (49,86%) sievietes, savukārt kopējais nodarbināto īpatsvars vadošajos amatos 2019.gadā - 27 no kuriem  14 (51,86%) vīrieši un 13 (48,14%) sievietes.</w:t>
            </w:r>
          </w:p>
          <w:p w:rsidR="0096232E" w:rsidRPr="00BE4A83" w:rsidRDefault="0096232E" w:rsidP="0096232E">
            <w:pPr>
              <w:spacing w:after="240"/>
              <w:rPr>
                <w:color w:val="000000" w:themeColor="text1"/>
                <w:szCs w:val="24"/>
              </w:rPr>
            </w:pPr>
          </w:p>
          <w:p w:rsidR="0096232E" w:rsidRPr="00BE4A83" w:rsidRDefault="0096232E" w:rsidP="0096232E">
            <w:pPr>
              <w:spacing w:after="240"/>
              <w:rPr>
                <w:color w:val="000000" w:themeColor="text1"/>
                <w:szCs w:val="24"/>
              </w:rPr>
            </w:pPr>
            <w:r w:rsidRPr="00BE4A83">
              <w:rPr>
                <w:color w:val="000000" w:themeColor="text1"/>
                <w:szCs w:val="24"/>
              </w:rPr>
              <w:lastRenderedPageBreak/>
              <w:t>Papildināt 2. pielikuma 12.tabulu (Valsts robežsardzē) ar šādu informāciju:</w:t>
            </w:r>
          </w:p>
          <w:p w:rsidR="0096232E" w:rsidRPr="00BE4A83" w:rsidRDefault="0096232E" w:rsidP="0096232E">
            <w:pPr>
              <w:spacing w:after="240"/>
              <w:rPr>
                <w:color w:val="000000" w:themeColor="text1"/>
                <w:szCs w:val="24"/>
              </w:rPr>
            </w:pPr>
            <w:r w:rsidRPr="00BE4A83">
              <w:rPr>
                <w:color w:val="000000" w:themeColor="text1"/>
                <w:szCs w:val="24"/>
              </w:rPr>
              <w:t>Kopējais nodarbināto skaits 2018.gadā -2566 no kuriem vīrieši 1546 (60,25%) un sievietes 1020 (39,75%), savukārt kopējais nodarbināto īpatsvars vadošajos amatos 2018.gadā - 183 no kuriem 145 (79,24%) vīrieši un  38 (20,76%) sievietes.</w:t>
            </w:r>
          </w:p>
          <w:p w:rsidR="0096232E" w:rsidRPr="00BE4A83" w:rsidRDefault="0096232E">
            <w:pPr>
              <w:spacing w:after="240"/>
              <w:rPr>
                <w:i/>
                <w:color w:val="000000" w:themeColor="text1"/>
                <w:szCs w:val="24"/>
              </w:rPr>
            </w:pPr>
            <w:r w:rsidRPr="00BE4A83">
              <w:rPr>
                <w:color w:val="000000" w:themeColor="text1"/>
                <w:szCs w:val="24"/>
              </w:rPr>
              <w:t>Kopējais nodarbināto skaits 2019.gadā - 2526 no kuriem  1505 (59,58%) vīrieši un  1021 (40,42%) sievietes, savukārt kopējais nodarbināto īpatsvars vadošajos amatos 2019.gadā - 176 no kuriem  141 (80,12%) vīrieši un 35 (19,88%) sievietes.</w:t>
            </w:r>
          </w:p>
        </w:tc>
        <w:tc>
          <w:tcPr>
            <w:tcW w:w="3000" w:type="dxa"/>
            <w:shd w:val="clear" w:color="auto" w:fill="FFFFFF"/>
            <w:noWrap/>
            <w:tcMar>
              <w:top w:w="75" w:type="dxa"/>
              <w:left w:w="75" w:type="dxa"/>
              <w:bottom w:w="75" w:type="dxa"/>
              <w:right w:w="75" w:type="dxa"/>
            </w:tcMar>
          </w:tcPr>
          <w:p w:rsidR="0096232E" w:rsidRPr="00BE4A83" w:rsidRDefault="0096232E">
            <w:pPr>
              <w:spacing w:after="240"/>
              <w:rPr>
                <w:b/>
                <w:color w:val="000000" w:themeColor="text1"/>
                <w:szCs w:val="24"/>
              </w:rPr>
            </w:pPr>
            <w:r w:rsidRPr="00BE4A83">
              <w:rPr>
                <w:b/>
                <w:color w:val="000000" w:themeColor="text1"/>
                <w:szCs w:val="24"/>
              </w:rPr>
              <w:lastRenderedPageBreak/>
              <w:t>Ņemts vērā</w:t>
            </w:r>
          </w:p>
          <w:p w:rsidR="0096232E" w:rsidRPr="00BE4A83" w:rsidRDefault="0096232E">
            <w:pPr>
              <w:spacing w:after="240"/>
              <w:rPr>
                <w:color w:val="000000" w:themeColor="text1"/>
                <w:szCs w:val="24"/>
              </w:rPr>
            </w:pPr>
            <w:r w:rsidRPr="00BE4A83">
              <w:rPr>
                <w:color w:val="000000" w:themeColor="text1"/>
                <w:szCs w:val="24"/>
              </w:rPr>
              <w:t>Precizētas Ziņojuma projekta 2.pielikuma attiecīgās tabulas.</w:t>
            </w:r>
          </w:p>
        </w:tc>
        <w:tc>
          <w:tcPr>
            <w:tcW w:w="3000" w:type="dxa"/>
            <w:shd w:val="clear" w:color="auto" w:fill="FFFFFF"/>
            <w:noWrap/>
            <w:tcMar>
              <w:top w:w="75" w:type="dxa"/>
              <w:left w:w="75" w:type="dxa"/>
              <w:bottom w:w="75" w:type="dxa"/>
              <w:right w:w="75" w:type="dxa"/>
            </w:tcMar>
          </w:tcPr>
          <w:p w:rsidR="0096232E" w:rsidRPr="00BE4A83" w:rsidRDefault="00BE4A83" w:rsidP="00D94C7A">
            <w:pPr>
              <w:pStyle w:val="ListParagraph"/>
              <w:spacing w:after="0" w:line="240" w:lineRule="auto"/>
              <w:ind w:left="0"/>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Skatīt Ziņojuma projekta 2.pielikuma 2.-6. un 8.-12.tabulu.</w:t>
            </w:r>
            <w:bookmarkStart w:id="0" w:name="_GoBack"/>
            <w:bookmarkEnd w:id="0"/>
          </w:p>
        </w:tc>
      </w:tr>
    </w:tbl>
    <w:p w:rsidR="001242B7" w:rsidRPr="00BE4A83" w:rsidRDefault="001242B7">
      <w:pPr>
        <w:rPr>
          <w:color w:val="000000" w:themeColor="text1"/>
          <w:szCs w:val="24"/>
        </w:rPr>
      </w:pPr>
    </w:p>
    <w:sectPr w:rsidR="001242B7" w:rsidRPr="00BE4A83">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2B7" w:rsidRDefault="00750574">
      <w:r>
        <w:separator/>
      </w:r>
    </w:p>
  </w:endnote>
  <w:endnote w:type="continuationSeparator" w:id="0">
    <w:p w:rsidR="001242B7" w:rsidRDefault="00750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C93" w:rsidRDefault="00750574">
    <w:pPr>
      <w:jc w:val="right"/>
    </w:pPr>
    <w:r>
      <w:rPr>
        <w:szCs w:val="24"/>
      </w:rPr>
      <w:fldChar w:fldCharType="begin"/>
    </w:r>
    <w:r>
      <w:rPr>
        <w:szCs w:val="24"/>
      </w:rPr>
      <w:instrText>PAGE</w:instrText>
    </w:r>
    <w:r>
      <w:rPr>
        <w:szCs w:val="24"/>
      </w:rPr>
      <w:fldChar w:fldCharType="separate"/>
    </w:r>
    <w:r w:rsidR="00AB3D61">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2B7" w:rsidRDefault="0075057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2B7" w:rsidRDefault="00750574">
      <w:r>
        <w:separator/>
      </w:r>
    </w:p>
  </w:footnote>
  <w:footnote w:type="continuationSeparator" w:id="0">
    <w:p w:rsidR="001242B7" w:rsidRDefault="00750574">
      <w:r>
        <w:continuationSeparator/>
      </w:r>
    </w:p>
  </w:footnote>
  <w:footnote w:id="1">
    <w:p w:rsidR="00AB3D61" w:rsidRPr="006338F8" w:rsidRDefault="00AB3D61" w:rsidP="00AB3D61">
      <w:pPr>
        <w:pStyle w:val="FootnoteText"/>
        <w:ind w:right="-341"/>
        <w:contextualSpacing/>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Ministru kabineta 2013.gada 4.decembra rīkojums Nr.589, pieejams: </w:t>
      </w:r>
      <w:hyperlink r:id="rId1" w:history="1">
        <w:r w:rsidRPr="006338F8">
          <w:rPr>
            <w:rStyle w:val="Hyperlink"/>
            <w:rFonts w:ascii="Times New Roman" w:hAnsi="Times New Roman" w:cs="Times New Roman"/>
            <w:color w:val="000000" w:themeColor="text1"/>
            <w:lang w:val="lv-LV"/>
          </w:rPr>
          <w:t>http://polsis.mk.gov.lv/view.do?id=4558</w:t>
        </w:r>
      </w:hyperlink>
      <w:r w:rsidRPr="006338F8">
        <w:rPr>
          <w:rFonts w:ascii="Times New Roman" w:hAnsi="Times New Roman" w:cs="Times New Roman"/>
          <w:color w:val="000000" w:themeColor="text1"/>
          <w:lang w:val="lv-LV"/>
        </w:rPr>
        <w:t xml:space="preserve">. </w:t>
      </w:r>
    </w:p>
  </w:footnote>
  <w:footnote w:id="2">
    <w:p w:rsidR="00D94C7A" w:rsidRPr="006338F8" w:rsidRDefault="00D94C7A" w:rsidP="00D94C7A">
      <w:pPr>
        <w:pStyle w:val="FootnoteText"/>
        <w:ind w:right="-341"/>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lang w:val="lv-LV"/>
        </w:rPr>
        <w:footnoteRef/>
      </w:r>
      <w:r w:rsidRPr="006338F8">
        <w:rPr>
          <w:rFonts w:ascii="Times New Roman" w:hAnsi="Times New Roman" w:cs="Times New Roman"/>
          <w:color w:val="000000" w:themeColor="text1"/>
          <w:lang w:val="lv-LV"/>
        </w:rPr>
        <w:t xml:space="preserve"> </w:t>
      </w:r>
      <w:r w:rsidRPr="006338F8">
        <w:rPr>
          <w:rFonts w:ascii="Times New Roman" w:hAnsi="Times New Roman" w:cs="Times New Roman"/>
          <w:color w:val="000000" w:themeColor="text1"/>
          <w:lang w:val="lv-LV"/>
        </w:rPr>
        <w:t xml:space="preserve">Detalizēta informācija par projekta „Latvijas romu platforma” īstenotājiem pasākumiem un rezultātiem ir pieejama KM mājas lapā: </w:t>
      </w:r>
      <w:hyperlink r:id="rId2" w:history="1">
        <w:r w:rsidRPr="006338F8">
          <w:rPr>
            <w:rStyle w:val="Hyperlink"/>
            <w:rFonts w:ascii="Times New Roman" w:hAnsi="Times New Roman" w:cs="Times New Roman"/>
            <w:color w:val="000000" w:themeColor="text1"/>
            <w:lang w:val="lv-LV"/>
          </w:rPr>
          <w:t>https://www.km.gov.lv/lv/integracija-un-sabiedriba/romi/projekti-un-pasakumi/latvijas-romu-platforma</w:t>
        </w:r>
      </w:hyperlink>
      <w:r w:rsidRPr="006338F8">
        <w:rPr>
          <w:rFonts w:ascii="Times New Roman" w:hAnsi="Times New Roman" w:cs="Times New Roman"/>
          <w:color w:val="000000" w:themeColor="text1"/>
          <w:lang w:val="lv-LV"/>
        </w:rPr>
        <w:t xml:space="preserve">. </w:t>
      </w:r>
    </w:p>
  </w:footnote>
  <w:footnote w:id="3">
    <w:p w:rsidR="00D94C7A" w:rsidRPr="006338F8" w:rsidRDefault="00D94C7A" w:rsidP="00D94C7A">
      <w:pPr>
        <w:pStyle w:val="FootnoteText"/>
        <w:jc w:val="both"/>
        <w:rPr>
          <w:rFonts w:ascii="Times New Roman" w:hAnsi="Times New Roman" w:cs="Times New Roman"/>
          <w:color w:val="000000" w:themeColor="text1"/>
          <w:lang w:val="lv-LV"/>
        </w:rPr>
      </w:pPr>
      <w:r w:rsidRPr="006338F8">
        <w:rPr>
          <w:rStyle w:val="FootnoteReference"/>
          <w:rFonts w:ascii="Times New Roman" w:hAnsi="Times New Roman" w:cs="Times New Roman"/>
          <w:color w:val="000000" w:themeColor="text1"/>
        </w:rPr>
        <w:footnoteRef/>
      </w:r>
      <w:r w:rsidRPr="006338F8">
        <w:rPr>
          <w:rFonts w:ascii="Times New Roman" w:hAnsi="Times New Roman" w:cs="Times New Roman"/>
          <w:color w:val="000000" w:themeColor="text1"/>
          <w:lang w:val="lv-LV"/>
        </w:rPr>
        <w:t xml:space="preserve"> </w:t>
      </w:r>
      <w:r w:rsidRPr="006338F8">
        <w:rPr>
          <w:rFonts w:ascii="Times New Roman" w:hAnsi="Times New Roman" w:cs="Times New Roman"/>
          <w:color w:val="000000" w:themeColor="text1"/>
          <w:shd w:val="clear" w:color="auto" w:fill="FFFFFF"/>
          <w:lang w:val="lv-LV"/>
        </w:rPr>
        <w:t>Nodibinājums „Baltijas Sociālo zinātņu institūts” (2015.) Mazākumtautību līdzdalība demokrātiskajos procesos Latvijā, Rīgā."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C93" w:rsidRDefault="00750574">
    <w:pPr>
      <w:pStyle w:val="Header"/>
      <w:contextualSpacing w:val="0"/>
    </w:pPr>
    <w:r>
      <w:t>Izziņa 22-TA-157</w:t>
    </w:r>
    <w:r>
      <w:br/>
      <w:t xml:space="preserve">Izdrukāts </w:t>
    </w:r>
    <w:r w:rsidR="00BE4A83">
      <w:t>10</w:t>
    </w:r>
    <w:r>
      <w:t xml:space="preserve">.02.2022. </w:t>
    </w:r>
    <w:r w:rsidR="00BE4A83">
      <w:t>09.28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C93" w:rsidRDefault="00750574">
    <w:pPr>
      <w:pStyle w:val="Header"/>
      <w:contextualSpacing w:val="0"/>
    </w:pPr>
    <w:r>
      <w:t>Izziņa 22-TA-157</w:t>
    </w:r>
    <w:r>
      <w:br/>
      <w:t>Izdrukāts 01.02.2022. 11.19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885880"/>
    <w:multiLevelType w:val="hybridMultilevel"/>
    <w:tmpl w:val="9A7CFBBE"/>
    <w:lvl w:ilvl="0" w:tplc="61BCC40C">
      <w:start w:val="1"/>
      <w:numFmt w:val="decimal"/>
      <w:lvlText w:val="%1."/>
      <w:lvlJc w:val="left"/>
      <w:pPr>
        <w:ind w:left="720" w:hanging="360"/>
      </w:pPr>
      <w:rPr>
        <w:rFonts w:ascii="Times New Roman" w:hAnsi="Times New Roman" w:cs="Times New Roman" w:hint="default"/>
        <w:b w:val="0"/>
        <w:i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C93"/>
    <w:rsid w:val="001242B7"/>
    <w:rsid w:val="00750574"/>
    <w:rsid w:val="0096232E"/>
    <w:rsid w:val="00975C93"/>
    <w:rsid w:val="00AB3D61"/>
    <w:rsid w:val="00BE4A83"/>
    <w:rsid w:val="00C02CA2"/>
    <w:rsid w:val="00D94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64AA"/>
  <w15:docId w15:val="{8875FD89-CE13-4BC7-B6ED-626A079E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styleId="ListParagraph">
    <w:name w:val="List Paragraph"/>
    <w:aliases w:val="2,H&amp;P List Paragraph,Punkti ar numuriem,List Paragraph1,Akapit z listą BS,Numbered Para 1,Dot pt,List Paragraph Char Char Char,Indicator Text,Bullet 1,Bullet Points,MAIN CONTENT,IFCL - List Paragraph,List Paragraph12,OBC Bullet,Strip,Fünf"/>
    <w:basedOn w:val="Normal"/>
    <w:link w:val="ListParagraphChar"/>
    <w:uiPriority w:val="34"/>
    <w:qFormat/>
    <w:rsid w:val="00AB3D61"/>
    <w:pPr>
      <w:spacing w:after="200" w:line="276" w:lineRule="auto"/>
      <w:ind w:left="720"/>
      <w:contextualSpacing/>
      <w:jc w:val="left"/>
    </w:pPr>
    <w:rPr>
      <w:rFonts w:asciiTheme="minorHAnsi" w:eastAsiaTheme="minorHAnsi" w:hAnsiTheme="minorHAnsi" w:cstheme="minorBidi"/>
      <w:color w:val="auto"/>
      <w:sz w:val="22"/>
      <w:szCs w:val="22"/>
      <w:lang w:val="en-GB" w:eastAsia="en-US"/>
    </w:rPr>
  </w:style>
  <w:style w:type="character" w:customStyle="1" w:styleId="ListParagraphChar">
    <w:name w:val="List Paragraph Char"/>
    <w:aliases w:val="2 Char,H&amp;P List Paragraph Char,Punkti ar numuriem Char,List Paragraph1 Char,Akapit z listą BS Char,Numbered Para 1 Char,Dot pt Char,List Paragraph Char Char Char Char,Indicator Text Char,Bullet 1 Char,Bullet Points Char,Strip Char"/>
    <w:link w:val="ListParagraph"/>
    <w:uiPriority w:val="34"/>
    <w:qFormat/>
    <w:locked/>
    <w:rsid w:val="00AB3D61"/>
    <w:rPr>
      <w:rFonts w:asciiTheme="minorHAnsi" w:eastAsiaTheme="minorHAnsi" w:hAnsiTheme="minorHAnsi" w:cstheme="minorBidi"/>
      <w:color w:val="auto"/>
      <w:sz w:val="22"/>
      <w:szCs w:val="22"/>
      <w:lang w:val="en-GB" w:eastAsia="en-US"/>
    </w:rPr>
  </w:style>
  <w:style w:type="character" w:styleId="FootnoteReference">
    <w:name w:val="footnote reference"/>
    <w:aliases w:val="Footnote Reference Number,Footnote symbol,ftref,SUPERS,Footnote Refernece,stylish,BVI fnr,Fußnotenzeichen_Raxen,callout,Footnote Reference Superscript,Footnote symboFußnotenzeichen,Footnote sign,Footnote Reference text,note TESI,Ref,E"/>
    <w:basedOn w:val="DefaultParagraphFont"/>
    <w:link w:val="Char2"/>
    <w:uiPriority w:val="99"/>
    <w:unhideWhenUsed/>
    <w:qFormat/>
    <w:rsid w:val="00AB3D61"/>
    <w:rPr>
      <w:vertAlign w:val="superscript"/>
    </w:rPr>
  </w:style>
  <w:style w:type="paragraph" w:customStyle="1" w:styleId="Char2">
    <w:name w:val="Char2"/>
    <w:aliases w:val="Char Char Char Char"/>
    <w:basedOn w:val="Normal"/>
    <w:next w:val="Normal"/>
    <w:link w:val="FootnoteReference"/>
    <w:uiPriority w:val="99"/>
    <w:rsid w:val="00AB3D61"/>
    <w:pPr>
      <w:spacing w:after="160" w:line="240" w:lineRule="exact"/>
      <w:textAlignment w:val="baseline"/>
    </w:pPr>
    <w:rPr>
      <w:vertAlign w:val="superscript"/>
    </w:rPr>
  </w:style>
  <w:style w:type="paragraph" w:styleId="FootnoteText">
    <w:name w:val="footnote text"/>
    <w:aliases w:val="Footnote,Fußnote,stile 1,single space,ft,footnote text,ft Rakstz. Rakstz.,ft Rakstz.,-E Fußnotentext,Fußnotentext Ursprung,Vēres teksts Char Char Char Char Char,Char Char Char Char Char Char Char Char Char Char Char Char,footnote tex,Char"/>
    <w:basedOn w:val="Normal"/>
    <w:link w:val="FootnoteTextChar"/>
    <w:uiPriority w:val="99"/>
    <w:unhideWhenUsed/>
    <w:qFormat/>
    <w:rsid w:val="00AB3D61"/>
    <w:pPr>
      <w:jc w:val="left"/>
    </w:pPr>
    <w:rPr>
      <w:rFonts w:asciiTheme="minorHAnsi" w:eastAsiaTheme="minorHAnsi" w:hAnsiTheme="minorHAnsi" w:cstheme="minorBidi"/>
      <w:color w:val="auto"/>
      <w:sz w:val="20"/>
      <w:lang w:val="en-GB" w:eastAsia="en-US"/>
    </w:rPr>
  </w:style>
  <w:style w:type="character" w:customStyle="1" w:styleId="FootnoteTextChar">
    <w:name w:val="Footnote Text Char"/>
    <w:aliases w:val="Footnote Char,Fußnote Char,stile 1 Char,single space Char,ft Char,footnote text Char,ft Rakstz. Rakstz. Char,ft Rakstz. Char,-E Fußnotentext Char,Fußnotentext Ursprung Char,Vēres teksts Char Char Char Char Char Char,footnote tex Char"/>
    <w:basedOn w:val="DefaultParagraphFont"/>
    <w:link w:val="FootnoteText"/>
    <w:uiPriority w:val="99"/>
    <w:rsid w:val="00AB3D61"/>
    <w:rPr>
      <w:rFonts w:asciiTheme="minorHAnsi" w:eastAsiaTheme="minorHAnsi" w:hAnsiTheme="minorHAnsi" w:cstheme="minorBidi"/>
      <w:color w:val="auto"/>
      <w:sz w:val="20"/>
      <w:lang w:val="en-GB" w:eastAsia="en-US"/>
    </w:rPr>
  </w:style>
  <w:style w:type="character" w:styleId="Hyperlink">
    <w:name w:val="Hyperlink"/>
    <w:basedOn w:val="DefaultParagraphFont"/>
    <w:uiPriority w:val="99"/>
    <w:unhideWhenUsed/>
    <w:rsid w:val="00AB3D61"/>
    <w:rPr>
      <w:color w:val="0563C1" w:themeColor="hyperlink"/>
      <w:u w:val="single"/>
    </w:rPr>
  </w:style>
  <w:style w:type="character" w:customStyle="1" w:styleId="CharStyle23">
    <w:name w:val="Char Style 23"/>
    <w:link w:val="Style22"/>
    <w:uiPriority w:val="99"/>
    <w:locked/>
    <w:rsid w:val="00D94C7A"/>
    <w:rPr>
      <w:b/>
      <w:sz w:val="18"/>
      <w:shd w:val="clear" w:color="auto" w:fill="FFFFFF"/>
    </w:rPr>
  </w:style>
  <w:style w:type="paragraph" w:customStyle="1" w:styleId="Style22">
    <w:name w:val="Style 22"/>
    <w:basedOn w:val="Normal"/>
    <w:link w:val="CharStyle23"/>
    <w:uiPriority w:val="99"/>
    <w:rsid w:val="00D94C7A"/>
    <w:pPr>
      <w:widowControl w:val="0"/>
      <w:shd w:val="clear" w:color="auto" w:fill="FFFFFF"/>
      <w:spacing w:before="300" w:after="180" w:line="240" w:lineRule="atLeast"/>
    </w:pPr>
    <w:rPr>
      <w:b/>
      <w:sz w:val="18"/>
    </w:rPr>
  </w:style>
  <w:style w:type="paragraph" w:styleId="Footer">
    <w:name w:val="footer"/>
    <w:basedOn w:val="Normal"/>
    <w:link w:val="FooterChar"/>
    <w:uiPriority w:val="99"/>
    <w:unhideWhenUsed/>
    <w:rsid w:val="00BE4A83"/>
    <w:pPr>
      <w:tabs>
        <w:tab w:val="center" w:pos="4153"/>
        <w:tab w:val="right" w:pos="8306"/>
      </w:tabs>
    </w:pPr>
  </w:style>
  <w:style w:type="character" w:customStyle="1" w:styleId="FooterChar">
    <w:name w:val="Footer Char"/>
    <w:basedOn w:val="DefaultParagraphFont"/>
    <w:link w:val="Footer"/>
    <w:uiPriority w:val="99"/>
    <w:rsid w:val="00BE4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km.gov.lv/lv/integracija-un-sabiedriba/romi/projekti-un-pasakumi/latvijas-romu-platforma" TargetMode="External"/><Relationship Id="rId1" Type="http://schemas.openxmlformats.org/officeDocument/2006/relationships/hyperlink" Target="http://polsis.mk.gov.lv/view.do?id=4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35</Pages>
  <Words>29631</Words>
  <Characters>16890</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Izziņa_22-TA-157.docx</vt:lpstr>
    </vt:vector>
  </TitlesOfParts>
  <Company/>
  <LinksUpToDate>false</LinksUpToDate>
  <CharactersWithSpaces>46429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Izziņa_22-TA-157.docx</dc:title>
  <dc:creator>Elina Luize Vitola</dc:creator>
  <cp:lastModifiedBy>Elina Luize Vitola</cp:lastModifiedBy>
  <cp:revision>5</cp:revision>
  <dcterms:created xsi:type="dcterms:W3CDTF">2022-02-01T09:30:00Z</dcterms:created>
  <dcterms:modified xsi:type="dcterms:W3CDTF">2022-02-10T07:30:00Z</dcterms:modified>
</cp:coreProperties>
</file>