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mobilās komandas paliatīvās aprūpes pakalpojuma pacienta dzīvesvietā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6.punktā “Jaunā pakalpojuma finansēšana” norādīts, ka Labklājības ministrijai sociālās komponentes nodrošināšanai nepieciešams papildu finansējums – 2024.gadā 4 249 156 </w:t>
            </w:r>
            <w:r w:rsidR="00000000" w:rsidRPr="00000000" w:rsidDel="00000000">
              <w:rPr>
                <w:i w:val="1"/>
                <w:rtl w:val="0"/>
              </w:rPr>
              <w:t xml:space="preserve">euro</w:t>
            </w:r>
            <w:r w:rsidR="00000000" w:rsidRPr="00000000" w:rsidDel="00000000">
              <w:rPr>
                <w:rtl w:val="0"/>
              </w:rPr>
              <w:t xml:space="preserve">, 2025.gadā 4 848 626 </w:t>
            </w:r>
            <w:r w:rsidR="00000000" w:rsidRPr="00000000" w:rsidDel="00000000">
              <w:rPr>
                <w:i w:val="1"/>
                <w:rtl w:val="0"/>
              </w:rPr>
              <w:t xml:space="preserve">euro</w:t>
            </w:r>
            <w:r w:rsidR="00000000" w:rsidRPr="00000000" w:rsidDel="00000000">
              <w:rPr>
                <w:rtl w:val="0"/>
              </w:rPr>
              <w:t xml:space="preserve"> un 2026.gadā un turpmāk ik gadu 5 266 463 </w:t>
            </w:r>
            <w:r w:rsidR="00000000" w:rsidRPr="00000000" w:rsidDel="00000000">
              <w:rPr>
                <w:i w:val="1"/>
                <w:rtl w:val="0"/>
              </w:rPr>
              <w:t xml:space="preserve">euro</w:t>
            </w:r>
            <w:r w:rsidR="00000000" w:rsidRPr="00000000" w:rsidDel="00000000">
              <w:rPr>
                <w:rtl w:val="0"/>
              </w:rPr>
              <w:t xml:space="preserve">. Vienlaikus ziņojuma projekta 4.punktā “Mobilās komandas paliatīvās aprūpes pakalpojums pacienta dzīvesvietā” norādīts, ka Labklājības ministrija plāno virzīt jautājumu par papildu valsts budžeta līdzekļu piešķiršanu sociālo pakalpojumu nodrošināšanai 2024.gadā un turpmākajos gados, virzot attiecīgu prioritāro pasākumu izskatīšanai Ministru kabinetā. Lūdzam papildināt informatīvā ziņojuma projektu, pievienojot detalizētus aprēķinus nepieciešamajam papildu valsts budžeta finansējumam (t.sk. pa pakalpojumu veidiem – sociālā aprūpe, tehniskie palīglīdzekļi, psihosociālais atbalsts), vienlaikus lūdzam papildināt Ministru kabineta sēdes protokollēmuma projektu, norādot, ka  jautājums par papildu valsts budžeta līdzekļu piešķiršanu informatīvajā ziņojumā ietvertās sociālās komponentes nodrošināšanai 2024.gadā un turpmākajos gados izskatāms Ministru kabinetā likumprojekta “Par valsts budžetu 2024.gadam un budžeta ietvaru 2024., 2025. un 2026.gadam” sagatavošanas procesā kopā ar visu ministriju un citu centrālo valsts iestāžu iesniegtajiem prioritāro pasākumu pieteikumiem atbilstoši valsts budžeta finansiālajām iespējām. Vienlaikus, ņemot vērā, ka Labklājības ministrija ar 30.06.2023. vēstuli Nr. 25-01/103 jau ir iesniegusi prioritāro pasākumu pieteikumus, lūdzam attiecīgi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attiecībā uz pakalpojuma finansējuma detalizētu sadalījuma atspoguļošanu informatīvajā ziņojumā, jo finansējums ir aprēķināts kompleksam pakalpojumam pilngadīgām personām, kurām ar ārstu konsīlija lēmumu ir noteikta paliatīvās aprūpes nepieciešamība un kurām paredzamā dzīvildze ir līdz sešiem mēnešiem, mobilās komandas paliatīvās aprūpes pakalpojumam pacienta dzīvesvietā (turpmāk - pakalpojums). Pakalpojuma īpašais saturs veidots, ņemot vērā izmēģinājuma projektu laikā aprobētu pakalpojuma dizainu. Pakalpojuma ietvaros kompleksi, atbilstoši starptautiski atzītai un aprobētai praksei, tiek nodrošināti dažādi atbalsta pasākumi gan personai, gan viņa tuviniekiem, t.sk. sociālā aprūpe, psihosociālā rehabilitācija, tehniskie palīglīdzekļi (kamēr persona tos nav saņēmusi Ministru kabineta 2021. gada 21. decembra noteikumu Nr. 878 “Tehnisko palīglīdzekļu noteikumi” kārtībā, kā arī tehniskie palīglīdzekļi, kas netiek nodrošināti atbilstoši minētajiem noteikumiem, piem., slīdpalagi u.c. tehniskie palīglīdzekļi, lai atvieglotu personas aprūpi), “drošības poga”, kvalifikācijas celšanas izdevumi, transporta nodrošināšana, t.sk. speciālistu (aprūpētāja, sociālā darbinieka, sociālā aprūpētāja, psihologa, kapelāna) izbraukumi pie klienta un tehnisko palīglīdzekļu nogādāšana pie klienta dzīvesvietā, tehnisko palīglīdzekļu lietošanas apmācība, tuvinieku apmācība u.c.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 pakalpojuma cenu starp izdevumiem, kas plānoti sociālajai aprūpei, tehniskajiem palīglīdzekļiem un psihosociālajai rehabilitācijai Labklājības ministrijas ieskatā nav iespējams, jo  LM izmēģinājuma projektu laikā aprobētās cenu kalkulācijas (šobrīd fiksētās dienas cenas) ietvaros pakalpojuma sniedzējam ir dinamiski jānodrošina sociālā komponente atbilstoši katra klienta individuālajām vajadzībām un straujajām veselības stāvokļa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28.06.2023. izteikto 4.iebildumu – precizējama informatīvā ziņojuma projekta 5.punkta “Turpmākā rīcība pakalpojuma ieviešanai” sadaļas “Labklājības ministrijas resorā” pirmās rindkopas redakcija, ņemot vērā, ka teikuma vidū norādīts, ka Labklājības ministrijai papildus valsts budžeta finansējums vēl nav piešķirts, līdz ar to sociālajā komponentē ietilpstošais tehnisko palīglīdzekļu pakalpojums pieejams esošā regulējuma un finansējuma ietvaros, kas veido pretrunu savā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informatīvā ziņojuma 5.punkts: “Sociālās komponentes (sociālās aprūpes, psihosociālās rehabilitācijas, tehnisko palīglīdzekļu) nodrošināšanai mobilās komandas paliatīvās aprūpes pakalpojumam pacienta dzīvesvietā papildus valsts finansējums, lai to nodrošinātu visai mērķa grupai, Labklājības ministrijai šobrīd nav piešķirts13”.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28.06.2023. izteikto FM 2.iebildumu attiecībā par jaunu MK noteikumu izstrādāšanu par paliatīvās aprūpes organizēšanas, saņemšanas un finansēšanas kārtību.  Atkārtoti norādām, ka noteikumu projektā iekļaujamas tikai tādas normas, kuru īstenošanu Labklājības ministrija var nodrošināt tai piešķirto valsts budžeta līdzekļu ietvaros. Savukārt, gadījumā, ja nepieciešami papildu valsts budžeta līdzekļi, uzskatām, ka jautājums par politikas izmaiņām, kas rada nepieciešamību pēc papildu valsts budžeta finansējuma, ir saistāms ar valsts budžeta plānošanas procesu un jautājums par papildu valsts budžeta līdzekļu piešķiršanu skatāms Ministru kabinetā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 Labklājības ministrijai iesniedzot attiecīgu pieteikumu prioritārajam pasākumam, un tikai papildu finansējuma piešķiršanas gadījumā attiecīgās normas iekļaujamas un virzāmas MK noteikumu projektā.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15.atsauci “15Ministru kabineta noteikumos iekļaujami tikai tādas normas, kuru īstenošanu Labklājības ministrija un Veselības ministrija var nodrošināt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Labklājības ministrija ir iesniegusi attiecīgu pieteikumu prioritārajam pasākumam 2024. gada valsts budžeta 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5.punkta “Turpmākā rīcība pakalpojuma ieviešanai” sadaļas “Labklājības ministrijas resorā” 13.atsauci ar Ministru kabineta 2022.gada 13.decembra sēdes protokola Nr.64 77.§ 3.punktu, ņemot vērā, ka atbilstoši minētājam punktam izmēģinājuma projekta “Hospisa aprūpe mājās pilngadīgām personām un atbalsts viņu ģimenes locekļiem” īstenošanai tika atbalstīta papildu finansējuma piešķiršana 2023.gada pirmajam ceturksnim 187 350 </w:t>
            </w:r>
            <w:r w:rsidR="00000000" w:rsidRPr="00000000" w:rsidDel="00000000">
              <w:rPr>
                <w:i w:val="1"/>
                <w:rtl w:val="0"/>
              </w:rPr>
              <w:t xml:space="preserve">euro</w:t>
            </w:r>
            <w:r w:rsidR="00000000" w:rsidRPr="00000000" w:rsidDel="00000000">
              <w:rPr>
                <w:rtl w:val="0"/>
              </w:rPr>
              <w:t xml:space="preserve"> apmērā. Vienlaikus precizējams informatīvā ziņojuma projekta 6.punktā “Jaunā pakalpojuma finansēšana” hospisa pakalpojuma īstenošanai norādītais plānotais finansējuma apmērs 2023.gadam, attiecīgi precizējot 15.atsauci. Vienlaikus atkārtoti lūdzam papildināt informatīvā ziņojuma projektu, norādot Labklājības ministrijas budžetā kopējo plānoto valsts budžeta finansējuma apmēru Labklājības ministrijas sociālajai komponentei, t.sk. arī tehniskajiem palīglīdzekļiem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13.atsaucē norādītā informācija, t.sk. norādīts Labklājības ministrijas budžetā kopējais plānotais valsts budžeta finansējuma apmērs 2023.gadā, t.sk. indikatīvi plānotais finansējums tehnisko palīglīdzekļu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6.punkta “Jaunā pakalpojuma finansēšana” otrajā rindkopā (12.lpp.), norādot prioritāra pasākuma un tā apakšpasākuma nosaukumu. Vienlaikus nepieciešams novērst viena euro neprecizitāti finansējuma apmēram 2024.gadam un turpmāk ik gadu, ņemot vērā, ka atbilstoši VM iesniegtajai kartiņai 2023.-225.gada prioritārā pasākuma “Veselības aprūpes pakalpojumu onkoloģijas jomā uzlabošana” ietvaros plānotajam pasākumam “Pieejamības un kvalitātes uzlabošana paliatīvās aprūpes pakalpojumiem mājās” paredzēts finansējums 2023.gadam 1 720 493 </w:t>
            </w:r>
            <w:r w:rsidR="00000000" w:rsidRPr="00000000" w:rsidDel="00000000">
              <w:rPr>
                <w:i w:val="1"/>
                <w:rtl w:val="0"/>
              </w:rPr>
              <w:t xml:space="preserve">euro</w:t>
            </w:r>
            <w:r w:rsidR="00000000" w:rsidRPr="00000000" w:rsidDel="00000000">
              <w:rPr>
                <w:rtl w:val="0"/>
              </w:rPr>
              <w:t xml:space="preserve"> un 2024.gadam un turpmāk ik gadu 6 762 991 </w:t>
            </w:r>
            <w:r w:rsidR="00000000" w:rsidRPr="00000000" w:rsidDel="00000000">
              <w:rPr>
                <w:i w:val="1"/>
                <w:rtl w:val="0"/>
              </w:rPr>
              <w:t xml:space="preserve">euro</w:t>
            </w:r>
            <w:r w:rsidR="00000000" w:rsidRPr="00000000" w:rsidDel="00000000">
              <w:rPr>
                <w:rtl w:val="0"/>
              </w:rPr>
              <w:t xml:space="preserve">. Kā arī lūdzam norādīt veselības komponentei VM budžetā kopējo plānoto valsts budžeta finansējuma apmēru. Gadījumā, ja VM budžetā netika plānots finansējums minētajam mērķim, lūdzam ar attiecīgu informāciju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6.punkta “Jaunā pakalpojuma finansēšana” otrā rindkopa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Veselības ministrijas 2023. – 2025. gada prioritārā pasākuma 29_01_P “Veselības aprūpes pakalpojumu onkoloģijas jomā uzlabošana” apakšpasākumam 01_P_4 “Pieejamības un kvalitātes uzlabošana paliatīvās aprūpes pakalpojumiem mājās” papildus piešķirto finansējumu, jaunajam pakalpojumam - mobilās komandas paliatīvās aprūpes pakalpojumam pacienta dzīvesvietā - plānoti finanšu līdzekļi: 2023. gadam – 1 720 493 euro apmērā, 2024.gadam un turpmāk ik gadu 6 762 991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piešķirtā finansējuma prioritārā pasākuma īstenošanai – mobilās komandas paliatīvās aprūpes pakalpojuma pacienta dzīvesvietā nodrošināšanai  - tiks apmaksāta tikai veselības aprūpes komponente. Jaunais pakalpojums tiks nodrošināts tikai papildus piešķirtā finansējuma 2023. – 2025.gada prioritārā pasākuma 29_01_P “Veselības aprūpes pakalpojumu onkoloģijas jomā uzlabošana” apakšpasākumam 01_P_4 “Pieejamības un kvalitātes uzlabošana paliatīvās aprūpes pakalpojumiem mājās”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papildināt informatīvā ziņojuma projektu, norādot Labklājības ministrijas budžetā kopējo plānoto valsts budžeta finansējuma apmēru Labklājības ministrijas sociālajai komponentei.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ietverta jauna 6.nodaļa par jaunā pakalpojuma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5.punkta “Turpmākā rīcība pakalpojuma ieviešanai” sadaļā “Labklājības ministrijas resorā” (11.lpp.) norādīto, ka plānots veikt grozījumus Sociālo pakalpojumu un sociālās palīdzības likumā un izstrādāt jaunus MK noteikumus par paliatīvās aprūpes organizēšanas, saņemšanas un finansēšanas kārtību, norādām, ka minētajā likumprojektā un noteikumu projektā iekļaujamas tikai tādas normas, kuru īstenošanu Labklājības ministrija un Veselības ministrija  var nodrošināt tām piešķirto valsts budžeta līdzekļu ietvaros. Savukārt, gadījumā, ja nepieciešami papildu valsts budžeta līdzekļi, uzskatām, ka jautājums par politikas izmaiņām, kas rada nepieciešamību pēc papildu valsts budžeta finansējuma, ir saistāms ar valsts budžeta plānošanas procesu un jautājums par papildu valsts budžeta līdzekļu piešķiršanu skatāms Ministru kabinetā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 Labklājības ministrijai un Veselības ministrijai iesniedzot attiecīgus pieteikumus prioritārajiem pasākumiem, un tikai papildu finansējuma piešķiršanas gadījumā attiecīgās normas iekļaujamas un virzāmas kā grozījumi Sociālo pakalpojumu un sociālās palīdzības likumā un MK noteikumu projektā par paliatīvās aprūpes organizēšanas, saņemšanas un finansēšanas kārtību.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5.punkta “Turpmākā rīcība pakalpojuma ieviešanai” sadaļā “Labklājības ministrijas resorā” (11.lpp.) vārdu “jaunai politikas iniciatīvai” vietā lietot vārdus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projekta 5.punkta “Turpmākā rīcība pakalpojuma ieviešanai” sadaļas “Labklājības ministrijas resorā” pirmās rindkopas redakcija, ņemot vērā, ka teikuma vidū norādīts, ka valsts finansējums Labklājības ministrijai vēl nav piešķirts, savukārt teikuma beigās norādīts, ka pakalpojumi pieejami esošā finansējuma ietvaros, kas veido pretrunu savā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4.punkta “Mobilās komandas paliatīvās aprūpes pakalpojums pacienta dzīvesvietā” sadaļā “Jaunā pakalpojuma saturs” (7.lpp.) precizēt pēdējo rindkopu, konkretizējot, kādus pasākumus Labklājības ministrija plāno veikt papildu finansējuma piesaistīšanai no valsts budžeta līdzekļiem, kā arī vēršam uzmanību, ka nav saprotams lietotais termins “ar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5.punkta “Turpmākā rīcība pakalpojuma ieviešanai” sadaļu “Veselības ministrijas resorā”, norādot, ka Veselības ministrija informatīvā ziņojuma projektā paredzētos pasākumus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informācijas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4.punkta “Mobilās komandas paliatīvās aprūpes pakalpojums pacienta dzīvesvietā” sadaļā “Jaunā pakalpojuma saturs” skaidri nodalīt, kura resora ietvaros katrs no minētajiem pakalpojumiem tiks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 (jaunajā 6.nodaļā par pakalpojuma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4.punktā “Mobilās komandas paliatīvās aprūpes pakalpojums pacienta dzīvesvietā”  (7.lpp.) norādīto, ka ar 2023.gada 13.janvārī pieņemto Ministru kabineta lēmumu par ministrijām atbalstāmajiem prioritārajiem pasākumiem Veselības ministrijai tika piešķirti papildu finanšu līdzekļi pieejamības un kvalitātes uzlabošanai paliatīvās aprūpes pakalpojumiem mājās, lūdzam papildināt informāciju, norādot, kura PP ietvaros un kāds finansējuma apmērs tika piešķirts minētajam mērķim. Kā arī lūdzam norādīt veselības komponentei Veselības ministrijas budžetā kopējo plānoto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informatīvajā ziņojumā ietverto pasākumu īstenošanai sociālās komponentes nodrošināšanai 2024.gadā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nav norādīts pasākumu īstenošanai papildu nepieciešamā finansējuma apmērs un detalizēti aprēķini, svītrojams MK sēdes protokollēmuma projekta 2.punkts. Gadījumā, ja minētais punkts tiek saglabāts, tad informatīvā ziņojuma projekts ir papildināms ar papildu nepieciešamā finansējuma apmēru un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VMzino_300623_paliat_majas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4.punkta “Mobilās komandas paliatīvās aprūpes pakalpojums pacienta dzīvesvietā” norādīto informāciju, t.i. aizstājot vārdus “kārtējā gada valsts budžeta likumprojekta un vidēja termiņa budžeta ietvara likumprojekta” ar vārdiem “likumprojekta par valsts budžetu kārtējam gadam un vidēja termiņa budžeta ietvaru”, ņemot vērā, ka 2022.gada 3.novembrī stājās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projekta 4.punktā izmantotā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5.sadaļā noteiktās rīcības mobilās komandas paliatīvās aprūpes pakalpojuma pacienta dzīvesvietā ieviešanai un attīstīšanai Veselības ministrijas resorā ar nepieciešamajiem grozījumiem Ārstniecības likumā, nosakot paliatīvās aprūpes kā starpdisciplināras aprūpes definīciju un dodot deleģējumu Ministru kabinetam noteikt paliatīvās aprūpes organizēšanas, saņemšanas un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2.2.sadaļu ar informāciju par Labklājības ministrijas organizētajiem hospisa aprūpes pilngadīgām personām un atbalsta viņu ģimenes locekļiem izmēģinājumprojektiem.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2.1.sadaļu papildināt ar informāciju par paliatīvo pacientu skaitu Latvijā kopumā vai uz 100 000 iedzīvotājiem, norādot, cik no tiem ir nepieciešama hospisa aprūpe.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aizstāt vārdus "jaunā politikas iniciatīva" ar vārdiem "prioritārais pasākums" atbilstoši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izmantotajai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aizstāta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paliatīvās aprūpes pakalpojuma sociālās komponentes nodrošināšanai papildu nepieciešamā finansējuma pieprasījums tiks iekļauts Labklājības ministrijas 2024.gada prioritāro pasākumu sarakstā, lūdzam papildināt informatīvā ziņojuma projekta 6.nodaļu ar analīzi, cik lielā mērā finansējuma nepiešķiršanas gadījumā ir iespējama un cik efektīva būs tikai pakalpojuma veselības aprūpes komponentes nodrošināšana, kādi ir būtiskākie riski (ja tādi pastāv) kvalitatīvā veselības aprūpes komponentes sniegšanā un kādi būtu turpmākie soļi un nepieciešamie risinājumi veselības aprūpes sektorā līdz tiek nodrošināts finansējums pakalpojuma sociālajai komponentei.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VMzino_080623_paliat_majas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2.1.sadaļu ar analīzi par paliatīvās aprūpes pakalpojuma pieejamību ambulatori un stacionāri. Pretējā gadījumā rodas priekšstats, ka pastāv problēmas pakalpojuma pieejamības nodrošinājumā tikai dzīvesvietā. Līdztekus aicinām papildināt 2.1.sadaļā sneigto informāciju, ka pakalpojuma nodrošinājums dzīvesvietā ļaus ne tikai apmierināt pakalpojuma sānēmējā un viņa tuvinieku vēles, bet risinās arī paliatīvās aprūpes pakalpojumu pieejamības problēmas ambulatorā un stacionārā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23-TA-1434</w:t>
    </w:r>
    <w:r>
      <w:br/>
    </w:r>
    <w:r w:rsidR="00000000" w:rsidRPr="00000000" w:rsidDel="00000000">
      <w:rPr>
        <w:rtl w:val="0"/>
      </w:rPr>
      <w:t xml:space="preserve">04.08.2023. 12.24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23-TA-1434</w:t>
    </w:r>
    <w:r>
      <w:br/>
    </w:r>
    <w:r w:rsidR="00000000" w:rsidRPr="00000000" w:rsidDel="00000000">
      <w:rPr>
        <w:rtl w:val="0"/>
      </w:rPr>
      <w:t xml:space="preserve">04.08.2023. 12.24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Izziņa_23-TA-1434.docx</dc:title>
</cp:coreProperties>
</file>

<file path=docProps/custom.xml><?xml version="1.0" encoding="utf-8"?>
<Properties xmlns="http://schemas.openxmlformats.org/officeDocument/2006/custom-properties" xmlns:vt="http://schemas.openxmlformats.org/officeDocument/2006/docPropsVTypes"/>
</file>