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1C21A3" w14:textId="77777777" w:rsidR="00D334F3" w:rsidRDefault="00B861F9">
      <w:pPr>
        <w:spacing w:after="240"/>
        <w:jc w:val="center"/>
        <w:rPr>
          <w:b/>
        </w:rPr>
      </w:pPr>
      <w:r>
        <w:rPr>
          <w:b/>
        </w:rPr>
        <w:t>Sabiedrības iebildumi un priekšlikumi</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D334F3" w14:paraId="32002CE1" w14:textId="77777777" w:rsidTr="70617537">
        <w:tc>
          <w:tcPr>
            <w:tcW w:w="750" w:type="dxa"/>
            <w:shd w:val="clear" w:color="auto" w:fill="FFFFFF" w:themeFill="background1"/>
            <w:noWrap/>
            <w:tcMar>
              <w:top w:w="75" w:type="dxa"/>
              <w:left w:w="75" w:type="dxa"/>
              <w:bottom w:w="75" w:type="dxa"/>
              <w:right w:w="75" w:type="dxa"/>
            </w:tcMar>
            <w:vAlign w:val="center"/>
          </w:tcPr>
          <w:p w14:paraId="084339B8" w14:textId="77777777" w:rsidR="00D334F3" w:rsidRDefault="00B861F9">
            <w:pPr>
              <w:jc w:val="center"/>
            </w:pPr>
            <w:proofErr w:type="spellStart"/>
            <w:r>
              <w:rPr>
                <w:b/>
              </w:rPr>
              <w:t>Nr.p.k</w:t>
            </w:r>
            <w:proofErr w:type="spellEnd"/>
            <w:r>
              <w:rPr>
                <w:b/>
              </w:rPr>
              <w:t>.</w:t>
            </w:r>
          </w:p>
        </w:tc>
        <w:tc>
          <w:tcPr>
            <w:tcW w:w="4155" w:type="dxa"/>
            <w:shd w:val="clear" w:color="auto" w:fill="FFFFFF" w:themeFill="background1"/>
            <w:noWrap/>
            <w:tcMar>
              <w:top w:w="75" w:type="dxa"/>
              <w:left w:w="75" w:type="dxa"/>
              <w:bottom w:w="75" w:type="dxa"/>
              <w:right w:w="75" w:type="dxa"/>
            </w:tcMar>
            <w:vAlign w:val="center"/>
          </w:tcPr>
          <w:p w14:paraId="1609F09C" w14:textId="77777777" w:rsidR="00D334F3" w:rsidRDefault="00B861F9">
            <w:pPr>
              <w:jc w:val="center"/>
            </w:pPr>
            <w:r>
              <w:rPr>
                <w:b/>
              </w:rPr>
              <w:t>Iebilduma / priekšlikuma iesniedzējs</w:t>
            </w:r>
          </w:p>
        </w:tc>
        <w:tc>
          <w:tcPr>
            <w:tcW w:w="4156" w:type="dxa"/>
            <w:shd w:val="clear" w:color="auto" w:fill="FFFFFF" w:themeFill="background1"/>
            <w:noWrap/>
            <w:tcMar>
              <w:top w:w="75" w:type="dxa"/>
              <w:left w:w="75" w:type="dxa"/>
              <w:bottom w:w="75" w:type="dxa"/>
              <w:right w:w="75" w:type="dxa"/>
            </w:tcMar>
            <w:vAlign w:val="center"/>
          </w:tcPr>
          <w:p w14:paraId="16603CF5" w14:textId="77777777" w:rsidR="00D334F3" w:rsidRDefault="00B861F9">
            <w:pPr>
              <w:jc w:val="center"/>
            </w:pPr>
            <w:r>
              <w:rPr>
                <w:b/>
              </w:rPr>
              <w:t>Iesniegtā iebilduma / priekšlikuma būtība</w:t>
            </w:r>
          </w:p>
        </w:tc>
        <w:tc>
          <w:tcPr>
            <w:tcW w:w="1350" w:type="dxa"/>
            <w:shd w:val="clear" w:color="auto" w:fill="FFFFFF" w:themeFill="background1"/>
            <w:noWrap/>
            <w:tcMar>
              <w:top w:w="75" w:type="dxa"/>
              <w:left w:w="75" w:type="dxa"/>
              <w:bottom w:w="75" w:type="dxa"/>
              <w:right w:w="75" w:type="dxa"/>
            </w:tcMar>
            <w:vAlign w:val="center"/>
          </w:tcPr>
          <w:p w14:paraId="050F43E5" w14:textId="77777777" w:rsidR="00D334F3" w:rsidRDefault="00B861F9">
            <w:pPr>
              <w:jc w:val="center"/>
            </w:pPr>
            <w:r>
              <w:rPr>
                <w:b/>
              </w:rPr>
              <w:t>Ņemts vērā / nav ņemts vērā</w:t>
            </w:r>
          </w:p>
        </w:tc>
        <w:tc>
          <w:tcPr>
            <w:tcW w:w="4156" w:type="dxa"/>
            <w:shd w:val="clear" w:color="auto" w:fill="FFFFFF" w:themeFill="background1"/>
            <w:noWrap/>
            <w:tcMar>
              <w:top w:w="75" w:type="dxa"/>
              <w:left w:w="75" w:type="dxa"/>
              <w:bottom w:w="75" w:type="dxa"/>
              <w:right w:w="75" w:type="dxa"/>
            </w:tcMar>
            <w:vAlign w:val="center"/>
          </w:tcPr>
          <w:p w14:paraId="35AC6735" w14:textId="77777777" w:rsidR="00D334F3" w:rsidRDefault="00B861F9">
            <w:pPr>
              <w:jc w:val="center"/>
            </w:pPr>
            <w:r>
              <w:rPr>
                <w:b/>
              </w:rPr>
              <w:t>Pamatojums, ja iebildums / priekšlikums nav ņemts vērā</w:t>
            </w:r>
          </w:p>
        </w:tc>
      </w:tr>
      <w:tr w:rsidR="00D334F3" w14:paraId="514B7D97" w14:textId="77777777" w:rsidTr="70617537">
        <w:tc>
          <w:tcPr>
            <w:tcW w:w="750" w:type="dxa"/>
            <w:shd w:val="clear" w:color="auto" w:fill="FFFFFF" w:themeFill="background1"/>
            <w:noWrap/>
            <w:tcMar>
              <w:top w:w="75" w:type="dxa"/>
              <w:left w:w="75" w:type="dxa"/>
              <w:bottom w:w="75" w:type="dxa"/>
              <w:right w:w="75" w:type="dxa"/>
            </w:tcMar>
            <w:vAlign w:val="center"/>
          </w:tcPr>
          <w:p w14:paraId="4BC6784C" w14:textId="77777777" w:rsidR="00D334F3" w:rsidRDefault="00B861F9">
            <w:pPr>
              <w:jc w:val="center"/>
            </w:pPr>
            <w:r>
              <w:t>1.</w:t>
            </w:r>
          </w:p>
        </w:tc>
        <w:tc>
          <w:tcPr>
            <w:tcW w:w="4155" w:type="dxa"/>
            <w:shd w:val="clear" w:color="auto" w:fill="FFFFFF" w:themeFill="background1"/>
            <w:noWrap/>
            <w:tcMar>
              <w:top w:w="75" w:type="dxa"/>
              <w:left w:w="75" w:type="dxa"/>
              <w:bottom w:w="75" w:type="dxa"/>
              <w:right w:w="75" w:type="dxa"/>
            </w:tcMar>
            <w:vAlign w:val="center"/>
          </w:tcPr>
          <w:p w14:paraId="1801DD2B" w14:textId="77777777" w:rsidR="00D334F3" w:rsidRDefault="00B861F9">
            <w:pPr>
              <w:jc w:val="left"/>
            </w:pPr>
            <w:r>
              <w:t>Sabiedriskās politikas centrs PROVIDUS, Agnese Frīdenberga</w:t>
            </w:r>
          </w:p>
        </w:tc>
        <w:tc>
          <w:tcPr>
            <w:tcW w:w="4156" w:type="dxa"/>
            <w:shd w:val="clear" w:color="auto" w:fill="FFFFFF" w:themeFill="background1"/>
            <w:noWrap/>
            <w:tcMar>
              <w:top w:w="75" w:type="dxa"/>
              <w:left w:w="75" w:type="dxa"/>
              <w:bottom w:w="75" w:type="dxa"/>
              <w:right w:w="75" w:type="dxa"/>
            </w:tcMar>
            <w:vAlign w:val="center"/>
          </w:tcPr>
          <w:p w14:paraId="1A8E8122" w14:textId="633444E2" w:rsidR="00D334F3" w:rsidRDefault="00B861F9">
            <w:pPr>
              <w:jc w:val="left"/>
            </w:pPr>
            <w:r>
              <w:rPr>
                <w:b/>
              </w:rPr>
              <w:t>Iebilstam ieteikumam samazināt termiņu, kurā privātpersona var iesniegt iesniegumu VARAM, lai norādītu uz problēmām teritorijas plānojuma dokumenta izstrādē. Ne jau nesadzirdēti iedzīvotāji ir problēma, ka plānošanas dokumenta piemērošana tiek kavēta, bet gan sliktā plānošanas dokumenta kvalitāte</w:t>
            </w:r>
            <w:r>
              <w:t xml:space="preserve">. Mēs iebilstam pamatojoties uz šādiem argumentiem : 1) </w:t>
            </w:r>
            <w:r>
              <w:rPr>
                <w:u w:val="single"/>
              </w:rPr>
              <w:t>privātpersonai ir jāspēj sagatavot iesniegums par kļūdām saistošo noteikumu izstrādē vai tā saturā saprātīgā laikā.</w:t>
            </w:r>
            <w:r>
              <w:t xml:space="preserve"> Šeit iet runa par lielu un nozīmīgu (arī sarežģītu dokumentu izstrādi), kā piemēram, teritorijas plānojums, grozījumi teritorijas plānojumā, </w:t>
            </w:r>
            <w:proofErr w:type="spellStart"/>
            <w:r>
              <w:t>lokālplānojums</w:t>
            </w:r>
            <w:proofErr w:type="spellEnd"/>
            <w:r>
              <w:t xml:space="preserve">. Nedrīkst šo </w:t>
            </w:r>
            <w:r>
              <w:lastRenderedPageBreak/>
              <w:t>dokumentu "</w:t>
            </w:r>
            <w:proofErr w:type="spellStart"/>
            <w:r>
              <w:t>pirmstiesas</w:t>
            </w:r>
            <w:proofErr w:type="spellEnd"/>
            <w:r>
              <w:t xml:space="preserve"> izskatīšanas procesu" salīdzināt ar administratīvo aktu apstrīdēšanas procesu, vienādojot termiņus, jo, kā jau minēts iepriekš, ir runa par daudz sarežģītāku dokumentu "faktisko apstrīdēšanu".  Pavisam nesen </w:t>
            </w:r>
            <w:proofErr w:type="spellStart"/>
            <w:r>
              <w:t>pierīgā</w:t>
            </w:r>
            <w:proofErr w:type="spellEnd"/>
            <w:r>
              <w:t xml:space="preserve"> tika izstrādāts </w:t>
            </w:r>
            <w:proofErr w:type="spellStart"/>
            <w:r>
              <w:t>lokālplānojums</w:t>
            </w:r>
            <w:proofErr w:type="spellEnd"/>
            <w:r>
              <w:t xml:space="preserve"> ar mērķi ļaut būvēt atkritumu dedzināšanas rūpnīcu! Ir ļoti grūti par šādu dokumentu iebildumus sagatavot viena mēneša laikā, jo tas ir sarežģīts, apjomīgs un specifisks dokuments, kura izstrāde notikusi vairākus mēnešus, taču iedzīvotājiem to būs jāspēj izanalizēt viena mēneša laikā. Tas nav saprātīgi un pamatoti!  2) </w:t>
            </w:r>
            <w:r>
              <w:rPr>
                <w:u w:val="single"/>
              </w:rPr>
              <w:t xml:space="preserve">Tiesības iegūt informāciju un līdzdarboties plānošanas dokumentu izstrādē un savu tiesību aizsardzībā paredz </w:t>
            </w:r>
            <w:proofErr w:type="spellStart"/>
            <w:r>
              <w:rPr>
                <w:u w:val="single"/>
              </w:rPr>
              <w:t>Orahūzas</w:t>
            </w:r>
            <w:proofErr w:type="spellEnd"/>
            <w:r>
              <w:rPr>
                <w:u w:val="single"/>
              </w:rPr>
              <w:t xml:space="preserve"> konvencija.</w:t>
            </w:r>
            <w:r>
              <w:t xml:space="preserve"> Tā uzliek pienākumu dalībvalstīm nodrošināt efektīvus instrumentus sabiedrības līdzdalībai vides jautājumos. Arī apstrīdēšanas un pārsūdzēšanas procesā. Nav pieļaujama situācija, </w:t>
            </w:r>
            <w:r>
              <w:lastRenderedPageBreak/>
              <w:t>kad vienas personu grupas (</w:t>
            </w:r>
            <w:proofErr w:type="spellStart"/>
            <w:r>
              <w:t>invetsiru</w:t>
            </w:r>
            <w:proofErr w:type="spellEnd"/>
            <w:r>
              <w:t xml:space="preserve">) intereses tiek vērtētas augstāk kā sabiedrības intereses dzīvot kvalitatīvā vidē 3) </w:t>
            </w:r>
            <w:r>
              <w:rPr>
                <w:u w:val="single"/>
              </w:rPr>
              <w:t xml:space="preserve">Sabiedrība ne vienmēr tiek iesaistīta </w:t>
            </w:r>
            <w:proofErr w:type="spellStart"/>
            <w:r>
              <w:rPr>
                <w:u w:val="single"/>
              </w:rPr>
              <w:t>plānošānas</w:t>
            </w:r>
            <w:proofErr w:type="spellEnd"/>
            <w:r>
              <w:rPr>
                <w:u w:val="single"/>
              </w:rPr>
              <w:t xml:space="preserve"> dokumenta sākotnējā izstrādes procesā</w:t>
            </w:r>
            <w:r>
              <w:t xml:space="preserve"> un pārsvarā tiek iesaistīta tikai post </w:t>
            </w:r>
            <w:proofErr w:type="spellStart"/>
            <w:r>
              <w:t>factum</w:t>
            </w:r>
            <w:proofErr w:type="spellEnd"/>
            <w:r>
              <w:t xml:space="preserve"> jeb jau gatava dokumenta apspriešanā (šo apliecina pētījums  (2020.gads - https://providus.lv/raksti/petijums-sabiedribas-lidzdaliba-pasvaldibu-attistibas-planosanas-dokumentu-izstrade-latvijas-pasvaldibu-prakses-izvertejums/), kurš uzrāda problēmas teritorijas plānošanas dokumentu izstrādes procesā, kas nereti noved pie sūdzībām. Pētījumā konstatēts, ka ne tikai iedzīvotāji neredz sevi kā līdzvērtīgu partneri plānošanas dokumentu izstrādē (jo nereti netiek iesaistīti sākotnējā izstrādē, ideju ģenerēšanā un apspriešanā), bet arī paši plānotāji atzīst, ka īsti nezina kā labāk iesaistīt iedzīvotājus un izskaidrot </w:t>
            </w:r>
            <w:r>
              <w:lastRenderedPageBreak/>
              <w:t xml:space="preserve">plānošanas dokumenta vajadzību. Vēl konstatēts, ka nereti plānošanas dokumentus izstrādā ārpakalpojuma veicēji, kuriem iedzīvotāju iesaiste nav prioritāte un tā tiek veikta ļoti formāli. 4) </w:t>
            </w:r>
            <w:r>
              <w:rPr>
                <w:u w:val="single"/>
              </w:rPr>
              <w:t>tiesības vērsties tiesā par vides jautājumiem ir aizsargātas ar Satversmi (115)</w:t>
            </w:r>
            <w:r>
              <w:t xml:space="preserve"> un Satversmes tiesa atzinusi, ka jebkādi šo tiesību ierobežojumi ir izņēmums un piemērojami tikai tajos gadījumos, ja nav citu, efektīvāku risinājumu. Mēs vēl ne tuvu neesam izsmēluši citus risinājumus - speciālās un regulāras apmācības plānotājiem, neiepirkt visu plānošanas procesu no ārpakalpojuma, pilotēt inovatīvas metodes - spēles, </w:t>
            </w:r>
            <w:proofErr w:type="spellStart"/>
            <w:r>
              <w:t>fokusgrupas</w:t>
            </w:r>
            <w:proofErr w:type="spellEnd"/>
            <w:r>
              <w:t xml:space="preserve"> ar </w:t>
            </w:r>
            <w:proofErr w:type="spellStart"/>
            <w:r>
              <w:t>mērķgrupām</w:t>
            </w:r>
            <w:proofErr w:type="spellEnd"/>
            <w:r>
              <w:t xml:space="preserve">, prāta vētras, utt. </w:t>
            </w:r>
            <w:r>
              <w:rPr>
                <w:b/>
                <w:u w:val="single"/>
              </w:rPr>
              <w:t xml:space="preserve">Principā ir jādara viss, lai neviens negribētu sūdzēties par </w:t>
            </w:r>
            <w:proofErr w:type="spellStart"/>
            <w:r>
              <w:rPr>
                <w:b/>
                <w:u w:val="single"/>
              </w:rPr>
              <w:t>plānosānas</w:t>
            </w:r>
            <w:proofErr w:type="spellEnd"/>
            <w:r>
              <w:rPr>
                <w:b/>
                <w:u w:val="single"/>
              </w:rPr>
              <w:t xml:space="preserve"> dokumenta kvalitāti, nevis mazināt iespēju iedzīvotājiem vērsties VARAM un norādīt uz problēmām plānošanas dokumentā</w:t>
            </w:r>
            <w:r>
              <w:t xml:space="preserve">. </w:t>
            </w:r>
            <w:r>
              <w:rPr>
                <w:u w:val="single"/>
              </w:rPr>
              <w:t xml:space="preserve">Tā vietā piedāvājam citus risinājumus kas </w:t>
            </w:r>
            <w:r>
              <w:rPr>
                <w:u w:val="single"/>
              </w:rPr>
              <w:lastRenderedPageBreak/>
              <w:t>vērsti uz plānošanas dokumentu kvalitāti uzlabošanu </w:t>
            </w:r>
            <w:r>
              <w:t xml:space="preserve">- 1)  jāveic izglītojošs darbs ar pašvaldības atbildīgiem darbiniekiem, kuri atbildīgi par plānošanas dokumenta izstrādi, skaidrojot laba plānošanas procesa būtību un nozīmi. 2)jāpopularizē labie piemēri, kur </w:t>
            </w:r>
            <w:proofErr w:type="spellStart"/>
            <w:r>
              <w:t>pašaldība</w:t>
            </w:r>
            <w:proofErr w:type="spellEnd"/>
            <w:r>
              <w:t xml:space="preserve"> spēj iesaistīt savus iedzīvotāju jau agrīnā </w:t>
            </w:r>
            <w:proofErr w:type="spellStart"/>
            <w:r>
              <w:t>dokumente</w:t>
            </w:r>
            <w:proofErr w:type="spellEnd"/>
            <w:r>
              <w:t xml:space="preserve"> izstrādes stadijā, piemēram, rīkojot prāta-vētras ar NVO un </w:t>
            </w:r>
            <w:proofErr w:type="spellStart"/>
            <w:r>
              <w:t>mērķgrupām</w:t>
            </w:r>
            <w:proofErr w:type="spellEnd"/>
            <w:r>
              <w:t xml:space="preserve">, īpašas darba grupas </w:t>
            </w:r>
            <w:proofErr w:type="spellStart"/>
            <w:r>
              <w:t>utt</w:t>
            </w:r>
            <w:proofErr w:type="spellEnd"/>
            <w:r>
              <w:t xml:space="preserve"> (Cēsīm, Siguldai un Kuldīgai ir labi piemēri) 3) jāpamēģina pilotēt inovatīvas metodes kā aktivizēt iedzīvotāju - spēles, </w:t>
            </w:r>
            <w:proofErr w:type="spellStart"/>
            <w:r>
              <w:t>fokusgrupas</w:t>
            </w:r>
            <w:proofErr w:type="spellEnd"/>
            <w:r>
              <w:t xml:space="preserve"> ar </w:t>
            </w:r>
            <w:proofErr w:type="spellStart"/>
            <w:r>
              <w:t>mērķgrupām</w:t>
            </w:r>
            <w:proofErr w:type="spellEnd"/>
            <w:r>
              <w:t>, prāta vētras, utt. </w:t>
            </w:r>
          </w:p>
        </w:tc>
        <w:tc>
          <w:tcPr>
            <w:tcW w:w="1350" w:type="dxa"/>
            <w:shd w:val="clear" w:color="auto" w:fill="FFFFFF" w:themeFill="background1"/>
            <w:noWrap/>
            <w:tcMar>
              <w:top w:w="75" w:type="dxa"/>
              <w:left w:w="75" w:type="dxa"/>
              <w:bottom w:w="75" w:type="dxa"/>
              <w:right w:w="75" w:type="dxa"/>
            </w:tcMar>
            <w:vAlign w:val="center"/>
          </w:tcPr>
          <w:p w14:paraId="67FCA5E7" w14:textId="3BD7360B" w:rsidR="00D334F3" w:rsidRDefault="00FE378C">
            <w:pPr>
              <w:jc w:val="left"/>
            </w:pPr>
            <w: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7A4C5E91" w14:textId="225C114F" w:rsidR="00B31141" w:rsidRDefault="00B31141" w:rsidP="00B24F5B">
            <w:pPr>
              <w:jc w:val="left"/>
            </w:pPr>
            <w:r>
              <w:t xml:space="preserve">Atbilstoši </w:t>
            </w:r>
            <w:r w:rsidRPr="00B31141">
              <w:t>Ministru kabineta</w:t>
            </w:r>
            <w:r w:rsidR="003E331B">
              <w:t xml:space="preserve"> </w:t>
            </w:r>
            <w:r w:rsidR="003E331B" w:rsidRPr="003E331B">
              <w:t>2024. gada 20. janvār</w:t>
            </w:r>
            <w:r w:rsidR="003E331B">
              <w:t>a</w:t>
            </w:r>
            <w:r w:rsidR="003E331B" w:rsidRPr="003E331B">
              <w:t xml:space="preserve"> </w:t>
            </w:r>
            <w:r w:rsidRPr="00B31141">
              <w:t xml:space="preserve"> rīkojum</w:t>
            </w:r>
            <w:r>
              <w:t>a</w:t>
            </w:r>
            <w:r w:rsidRPr="00B31141">
              <w:t xml:space="preserve"> Nr. 55</w:t>
            </w:r>
            <w:r w:rsidR="003E331B">
              <w:t xml:space="preserve"> “</w:t>
            </w:r>
            <w:r w:rsidR="00882545" w:rsidRPr="00882545">
              <w:t xml:space="preserve">Par Valdības rīcības plānu Deklarācijas par </w:t>
            </w:r>
            <w:proofErr w:type="spellStart"/>
            <w:r w:rsidR="00882545" w:rsidRPr="00882545">
              <w:t>Evikas</w:t>
            </w:r>
            <w:proofErr w:type="spellEnd"/>
            <w:r w:rsidR="00882545" w:rsidRPr="00882545">
              <w:t xml:space="preserve"> Siliņas vadītā Ministru kabineta iecerēto darbību īstenošanai</w:t>
            </w:r>
            <w:r w:rsidR="003E331B">
              <w:t>”</w:t>
            </w:r>
            <w:r w:rsidR="00882545">
              <w:t xml:space="preserve"> </w:t>
            </w:r>
            <w:r w:rsidR="00B67ACB">
              <w:t xml:space="preserve">Pielikuma “Valdības rīcības plāns” </w:t>
            </w:r>
            <w:r w:rsidR="00C440CA">
              <w:t xml:space="preserve">pasākuma numuram </w:t>
            </w:r>
            <w:r w:rsidR="00BF4D4C">
              <w:t>35.5.</w:t>
            </w:r>
            <w:r w:rsidR="00EE30A1">
              <w:t xml:space="preserve"> </w:t>
            </w:r>
            <w:r w:rsidR="00247103">
              <w:t>valdība ir apņēmusies mazināt birokrātiju</w:t>
            </w:r>
            <w:r w:rsidR="00C14207">
              <w:t xml:space="preserve"> un padarīt valsts pārvaldi </w:t>
            </w:r>
            <w:r w:rsidR="00F24824">
              <w:t>elastīgāku</w:t>
            </w:r>
            <w:r w:rsidR="007643E1">
              <w:t xml:space="preserve">. </w:t>
            </w:r>
            <w:r w:rsidR="00CB210A">
              <w:t>Ar rīcības plāna pasākumu</w:t>
            </w:r>
            <w:r w:rsidR="00616EC7">
              <w:t xml:space="preserve"> </w:t>
            </w:r>
            <w:r w:rsidR="00EC28F2">
              <w:t>–</w:t>
            </w:r>
            <w:r w:rsidR="00CB210A">
              <w:t xml:space="preserve"> </w:t>
            </w:r>
            <w:r w:rsidR="00616EC7">
              <w:t>s</w:t>
            </w:r>
            <w:r w:rsidR="00616EC7" w:rsidRPr="00616EC7">
              <w:t>agatavot priekšlikum</w:t>
            </w:r>
            <w:r w:rsidR="00616EC7">
              <w:t>us</w:t>
            </w:r>
            <w:r w:rsidR="00616EC7" w:rsidRPr="00616EC7">
              <w:t xml:space="preserve"> par administratīvā sloga mazināšanu nekustamo īpašumu attīstīšanas jomā, tai skaitā, bet ne tikai, vietējā līmeņa teritorijas attīstības plānošanā, zemes ierīcībā, būvniecībā, kadastrālajā uzmērīšanā, ietekmes uz vidi novērtējumā, atmežošanā</w:t>
            </w:r>
            <w:r w:rsidR="00616EC7">
              <w:t xml:space="preserve"> – ministrijām, tostarp Vides </w:t>
            </w:r>
            <w:r w:rsidR="00616EC7">
              <w:lastRenderedPageBreak/>
              <w:t xml:space="preserve">aizsardzības un reģionālās attīstības ministrijai, līdz 2024. gada </w:t>
            </w:r>
            <w:r w:rsidR="00981635">
              <w:t xml:space="preserve">31. decembrim </w:t>
            </w:r>
            <w:r w:rsidR="00183289">
              <w:t>ir jāpanāk</w:t>
            </w:r>
            <w:r w:rsidR="009C14FF">
              <w:t>, ka tiek</w:t>
            </w:r>
            <w:r w:rsidR="00183289">
              <w:t xml:space="preserve"> </w:t>
            </w:r>
            <w:r w:rsidR="009C14FF">
              <w:t>a</w:t>
            </w:r>
            <w:r w:rsidR="009C14FF" w:rsidRPr="009C14FF">
              <w:t>tvieglotas vai samazinātas administratīvās procedūras un praksē panākti īsāki īstenošanas termiņi tajos procesos, kas būs aptverti priekšlikumos iekļautajās jomās.</w:t>
            </w:r>
          </w:p>
          <w:p w14:paraId="138D0A6F" w14:textId="362EFF0F" w:rsidR="00393AF7" w:rsidRDefault="00C42E05" w:rsidP="00B24F5B">
            <w:pPr>
              <w:jc w:val="left"/>
            </w:pPr>
            <w:r>
              <w:t>A</w:t>
            </w:r>
            <w:r w:rsidR="00524880">
              <w:t>ttiecīgi a</w:t>
            </w:r>
            <w:r w:rsidRPr="00C42E05">
              <w:t>r Ministru kabineta 2023. gada 9. novembra rīkojumu Nr. 2023/1.2.1.-286 izveidot</w:t>
            </w:r>
            <w:r w:rsidR="0068574B">
              <w:t>ās</w:t>
            </w:r>
            <w:r w:rsidRPr="00C42E05">
              <w:t xml:space="preserve"> Stratēģiskās vadības tematiskā</w:t>
            </w:r>
            <w:r w:rsidR="0068574B">
              <w:t>s</w:t>
            </w:r>
            <w:r w:rsidRPr="00C42E05">
              <w:t xml:space="preserve"> komitej</w:t>
            </w:r>
            <w:r w:rsidR="00952566">
              <w:t>a</w:t>
            </w:r>
            <w:r w:rsidR="0068574B">
              <w:t xml:space="preserve">s </w:t>
            </w:r>
            <w:r w:rsidR="00DD27C8">
              <w:t>sanāksmē</w:t>
            </w:r>
            <w:r w:rsidR="0068574B">
              <w:t>s tika</w:t>
            </w:r>
            <w:r w:rsidR="00010094">
              <w:t xml:space="preserve"> aktualizē</w:t>
            </w:r>
            <w:r w:rsidR="0068574B">
              <w:t>ta</w:t>
            </w:r>
            <w:r w:rsidR="00010094">
              <w:t xml:space="preserve"> problemātik</w:t>
            </w:r>
            <w:r w:rsidR="0068574B">
              <w:t>a</w:t>
            </w:r>
            <w:r w:rsidR="00CA39E6">
              <w:t xml:space="preserve"> – </w:t>
            </w:r>
          </w:p>
          <w:p w14:paraId="76C291A9" w14:textId="21E11F18" w:rsidR="00010094" w:rsidRDefault="00CA39E6" w:rsidP="00B24F5B">
            <w:pPr>
              <w:jc w:val="left"/>
            </w:pPr>
            <w:r>
              <w:t>s</w:t>
            </w:r>
            <w:r w:rsidR="663CDC49">
              <w:t>abiedrības līdzdalība bez sākotnējas, savlaicīgas iesaistes, un nereti – bez izpratnes</w:t>
            </w:r>
            <w:r w:rsidR="00173C6C">
              <w:t xml:space="preserve"> </w:t>
            </w:r>
            <w:r w:rsidR="00074B33">
              <w:t xml:space="preserve">par katra projekta īstenošanas </w:t>
            </w:r>
            <w:r w:rsidR="00323121">
              <w:t>posmiem un mērķiem</w:t>
            </w:r>
            <w:r w:rsidR="663CDC49">
              <w:t xml:space="preserve"> – ir viens no ievērojamākajiem faktoriem, kas kavē </w:t>
            </w:r>
            <w:r w:rsidR="311DE88B">
              <w:t>uzņēmējdarbības attīstību.</w:t>
            </w:r>
          </w:p>
          <w:p w14:paraId="55474D90" w14:textId="54729F4E" w:rsidR="00FD5171" w:rsidRDefault="00BA00BD" w:rsidP="00B24F5B">
            <w:pPr>
              <w:jc w:val="left"/>
            </w:pPr>
            <w:r>
              <w:t xml:space="preserve">Jāuzsver, ka šīs </w:t>
            </w:r>
            <w:r w:rsidRPr="00433ADC">
              <w:t>komitejas izveides mērķis</w:t>
            </w:r>
            <w:r w:rsidR="00BB0036">
              <w:t xml:space="preserve"> </w:t>
            </w:r>
            <w:r w:rsidR="00BE163E">
              <w:t>ir</w:t>
            </w:r>
            <w:r w:rsidR="001B421E">
              <w:t xml:space="preserve"> </w:t>
            </w:r>
            <w:r w:rsidR="00FD5171" w:rsidRPr="00FD5171">
              <w:t>valdības</w:t>
            </w:r>
            <w:r w:rsidR="004B13F3">
              <w:t xml:space="preserve"> izvirzītā</w:t>
            </w:r>
            <w:r w:rsidR="00FD5171" w:rsidRPr="00FD5171">
              <w:t xml:space="preserve"> prioritār</w:t>
            </w:r>
            <w:r w:rsidR="001B421E">
              <w:t>ā</w:t>
            </w:r>
            <w:r w:rsidR="00FD5171" w:rsidRPr="00FD5171">
              <w:t xml:space="preserve"> uzdevum</w:t>
            </w:r>
            <w:r w:rsidR="001B421E">
              <w:t>a</w:t>
            </w:r>
            <w:r w:rsidR="00FD5171" w:rsidRPr="00FD5171">
              <w:t xml:space="preserve"> </w:t>
            </w:r>
            <w:r w:rsidR="004B13F3">
              <w:t xml:space="preserve">izpilde, t.i., meklēt risinājumus, kā </w:t>
            </w:r>
            <w:r w:rsidR="00FD5171" w:rsidRPr="00433ADC">
              <w:t>mazināt adm</w:t>
            </w:r>
            <w:r w:rsidR="004B13F3" w:rsidRPr="00433ADC">
              <w:t>inistratīvo</w:t>
            </w:r>
            <w:r w:rsidR="00FD5171" w:rsidRPr="00433ADC">
              <w:t xml:space="preserve"> slogu un</w:t>
            </w:r>
            <w:r w:rsidR="00FD5171" w:rsidRPr="00105D3F">
              <w:rPr>
                <w:b/>
                <w:bCs/>
              </w:rPr>
              <w:t xml:space="preserve"> </w:t>
            </w:r>
            <w:r w:rsidR="00FD5171" w:rsidRPr="00433ADC">
              <w:t>birokrātiju</w:t>
            </w:r>
            <w:r w:rsidR="006B3DC5" w:rsidRPr="00433ADC">
              <w:t>, kas kavē tautsaimniecības attīstību</w:t>
            </w:r>
            <w:r w:rsidR="006B3DC5" w:rsidRPr="00525CF2">
              <w:t>.</w:t>
            </w:r>
          </w:p>
          <w:p w14:paraId="3B70BF3F" w14:textId="0C934AF3" w:rsidR="00FE3D51" w:rsidRDefault="00BD6965" w:rsidP="6B8CCA8C">
            <w:pPr>
              <w:jc w:val="left"/>
            </w:pPr>
            <w:r>
              <w:lastRenderedPageBreak/>
              <w:t xml:space="preserve">Diskusijas laikā </w:t>
            </w:r>
            <w:r w:rsidR="00196624">
              <w:t xml:space="preserve">tika </w:t>
            </w:r>
            <w:r w:rsidR="000500C2">
              <w:t>panākta vienošanās</w:t>
            </w:r>
            <w:r w:rsidR="00726FC8">
              <w:t>, ka v</w:t>
            </w:r>
            <w:r w:rsidR="3351ADF6">
              <w:t xml:space="preserve">iena mēneša termiņš ir labākais iespējamais vidusceļš, kas </w:t>
            </w:r>
            <w:r w:rsidR="00015911">
              <w:t xml:space="preserve">ir </w:t>
            </w:r>
            <w:r w:rsidR="3351ADF6">
              <w:t>pārdomāti noteikts, lai sabiedrībai būtu pietiekams laiks sagatavot iesn</w:t>
            </w:r>
            <w:r w:rsidR="50CF885A">
              <w:t>iegumu par plānošanas dokumentu</w:t>
            </w:r>
            <w:r w:rsidR="002A65AF">
              <w:t>,</w:t>
            </w:r>
            <w:r w:rsidR="50CF885A">
              <w:t xml:space="preserve"> īpaši, ja persona ir sekojusi līdzi plānošanas dokumenta izstrādei jau tā sākuma stadijā, ne tikai publiskās apspriešanas noslēgumā vai pat tikai pēc plānošanas dokumenta apstiprināšanas</w:t>
            </w:r>
            <w:r w:rsidR="15D9F483">
              <w:t xml:space="preserve">. </w:t>
            </w:r>
          </w:p>
          <w:p w14:paraId="2164024C" w14:textId="7A1E6C8C" w:rsidR="00FE3D51" w:rsidRDefault="00774C1D" w:rsidP="54AFC71F">
            <w:pPr>
              <w:jc w:val="left"/>
            </w:pPr>
            <w:r>
              <w:t>V</w:t>
            </w:r>
            <w:r w:rsidR="009C3CF8">
              <w:t xml:space="preserve">ienlaikus </w:t>
            </w:r>
            <w:r w:rsidR="00484295">
              <w:t xml:space="preserve">diskusiju laikā tika atzīts, </w:t>
            </w:r>
            <w:r w:rsidR="00157989">
              <w:t>ka t</w:t>
            </w:r>
            <w:r w:rsidR="637B9506">
              <w:t xml:space="preserve">as, kādā veidā katra pašvaldība īsteno sabiedrības iesaisti, </w:t>
            </w:r>
            <w:r w:rsidR="4F2855AB">
              <w:t>ir saistīt</w:t>
            </w:r>
            <w:r w:rsidR="22620829">
              <w:t>s</w:t>
            </w:r>
            <w:r w:rsidR="4F2855AB">
              <w:t xml:space="preserve"> ne tikai ar pašvaldības ekskluzīvo kompetenci teritorijas plānošanā</w:t>
            </w:r>
            <w:r w:rsidR="00157989">
              <w:t>,</w:t>
            </w:r>
            <w:r w:rsidR="4F2855AB">
              <w:t xml:space="preserve"> bet vēl vairāk</w:t>
            </w:r>
            <w:r w:rsidR="00B14585">
              <w:t xml:space="preserve"> –</w:t>
            </w:r>
            <w:r w:rsidR="4F2855AB">
              <w:t xml:space="preserve"> ar tās labo gribu savus iedzīvotājus jo īpaši </w:t>
            </w:r>
            <w:proofErr w:type="spellStart"/>
            <w:r w:rsidR="4F2855AB">
              <w:t>proaktīvi</w:t>
            </w:r>
            <w:proofErr w:type="spellEnd"/>
            <w:r w:rsidR="4F2855AB">
              <w:t xml:space="preserve"> informēt par tām attīstības iecerēm, kuras var skart dažādu sabiedrību grupu intereses un dzīves</w:t>
            </w:r>
            <w:r w:rsidR="000D689E">
              <w:t xml:space="preserve"> </w:t>
            </w:r>
            <w:r w:rsidR="4F2855AB">
              <w:t>vidi. N</w:t>
            </w:r>
            <w:r w:rsidR="637B9506">
              <w:t>enoliedzami</w:t>
            </w:r>
            <w:r w:rsidR="000D689E">
              <w:t>, ka</w:t>
            </w:r>
            <w:r w:rsidR="637B9506">
              <w:t xml:space="preserve"> labāka rezultāta sasniegšanai būtiska ir </w:t>
            </w:r>
            <w:r w:rsidR="48CC4C61">
              <w:t>saprotama</w:t>
            </w:r>
            <w:r w:rsidR="3E18FBBC">
              <w:t>, vizuāli uztverama</w:t>
            </w:r>
            <w:r w:rsidR="48CC4C61">
              <w:t xml:space="preserve"> </w:t>
            </w:r>
            <w:r w:rsidR="070AFECB">
              <w:t xml:space="preserve">informācijas </w:t>
            </w:r>
            <w:r w:rsidR="070AFECB">
              <w:lastRenderedPageBreak/>
              <w:t>pasniegšana tās iedzīvotājiem</w:t>
            </w:r>
            <w:r w:rsidR="08645401">
              <w:t>.</w:t>
            </w:r>
            <w:r w:rsidR="070AFECB">
              <w:t xml:space="preserve"> </w:t>
            </w:r>
            <w:r w:rsidR="4004314D">
              <w:t xml:space="preserve"> </w:t>
            </w:r>
            <w:r w:rsidR="2C4DAEAB">
              <w:t>S</w:t>
            </w:r>
            <w:r w:rsidR="0F6F2D93">
              <w:t>ekas formālai un normatīvai sabiedrības iesaistei ir pēdējā br</w:t>
            </w:r>
            <w:r w:rsidR="5639502E">
              <w:t>īdī saņemti</w:t>
            </w:r>
            <w:r w:rsidR="004E571C">
              <w:t>e</w:t>
            </w:r>
            <w:r w:rsidR="5639502E">
              <w:t xml:space="preserve"> iesniegumi,</w:t>
            </w:r>
            <w:r w:rsidR="0CAE433A">
              <w:t xml:space="preserve"> un šo grozījumu kontekstā</w:t>
            </w:r>
            <w:r w:rsidR="5639502E">
              <w:t xml:space="preserve"> gan pati pašvaldība, gan sabiedrība </w:t>
            </w:r>
            <w:r w:rsidR="65A6F304">
              <w:t xml:space="preserve">ir </w:t>
            </w:r>
            <w:r w:rsidR="5639502E">
              <w:t>jā</w:t>
            </w:r>
            <w:r w:rsidR="00AC2917">
              <w:t>izglīto</w:t>
            </w:r>
            <w:r w:rsidR="5639502E">
              <w:t xml:space="preserve"> vai jāradina pie tādas plānošanas prakses, kur</w:t>
            </w:r>
            <w:r w:rsidR="7E35BA09">
              <w:t xml:space="preserve"> kvalitatīvu, t.sk. sabiedrības interesēs izstrādātu</w:t>
            </w:r>
            <w:r w:rsidR="002A2493">
              <w:t>,</w:t>
            </w:r>
            <w:r w:rsidR="7E35BA09">
              <w:t xml:space="preserve"> plānošanas dokumentu savlaicīga piemērošanas iespēja ir</w:t>
            </w:r>
            <w:r w:rsidR="3304B848">
              <w:t xml:space="preserve"> visu pušu interesēs</w:t>
            </w:r>
            <w:r w:rsidR="320A3707">
              <w:t xml:space="preserve">. </w:t>
            </w:r>
          </w:p>
          <w:p w14:paraId="25D7EA73" w14:textId="77777777" w:rsidR="00FE3D51" w:rsidRDefault="6F93D095" w:rsidP="00B24F5B">
            <w:pPr>
              <w:jc w:val="left"/>
            </w:pPr>
            <w:r>
              <w:t xml:space="preserve">Plānošanas dokumentu izstrādes kvalitātes rādītājs </w:t>
            </w:r>
            <w:r w:rsidR="30D1A560">
              <w:t>un šo grozījumu mērķis nav sasniegt rezultātu, ka personas nevēlas (nav ieinteresēt</w:t>
            </w:r>
            <w:r w:rsidR="00613092">
              <w:t>as</w:t>
            </w:r>
            <w:r w:rsidR="30D1A560">
              <w:t xml:space="preserve">) apstrīdēt plānošanas dokumentu vai </w:t>
            </w:r>
            <w:r w:rsidR="75629422">
              <w:t xml:space="preserve">ja vēlas </w:t>
            </w:r>
            <w:r w:rsidR="00965615">
              <w:t>–</w:t>
            </w:r>
            <w:r w:rsidR="75629422">
              <w:t xml:space="preserve"> tam ir nepietiekams laiks. Gluži pretēji</w:t>
            </w:r>
            <w:r w:rsidR="00965615">
              <w:t xml:space="preserve">, </w:t>
            </w:r>
            <w:r w:rsidR="75629422">
              <w:t>mērķis ir prioritāri mainīt pašvaldību</w:t>
            </w:r>
            <w:r w:rsidR="3DACCFA5">
              <w:t xml:space="preserve"> pieeju formālai sabiedrības iesaistei ar sekām saņemto iesniegumu </w:t>
            </w:r>
            <w:r w:rsidR="25D6CD7B">
              <w:t>skaitā</w:t>
            </w:r>
            <w:r w:rsidR="3DACCFA5">
              <w:t xml:space="preserve">, uz tādu sabiedrības iesaisti, kas jau izstrādes sākuma posmā </w:t>
            </w:r>
            <w:r w:rsidR="53FCBF99">
              <w:t>tiek</w:t>
            </w:r>
            <w:r w:rsidR="3DACCFA5">
              <w:t xml:space="preserve"> inform</w:t>
            </w:r>
            <w:r w:rsidR="4934ED47">
              <w:t>ē</w:t>
            </w:r>
            <w:r w:rsidR="3DACCFA5">
              <w:t>ta par plānotajām attīstības iecerēm</w:t>
            </w:r>
            <w:r w:rsidR="2D68CBD9">
              <w:t>, riskiem</w:t>
            </w:r>
            <w:r w:rsidR="75629422">
              <w:t xml:space="preserve"> </w:t>
            </w:r>
            <w:r w:rsidR="2D68CBD9">
              <w:t xml:space="preserve">un teritoriālajām izmaiņām, kā rezultātā tikai </w:t>
            </w:r>
            <w:r w:rsidR="55E6398F">
              <w:t>tādi</w:t>
            </w:r>
            <w:r w:rsidR="2D68CBD9">
              <w:t xml:space="preserve"> gadījumi, kas ir </w:t>
            </w:r>
            <w:proofErr w:type="spellStart"/>
            <w:r w:rsidR="2D68CBD9">
              <w:t>eskalējušies</w:t>
            </w:r>
            <w:proofErr w:type="spellEnd"/>
            <w:r w:rsidR="2D68CBD9">
              <w:t xml:space="preserve"> un</w:t>
            </w:r>
            <w:r w:rsidR="75629422">
              <w:t xml:space="preserve"> </w:t>
            </w:r>
            <w:r w:rsidR="2D68CBD9">
              <w:t xml:space="preserve">nav </w:t>
            </w:r>
            <w:r w:rsidR="2D68CBD9">
              <w:lastRenderedPageBreak/>
              <w:t xml:space="preserve">atrisināti, būtu </w:t>
            </w:r>
            <w:r w:rsidR="10552654">
              <w:t>atkārtoti jāiesniedz šī</w:t>
            </w:r>
            <w:r w:rsidR="2D68CBD9">
              <w:t xml:space="preserve"> mēneša noteiktajā termiņā.</w:t>
            </w:r>
          </w:p>
          <w:p w14:paraId="0CD7C18A" w14:textId="385C0949" w:rsidR="006E35B6" w:rsidRDefault="00922254" w:rsidP="00B24F5B">
            <w:pPr>
              <w:jc w:val="left"/>
            </w:pPr>
            <w:r>
              <w:t>Kā minēts likumprojekta anotācijā, a</w:t>
            </w:r>
            <w:r w:rsidR="002A694F">
              <w:t>r</w:t>
            </w:r>
            <w:r w:rsidR="002A694F" w:rsidRPr="002A694F">
              <w:t xml:space="preserve">ī </w:t>
            </w:r>
            <w:r w:rsidR="000D6BE4" w:rsidRPr="000D6BE4">
              <w:t>teritorijas attīstības plānošanas sistēmas pilnveides darba grupas</w:t>
            </w:r>
            <w:r w:rsidR="002E1DE0">
              <w:t xml:space="preserve"> (</w:t>
            </w:r>
            <w:r w:rsidR="000D6BE4" w:rsidRPr="000D6BE4">
              <w:t>plānošanas reģionu, pašvaldību, teritorijas attīstības plānošanas dokumentu izstrādātāju un nevalstisko organizāciju pārstāvj</w:t>
            </w:r>
            <w:r w:rsidR="001D11D4">
              <w:t>i)</w:t>
            </w:r>
            <w:r w:rsidR="000D6BE4" w:rsidRPr="000D6BE4">
              <w:t>, 2024. gada 8. februāra sanāksmē atbalst</w:t>
            </w:r>
            <w:r w:rsidR="00333E5D">
              <w:t>īja</w:t>
            </w:r>
            <w:r w:rsidR="000D6BE4" w:rsidRPr="000D6BE4">
              <w:t xml:space="preserve"> </w:t>
            </w:r>
            <w:r w:rsidR="00802FD2" w:rsidRPr="00802FD2">
              <w:t>apstrīdēšanas termiņ</w:t>
            </w:r>
            <w:r w:rsidR="00A63985">
              <w:t>a</w:t>
            </w:r>
            <w:r w:rsidR="00802FD2" w:rsidRPr="00802FD2">
              <w:t xml:space="preserve"> par teritorijas attīstības plānošanu atbildīgajai ministrijai </w:t>
            </w:r>
            <w:r w:rsidR="000D6BE4" w:rsidRPr="000D6BE4">
              <w:t>samazinājum</w:t>
            </w:r>
            <w:r w:rsidR="00711FC3">
              <w:t>u</w:t>
            </w:r>
            <w:r w:rsidR="00333E5D">
              <w:t>.</w:t>
            </w:r>
          </w:p>
          <w:p w14:paraId="398379D1" w14:textId="77809C2B" w:rsidR="006E35B6" w:rsidRDefault="60F71BB7" w:rsidP="26935A0A">
            <w:pPr>
              <w:jc w:val="left"/>
            </w:pPr>
            <w:r>
              <w:t>D</w:t>
            </w:r>
            <w:r w:rsidR="17A161A5">
              <w:t>ivu mēnešu apstrīdēšanas termiņ</w:t>
            </w:r>
            <w:r w:rsidR="79295543">
              <w:t>a saglabāšana</w:t>
            </w:r>
            <w:r w:rsidR="17A161A5">
              <w:t xml:space="preserve"> tikai tāpēc, lai s</w:t>
            </w:r>
            <w:r w:rsidR="006222E5">
              <w:t>a</w:t>
            </w:r>
            <w:r w:rsidR="17A161A5">
              <w:t>režģītu un</w:t>
            </w:r>
            <w:r w:rsidR="001C7CCC">
              <w:t>,</w:t>
            </w:r>
            <w:r w:rsidR="17A161A5">
              <w:t xml:space="preserve"> neviennozīmīgi vērtējamu attīstības ieceru gadījumā</w:t>
            </w:r>
            <w:r w:rsidR="00BF0B93">
              <w:t>,</w:t>
            </w:r>
            <w:r w:rsidR="17A161A5">
              <w:t xml:space="preserve"> nodrošinātu gar</w:t>
            </w:r>
            <w:r w:rsidR="49F29774">
              <w:t xml:space="preserve">āku </w:t>
            </w:r>
            <w:r w:rsidR="3D69FF42">
              <w:t>apstrīdēšanas iesniegumu</w:t>
            </w:r>
            <w:r w:rsidR="49F29774">
              <w:t xml:space="preserve"> termiņu</w:t>
            </w:r>
            <w:r w:rsidR="009A468A">
              <w:t>,</w:t>
            </w:r>
            <w:r w:rsidR="49F29774">
              <w:t xml:space="preserve"> nav samērīgi attiecībā uz reālo plānošanas praksi</w:t>
            </w:r>
            <w:r w:rsidR="7ADA2D41">
              <w:t xml:space="preserve">, kad faktiski </w:t>
            </w:r>
            <w:r w:rsidR="477641B1">
              <w:t xml:space="preserve">gandrīz visi </w:t>
            </w:r>
            <w:proofErr w:type="spellStart"/>
            <w:r w:rsidR="7ADA2D41">
              <w:t>lokālplānojum</w:t>
            </w:r>
            <w:r w:rsidR="4163746F">
              <w:t>i</w:t>
            </w:r>
            <w:proofErr w:type="spellEnd"/>
            <w:r w:rsidR="7ADA2D41">
              <w:t xml:space="preserve"> tiek izstrādāti funkcionālo zonējumu maiņai</w:t>
            </w:r>
            <w:r w:rsidR="0CD3EC1B">
              <w:t xml:space="preserve"> teritorijas plānojumos</w:t>
            </w:r>
            <w:r w:rsidR="7ADA2D41">
              <w:t xml:space="preserve">, </w:t>
            </w:r>
            <w:r w:rsidR="17C84625">
              <w:t>un sabiedrības interese par tiem ir ļoti zema</w:t>
            </w:r>
            <w:r w:rsidR="00191C42">
              <w:t xml:space="preserve"> (</w:t>
            </w:r>
            <w:r w:rsidR="7ED85DDB">
              <w:t xml:space="preserve">gadījumi par kuriem teju nekad netiek saņemti personu </w:t>
            </w:r>
            <w:r w:rsidR="7ED85DDB">
              <w:lastRenderedPageBreak/>
              <w:t xml:space="preserve">iesniegumi, sūdzības vai izrādīta interese, jo to risinājumu ietekme uz plašu sabiedrības </w:t>
            </w:r>
            <w:r w:rsidR="50896190">
              <w:t>daļu nav būtiska, traucējoša vai nevēlama</w:t>
            </w:r>
            <w:r w:rsidR="00AF30A7">
              <w:t>)</w:t>
            </w:r>
            <w:r w:rsidR="50896190">
              <w:t xml:space="preserve">. </w:t>
            </w:r>
          </w:p>
          <w:p w14:paraId="627583BB" w14:textId="4D93C670" w:rsidR="006E35B6" w:rsidRPr="00433ADC" w:rsidRDefault="7ED85DDB" w:rsidP="00EA1AB0">
            <w:pPr>
              <w:spacing w:before="200" w:line="216" w:lineRule="auto"/>
              <w:ind w:left="-20" w:right="-20"/>
              <w:jc w:val="left"/>
              <w:rPr>
                <w:iCs/>
                <w:color w:val="000000" w:themeColor="text1"/>
                <w:sz w:val="40"/>
                <w:szCs w:val="40"/>
              </w:rPr>
            </w:pPr>
            <w:r>
              <w:t xml:space="preserve">Savukārt </w:t>
            </w:r>
            <w:r w:rsidR="68191389">
              <w:t>situācijā</w:t>
            </w:r>
            <w:r w:rsidR="3AE04A8A">
              <w:t>s</w:t>
            </w:r>
            <w:r w:rsidR="68191389">
              <w:t>, kad plānošanas dokumenta mērķis</w:t>
            </w:r>
            <w:r w:rsidR="412C9467">
              <w:t xml:space="preserve"> un īstenošana dabā jau </w:t>
            </w:r>
            <w:proofErr w:type="spellStart"/>
            <w:r w:rsidR="412C9467">
              <w:t>pirmšķietami</w:t>
            </w:r>
            <w:proofErr w:type="spellEnd"/>
            <w:r w:rsidR="412C9467">
              <w:t xml:space="preserve"> varētu raisīt plašu sabiedrības rezonansi, pretestību vai noliegumu, </w:t>
            </w:r>
            <w:r w:rsidR="75A65D2C">
              <w:t xml:space="preserve">tā </w:t>
            </w:r>
            <w:r w:rsidR="412C9467">
              <w:t xml:space="preserve">ir pašvaldības atbildība, </w:t>
            </w:r>
            <w:r w:rsidR="073C8CA4">
              <w:t xml:space="preserve">sākot no brīža, kad tiek pieņemts domes </w:t>
            </w:r>
            <w:r w:rsidR="412C9467">
              <w:t>lēmum</w:t>
            </w:r>
            <w:r w:rsidR="72CF6400">
              <w:t>s par plānošanas dokumenta izstrādes uzsākšanu</w:t>
            </w:r>
            <w:r w:rsidR="3CC586CC">
              <w:t xml:space="preserve"> </w:t>
            </w:r>
            <w:r w:rsidR="2AAEB737">
              <w:t xml:space="preserve">paredzēt </w:t>
            </w:r>
            <w:r w:rsidR="3E5CFA0E">
              <w:t>potenciālās interešu sadursmes</w:t>
            </w:r>
            <w:r w:rsidR="3640D03F">
              <w:t xml:space="preserve">. </w:t>
            </w:r>
            <w:r w:rsidR="3E5CFA0E">
              <w:t xml:space="preserve"> </w:t>
            </w:r>
            <w:r w:rsidR="2A028A55">
              <w:t>Tā</w:t>
            </w:r>
            <w:r w:rsidR="71ACEED2">
              <w:t xml:space="preserve">pēc labā prakse </w:t>
            </w:r>
            <w:r w:rsidR="54736D67">
              <w:t>šādos</w:t>
            </w:r>
            <w:r w:rsidR="2AE23A83">
              <w:t xml:space="preserve"> </w:t>
            </w:r>
            <w:r w:rsidR="4F8F5E08">
              <w:t xml:space="preserve">neviennozīmīgi vērtējamos </w:t>
            </w:r>
            <w:r w:rsidR="30BA4D48">
              <w:t>gadījumos</w:t>
            </w:r>
            <w:r w:rsidR="1F0A2761">
              <w:t xml:space="preserve"> </w:t>
            </w:r>
            <w:r w:rsidR="71ACEED2">
              <w:t>būtu</w:t>
            </w:r>
            <w:r w:rsidR="3E5CFA0E">
              <w:t xml:space="preserve"> </w:t>
            </w:r>
            <w:r w:rsidR="71ACEED2">
              <w:t>veikt</w:t>
            </w:r>
            <w:r w:rsidR="3E5CFA0E">
              <w:t xml:space="preserve"> inf</w:t>
            </w:r>
            <w:r w:rsidR="7883B364">
              <w:t xml:space="preserve">ormējošas vai skaidrojošas aktivitātes, lai </w:t>
            </w:r>
            <w:r w:rsidR="08A0CBDE">
              <w:t xml:space="preserve">izvairītos no situācijām, kad sabiedrība </w:t>
            </w:r>
            <w:r w:rsidR="5F75CBC1">
              <w:t xml:space="preserve">par </w:t>
            </w:r>
            <w:r w:rsidR="58913154">
              <w:t>plānotajām</w:t>
            </w:r>
            <w:r w:rsidR="5F75CBC1">
              <w:t xml:space="preserve"> izmaiņām uzzina nejauši, pastarpināti </w:t>
            </w:r>
            <w:r w:rsidR="0C7AB48B">
              <w:t>vai viņasprāt - novēloti.</w:t>
            </w:r>
            <w:r w:rsidR="5F75CBC1">
              <w:t xml:space="preserve"> </w:t>
            </w:r>
            <w:r w:rsidR="1B263C7B">
              <w:t>P</w:t>
            </w:r>
            <w:r w:rsidR="442B8F26">
              <w:t>irms lēmuma pieņemšanas</w:t>
            </w:r>
            <w:r w:rsidR="74DA2611">
              <w:t xml:space="preserve"> pašvaldībai</w:t>
            </w:r>
            <w:r w:rsidR="442B8F26">
              <w:t xml:space="preserve"> j</w:t>
            </w:r>
            <w:r w:rsidR="6BF08E18">
              <w:t xml:space="preserve">au preventīvi </w:t>
            </w:r>
            <w:r w:rsidR="4241E6BB">
              <w:t>būtu jā</w:t>
            </w:r>
            <w:r w:rsidR="6BF08E18">
              <w:t>iz</w:t>
            </w:r>
            <w:r w:rsidR="036DAECA">
              <w:t xml:space="preserve">vērtē un </w:t>
            </w:r>
            <w:r w:rsidR="0D73A1D3">
              <w:t>jā</w:t>
            </w:r>
            <w:r w:rsidR="036DAECA">
              <w:t xml:space="preserve">paredz </w:t>
            </w:r>
            <w:r w:rsidR="57347F62">
              <w:t>pastiprināt</w:t>
            </w:r>
            <w:r w:rsidR="218DE24C">
              <w:t>ā</w:t>
            </w:r>
            <w:r w:rsidR="57347F62">
              <w:t xml:space="preserve"> </w:t>
            </w:r>
            <w:r w:rsidR="6BF08E18">
              <w:t>sabiedrības interes</w:t>
            </w:r>
            <w:r w:rsidR="319029B2">
              <w:t>e</w:t>
            </w:r>
            <w:r w:rsidR="6BF08E18">
              <w:t xml:space="preserve"> p</w:t>
            </w:r>
            <w:r w:rsidR="208665D3">
              <w:t>ar</w:t>
            </w:r>
            <w:r w:rsidR="6BF08E18">
              <w:t xml:space="preserve"> </w:t>
            </w:r>
            <w:r w:rsidR="3253F960">
              <w:t xml:space="preserve">plānotajiem </w:t>
            </w:r>
            <w:r w:rsidR="78B30624">
              <w:t>risinājumiem,</w:t>
            </w:r>
            <w:r w:rsidR="7916C3FB">
              <w:t xml:space="preserve"> un</w:t>
            </w:r>
            <w:r w:rsidR="78B30624">
              <w:t xml:space="preserve"> </w:t>
            </w:r>
            <w:r w:rsidR="7FFFBCEB">
              <w:t xml:space="preserve">jāņem vērā, </w:t>
            </w:r>
            <w:r w:rsidR="2B55BE9A">
              <w:t xml:space="preserve">kā to </w:t>
            </w:r>
            <w:r w:rsidR="00596711">
              <w:t>atzinusi Augstākā tiesa</w:t>
            </w:r>
            <w:r w:rsidR="2B55BE9A">
              <w:t xml:space="preserve"> </w:t>
            </w:r>
            <w:r w:rsidR="00596711">
              <w:t>–</w:t>
            </w:r>
            <w:r w:rsidR="3CBCC948">
              <w:t xml:space="preserve"> </w:t>
            </w:r>
            <w:r w:rsidR="3CBCC948" w:rsidRPr="00433ADC">
              <w:rPr>
                <w:color w:val="000000" w:themeColor="text1"/>
              </w:rPr>
              <w:t xml:space="preserve">vērtējot, vai sabiedrība ir pienācīgā kārtībā informēta par sabiedriskajām </w:t>
            </w:r>
            <w:r w:rsidR="3CBCC948" w:rsidRPr="00433ADC">
              <w:rPr>
                <w:color w:val="000000" w:themeColor="text1"/>
              </w:rPr>
              <w:lastRenderedPageBreak/>
              <w:t>apspriešanām un citiem sabiedrības līdzdalības pasākumiem, minēto prasību ievērošana nav aplūkojama formāli, bet gan ir izvērtējams, vai veiktie sabiedrības informēšanas pasākumi pēc būtības ir sasnieguši savu mērķi</w:t>
            </w:r>
            <w:r w:rsidR="3CBCC948" w:rsidRPr="67FBA0A6">
              <w:rPr>
                <w:color w:val="000000" w:themeColor="text1"/>
              </w:rPr>
              <w:t xml:space="preserve"> </w:t>
            </w:r>
            <w:r w:rsidR="3CBCC948" w:rsidRPr="393B0966">
              <w:rPr>
                <w:color w:val="000000" w:themeColor="text1"/>
              </w:rPr>
              <w:t>(</w:t>
            </w:r>
            <w:r w:rsidR="3CBCC948" w:rsidRPr="00433ADC">
              <w:rPr>
                <w:i/>
                <w:color w:val="000000" w:themeColor="text1"/>
              </w:rPr>
              <w:t>Senāta 2018.</w:t>
            </w:r>
            <w:r w:rsidR="002442EB">
              <w:rPr>
                <w:i/>
                <w:color w:val="000000" w:themeColor="text1"/>
              </w:rPr>
              <w:t xml:space="preserve"> </w:t>
            </w:r>
            <w:r w:rsidR="3CBCC948" w:rsidRPr="00433ADC">
              <w:rPr>
                <w:i/>
                <w:color w:val="000000" w:themeColor="text1"/>
              </w:rPr>
              <w:t>gada 7.</w:t>
            </w:r>
            <w:r w:rsidR="002442EB">
              <w:rPr>
                <w:i/>
                <w:color w:val="000000" w:themeColor="text1"/>
              </w:rPr>
              <w:t xml:space="preserve"> </w:t>
            </w:r>
            <w:r w:rsidR="3CBCC948" w:rsidRPr="00433ADC">
              <w:rPr>
                <w:i/>
                <w:color w:val="000000" w:themeColor="text1"/>
              </w:rPr>
              <w:t>maija sprieduma lietā Nr. SKA-356/2018 (A420168915) 12.</w:t>
            </w:r>
            <w:r w:rsidR="002442EB">
              <w:rPr>
                <w:i/>
                <w:color w:val="000000" w:themeColor="text1"/>
              </w:rPr>
              <w:t xml:space="preserve"> </w:t>
            </w:r>
            <w:r w:rsidR="3CBCC948" w:rsidRPr="00433ADC">
              <w:rPr>
                <w:i/>
                <w:color w:val="000000" w:themeColor="text1"/>
              </w:rPr>
              <w:t>punkts</w:t>
            </w:r>
            <w:r w:rsidR="3CBCC948" w:rsidRPr="254FE67E">
              <w:rPr>
                <w:i/>
                <w:color w:val="000000" w:themeColor="text1"/>
              </w:rPr>
              <w:t>)</w:t>
            </w:r>
            <w:r w:rsidR="00001C42">
              <w:rPr>
                <w:i/>
                <w:color w:val="000000" w:themeColor="text1"/>
              </w:rPr>
              <w:t>.</w:t>
            </w:r>
            <w:r w:rsidR="00001C42">
              <w:rPr>
                <w:iCs/>
                <w:color w:val="000000" w:themeColor="text1"/>
              </w:rPr>
              <w:t xml:space="preserve"> </w:t>
            </w:r>
            <w:r w:rsidR="00EE4AA9">
              <w:rPr>
                <w:iCs/>
                <w:color w:val="000000" w:themeColor="text1"/>
              </w:rPr>
              <w:t>Savukārt Satversmes tiesa atzinusi</w:t>
            </w:r>
            <w:r w:rsidR="00697C8F">
              <w:rPr>
                <w:iCs/>
                <w:color w:val="000000" w:themeColor="text1"/>
              </w:rPr>
              <w:t>, ka</w:t>
            </w:r>
            <w:r w:rsidR="00421971">
              <w:rPr>
                <w:iCs/>
                <w:color w:val="000000" w:themeColor="text1"/>
              </w:rPr>
              <w:t>, j</w:t>
            </w:r>
            <w:r w:rsidR="00421971" w:rsidRPr="00421971">
              <w:rPr>
                <w:iCs/>
                <w:color w:val="000000" w:themeColor="text1"/>
              </w:rPr>
              <w:t>a kāds viedoklis sabiedriskajā apspriešanā nav izteikts vai nav plaši pārstāvēts, tas vēl nenozīmē, ka pašvaldības domei kā vēlētai institūcijai šāds viedoklis nebūtu jāizvērtē</w:t>
            </w:r>
            <w:r w:rsidR="00421971">
              <w:rPr>
                <w:iCs/>
                <w:color w:val="000000" w:themeColor="text1"/>
              </w:rPr>
              <w:t xml:space="preserve"> (</w:t>
            </w:r>
            <w:r w:rsidR="002442EB" w:rsidRPr="002442EB">
              <w:rPr>
                <w:iCs/>
                <w:color w:val="000000" w:themeColor="text1"/>
              </w:rPr>
              <w:t>sal. Satversmes tiesas 2008. gada 24. septembra sprieduma lietā Nr. 2008-03-03 20. punkts</w:t>
            </w:r>
            <w:r w:rsidR="00421971">
              <w:rPr>
                <w:iCs/>
                <w:color w:val="000000" w:themeColor="text1"/>
              </w:rPr>
              <w:t>).</w:t>
            </w:r>
          </w:p>
        </w:tc>
      </w:tr>
      <w:tr w:rsidR="00D334F3" w14:paraId="29F0CFA4" w14:textId="77777777" w:rsidTr="70617537">
        <w:tc>
          <w:tcPr>
            <w:tcW w:w="750" w:type="dxa"/>
            <w:shd w:val="clear" w:color="auto" w:fill="FFFFFF" w:themeFill="background1"/>
            <w:noWrap/>
            <w:tcMar>
              <w:top w:w="75" w:type="dxa"/>
              <w:left w:w="75" w:type="dxa"/>
              <w:bottom w:w="75" w:type="dxa"/>
              <w:right w:w="75" w:type="dxa"/>
            </w:tcMar>
            <w:vAlign w:val="center"/>
          </w:tcPr>
          <w:p w14:paraId="581DEFD5" w14:textId="77777777" w:rsidR="00D334F3" w:rsidRDefault="00B861F9">
            <w:pPr>
              <w:jc w:val="center"/>
            </w:pPr>
            <w:r>
              <w:lastRenderedPageBreak/>
              <w:t>2.</w:t>
            </w:r>
          </w:p>
        </w:tc>
        <w:tc>
          <w:tcPr>
            <w:tcW w:w="4155" w:type="dxa"/>
            <w:shd w:val="clear" w:color="auto" w:fill="FFFFFF" w:themeFill="background1"/>
            <w:noWrap/>
            <w:tcMar>
              <w:top w:w="75" w:type="dxa"/>
              <w:left w:w="75" w:type="dxa"/>
              <w:bottom w:w="75" w:type="dxa"/>
              <w:right w:w="75" w:type="dxa"/>
            </w:tcMar>
            <w:vAlign w:val="center"/>
          </w:tcPr>
          <w:p w14:paraId="0F86A063" w14:textId="77777777" w:rsidR="00D334F3" w:rsidRDefault="00B861F9">
            <w:pPr>
              <w:jc w:val="left"/>
            </w:pPr>
            <w:r>
              <w:t>"Rīgas Apkaimju alianse", Māris Jansons</w:t>
            </w:r>
          </w:p>
        </w:tc>
        <w:tc>
          <w:tcPr>
            <w:tcW w:w="4156" w:type="dxa"/>
            <w:shd w:val="clear" w:color="auto" w:fill="FFFFFF" w:themeFill="background1"/>
            <w:noWrap/>
            <w:tcMar>
              <w:top w:w="75" w:type="dxa"/>
              <w:left w:w="75" w:type="dxa"/>
              <w:bottom w:w="75" w:type="dxa"/>
              <w:right w:w="75" w:type="dxa"/>
            </w:tcMar>
            <w:vAlign w:val="center"/>
          </w:tcPr>
          <w:p w14:paraId="3AC3BFEB" w14:textId="77777777" w:rsidR="00D334F3" w:rsidRDefault="00B861F9">
            <w:pPr>
              <w:jc w:val="left"/>
            </w:pPr>
            <w:r>
              <w:t>Rīgas Apkaimju alianse kategoriski iebilst šādam priekšlikumam un tam par pamatu ir sekojoši iemesli:</w:t>
            </w:r>
            <w:r>
              <w:br/>
              <w:t xml:space="preserve">1. </w:t>
            </w:r>
            <w:proofErr w:type="spellStart"/>
            <w:r>
              <w:t>Lokālplānojumu</w:t>
            </w:r>
            <w:proofErr w:type="spellEnd"/>
            <w:r>
              <w:t xml:space="preserve"> un detālplānojumu pamatuzdevums ir interešu saskaņošana - tas ir process, kas reti, kad ir ātrs. Tas ietver iesaistīto pušu interešu identificēšanu, konsultācijas, kompromisu meklējumus. Tā kā šis </w:t>
            </w:r>
            <w:r>
              <w:lastRenderedPageBreak/>
              <w:t xml:space="preserve">process ir sarežģīts un </w:t>
            </w:r>
            <w:proofErr w:type="spellStart"/>
            <w:r>
              <w:t>daudzsāņains</w:t>
            </w:r>
            <w:proofErr w:type="spellEnd"/>
            <w:r>
              <w:t xml:space="preserve"> to galvenokārt regulē principi un tādu vispārīgu jēdzienu kā "ilgtspējīgs", "samērīgs", </w:t>
            </w:r>
            <w:proofErr w:type="spellStart"/>
            <w:r>
              <w:t>utml</w:t>
            </w:r>
            <w:proofErr w:type="spellEnd"/>
            <w:r>
              <w:t>. interpretācija. Īsāk - tas ir ļoti sarežģīts jautājums</w:t>
            </w:r>
            <w:r>
              <w:br/>
              <w:t xml:space="preserve">2. Lielākā daļa valsts iedzīvotāju ikdienā vai vispār nekad nesaskaras ar situāciju, kad </w:t>
            </w:r>
            <w:proofErr w:type="spellStart"/>
            <w:r>
              <w:t>lokāplānojumā</w:t>
            </w:r>
            <w:proofErr w:type="spellEnd"/>
            <w:r>
              <w:t xml:space="preserve"> vai detālplānojumā iekļautie nosacījumi aizskar viņa intereses un to aizstāvība ir jāmeklē tiesā. </w:t>
            </w:r>
            <w:r>
              <w:br/>
              <w:t xml:space="preserve">3. Tā kā šīs pēc definīcijas ir sarežģītas lietas, tad interešu aizskāruma gadījumā kvalitatīva juridiskā palīdzība maksā būtiski vairāk nekā vidējā Latvijas iedzīvotāja alga, kas, savukārt, realitātē nozīmē, ka šādos gadījumos iedzīvotāji meklē iespējas apvienoties, lai kopīgi aizsargātu savas intereses. It īpaši tas attiecas uz </w:t>
            </w:r>
            <w:proofErr w:type="spellStart"/>
            <w:r>
              <w:t>lokālplānojumiem</w:t>
            </w:r>
            <w:proofErr w:type="spellEnd"/>
            <w:r>
              <w:t>, kuros tiek lemts par teritoriju, kas robežojas ar daudziem īpašumiem.</w:t>
            </w:r>
            <w:r>
              <w:br/>
              <w:t xml:space="preserve">4. Augstākminētie apstākļi rāda, ka pat 2 mēnešu pārsūdzības termiņš ir ļoti īss, lai a) saprastu vai tiešām </w:t>
            </w:r>
            <w:r>
              <w:lastRenderedPageBreak/>
              <w:t xml:space="preserve">ir noticis tāds interešu aizskārums par kuru ir vērts vērsties tiesā - </w:t>
            </w:r>
            <w:proofErr w:type="spellStart"/>
            <w:r>
              <w:t>atgādinam</w:t>
            </w:r>
            <w:proofErr w:type="spellEnd"/>
            <w:r>
              <w:t xml:space="preserve">, ka tas attiecas uz iedzīvotājiem, kas nav agrāk </w:t>
            </w:r>
            <w:proofErr w:type="spellStart"/>
            <w:r>
              <w:t>saskārušies</w:t>
            </w:r>
            <w:proofErr w:type="spellEnd"/>
            <w:r>
              <w:t xml:space="preserve"> ar šo sarežģīto juridisko </w:t>
            </w:r>
            <w:proofErr w:type="spellStart"/>
            <w:r>
              <w:t>jautājmu</w:t>
            </w:r>
            <w:proofErr w:type="spellEnd"/>
            <w:r>
              <w:t>, b) atrast domubiedrus, atrast juridiskās palīdzības sniedzēju, savākt naudu tā darba apmaksai un vēl sagatavot kvalitatīvu interešu aizstāvības dokumentu, kas visticamāk prasa arī papildus pierādījumu savākšanu. Pat 2 mēnešu termiņš ir tāds, kurš būtu kritiski vērtējams vai valsts izpilda savu Orhūsas konvencijā noteikto pienākumu par efektīvu savu tiesību aizstāvības instrumentu nodrošināšanu sabiedrības pārstāvjiem (iedzīvotājiem). Viena mēneša termiņš rada valstij milzīgus riskus zaudēt tiesvedības ne tikai Satversmes tiesā, bet arī Eiropas līmeņa tiesās. </w:t>
            </w:r>
          </w:p>
        </w:tc>
        <w:tc>
          <w:tcPr>
            <w:tcW w:w="1350" w:type="dxa"/>
            <w:shd w:val="clear" w:color="auto" w:fill="FFFFFF" w:themeFill="background1"/>
            <w:noWrap/>
            <w:tcMar>
              <w:top w:w="75" w:type="dxa"/>
              <w:left w:w="75" w:type="dxa"/>
              <w:bottom w:w="75" w:type="dxa"/>
              <w:right w:w="75" w:type="dxa"/>
            </w:tcMar>
            <w:vAlign w:val="center"/>
          </w:tcPr>
          <w:p w14:paraId="02A67EEE" w14:textId="7F6AAE2C" w:rsidR="00D334F3" w:rsidRDefault="00FE378C">
            <w:pPr>
              <w:jc w:val="left"/>
            </w:pPr>
            <w:r w:rsidRPr="00FE378C">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19F2E808" w14:textId="53226555" w:rsidR="00D334F3" w:rsidRDefault="00FE378C" w:rsidP="00B24F5B">
            <w:r>
              <w:t xml:space="preserve"> </w:t>
            </w:r>
          </w:p>
          <w:p w14:paraId="48601ACC" w14:textId="633ABC87" w:rsidR="00D334F3" w:rsidRDefault="00D334F3" w:rsidP="00B24F5B"/>
        </w:tc>
      </w:tr>
    </w:tbl>
    <w:p w14:paraId="165A94A8" w14:textId="77777777" w:rsidR="00B861F9" w:rsidRDefault="00B861F9"/>
    <w:sectPr w:rsidR="00B861F9">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1FAFE" w14:textId="77777777" w:rsidR="005A4976" w:rsidRDefault="005A4976">
      <w:r>
        <w:separator/>
      </w:r>
    </w:p>
  </w:endnote>
  <w:endnote w:type="continuationSeparator" w:id="0">
    <w:p w14:paraId="44495F55" w14:textId="77777777" w:rsidR="005A4976" w:rsidRDefault="005A4976">
      <w:r>
        <w:continuationSeparator/>
      </w:r>
    </w:p>
  </w:endnote>
  <w:endnote w:type="continuationNotice" w:id="1">
    <w:p w14:paraId="6A50EFAF" w14:textId="77777777" w:rsidR="005A4976" w:rsidRDefault="005A49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6ABEC" w14:textId="77777777" w:rsidR="00D334F3" w:rsidRDefault="00B861F9">
    <w:pPr>
      <w:jc w:val="right"/>
    </w:pPr>
    <w:r>
      <w:rPr>
        <w:sz w:val="24"/>
        <w:szCs w:val="24"/>
      </w:rPr>
      <w:fldChar w:fldCharType="begin"/>
    </w:r>
    <w:r>
      <w:rPr>
        <w:sz w:val="24"/>
        <w:szCs w:val="24"/>
      </w:rPr>
      <w:instrText>PAGE</w:instrText>
    </w:r>
    <w:r>
      <w:rPr>
        <w:sz w:val="24"/>
        <w:szCs w:val="24"/>
      </w:rPr>
      <w:fldChar w:fldCharType="separate"/>
    </w:r>
    <w:r w:rsidR="007C6228">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2C36" w14:textId="77777777" w:rsidR="00B861F9" w:rsidRDefault="00B861F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C52F8" w14:textId="77777777" w:rsidR="005A4976" w:rsidRDefault="005A4976">
      <w:r>
        <w:separator/>
      </w:r>
    </w:p>
  </w:footnote>
  <w:footnote w:type="continuationSeparator" w:id="0">
    <w:p w14:paraId="1DCF58C4" w14:textId="77777777" w:rsidR="005A4976" w:rsidRDefault="005A4976">
      <w:r>
        <w:continuationSeparator/>
      </w:r>
    </w:p>
  </w:footnote>
  <w:footnote w:type="continuationNotice" w:id="1">
    <w:p w14:paraId="5F15A1E5" w14:textId="77777777" w:rsidR="005A4976" w:rsidRDefault="005A49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B1C9" w14:textId="77777777" w:rsidR="00D334F3" w:rsidRDefault="00B861F9">
    <w:pPr>
      <w:pStyle w:val="Header"/>
      <w:contextualSpacing w:val="0"/>
    </w:pPr>
    <w:r>
      <w:t>Viedokļu pārskats 24-TA-388</w:t>
    </w:r>
    <w:r>
      <w:br/>
      <w:t>Izdrukāts 07.03.2024. 09.53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F7DBB" w14:textId="77777777" w:rsidR="00D334F3" w:rsidRDefault="00B861F9">
    <w:pPr>
      <w:pStyle w:val="Header"/>
      <w:contextualSpacing w:val="0"/>
    </w:pPr>
    <w:r>
      <w:t>Viedokļu pārskats 24-TA-388</w:t>
    </w:r>
    <w:r>
      <w:br/>
      <w:t>Izdrukāts 07.03.2024. 09.53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F3"/>
    <w:rsid w:val="00000348"/>
    <w:rsid w:val="00001C42"/>
    <w:rsid w:val="00005151"/>
    <w:rsid w:val="0000619C"/>
    <w:rsid w:val="00007C23"/>
    <w:rsid w:val="00010094"/>
    <w:rsid w:val="0001148A"/>
    <w:rsid w:val="00012E10"/>
    <w:rsid w:val="00013C10"/>
    <w:rsid w:val="00015911"/>
    <w:rsid w:val="0002023E"/>
    <w:rsid w:val="000261AF"/>
    <w:rsid w:val="00026950"/>
    <w:rsid w:val="0002752F"/>
    <w:rsid w:val="00027783"/>
    <w:rsid w:val="00032213"/>
    <w:rsid w:val="000378B1"/>
    <w:rsid w:val="000404C1"/>
    <w:rsid w:val="000414D1"/>
    <w:rsid w:val="00043042"/>
    <w:rsid w:val="000437AC"/>
    <w:rsid w:val="0004599B"/>
    <w:rsid w:val="00046089"/>
    <w:rsid w:val="000461B5"/>
    <w:rsid w:val="00047048"/>
    <w:rsid w:val="00047849"/>
    <w:rsid w:val="000500C2"/>
    <w:rsid w:val="00053C56"/>
    <w:rsid w:val="0005569C"/>
    <w:rsid w:val="00060D74"/>
    <w:rsid w:val="00063448"/>
    <w:rsid w:val="000649B6"/>
    <w:rsid w:val="00065F78"/>
    <w:rsid w:val="00071B12"/>
    <w:rsid w:val="00072EE2"/>
    <w:rsid w:val="00073592"/>
    <w:rsid w:val="00073A31"/>
    <w:rsid w:val="00074561"/>
    <w:rsid w:val="00074B33"/>
    <w:rsid w:val="00077A82"/>
    <w:rsid w:val="00080F1E"/>
    <w:rsid w:val="00081D8A"/>
    <w:rsid w:val="000834E3"/>
    <w:rsid w:val="00083A22"/>
    <w:rsid w:val="000854C5"/>
    <w:rsid w:val="00086ECC"/>
    <w:rsid w:val="000875D6"/>
    <w:rsid w:val="00090A76"/>
    <w:rsid w:val="00090DDC"/>
    <w:rsid w:val="00094EB9"/>
    <w:rsid w:val="0009696A"/>
    <w:rsid w:val="000A009B"/>
    <w:rsid w:val="000A6D5C"/>
    <w:rsid w:val="000A6EAF"/>
    <w:rsid w:val="000A7D9C"/>
    <w:rsid w:val="000B1E79"/>
    <w:rsid w:val="000B59C2"/>
    <w:rsid w:val="000B62A2"/>
    <w:rsid w:val="000C3C86"/>
    <w:rsid w:val="000C5665"/>
    <w:rsid w:val="000C758B"/>
    <w:rsid w:val="000D4D41"/>
    <w:rsid w:val="000D576C"/>
    <w:rsid w:val="000D689E"/>
    <w:rsid w:val="000D6BE4"/>
    <w:rsid w:val="000E076C"/>
    <w:rsid w:val="000E2FA9"/>
    <w:rsid w:val="000F366F"/>
    <w:rsid w:val="000F3790"/>
    <w:rsid w:val="000F545A"/>
    <w:rsid w:val="000F55E5"/>
    <w:rsid w:val="000F6B15"/>
    <w:rsid w:val="000F7B06"/>
    <w:rsid w:val="00101ED4"/>
    <w:rsid w:val="001030C7"/>
    <w:rsid w:val="00103D48"/>
    <w:rsid w:val="00104186"/>
    <w:rsid w:val="00105D3F"/>
    <w:rsid w:val="00106D98"/>
    <w:rsid w:val="00107E1F"/>
    <w:rsid w:val="00113B18"/>
    <w:rsid w:val="0011531C"/>
    <w:rsid w:val="00116F75"/>
    <w:rsid w:val="00122E45"/>
    <w:rsid w:val="0012318E"/>
    <w:rsid w:val="0012393F"/>
    <w:rsid w:val="00124733"/>
    <w:rsid w:val="00125147"/>
    <w:rsid w:val="00126786"/>
    <w:rsid w:val="001307BF"/>
    <w:rsid w:val="00132D6C"/>
    <w:rsid w:val="00134A4F"/>
    <w:rsid w:val="00134DAC"/>
    <w:rsid w:val="0014147F"/>
    <w:rsid w:val="0014221B"/>
    <w:rsid w:val="00142801"/>
    <w:rsid w:val="0014365B"/>
    <w:rsid w:val="00144B91"/>
    <w:rsid w:val="001528A9"/>
    <w:rsid w:val="00155878"/>
    <w:rsid w:val="00157989"/>
    <w:rsid w:val="00166A8D"/>
    <w:rsid w:val="00166B76"/>
    <w:rsid w:val="0017090F"/>
    <w:rsid w:val="00171F77"/>
    <w:rsid w:val="00172194"/>
    <w:rsid w:val="00173C6C"/>
    <w:rsid w:val="00176E87"/>
    <w:rsid w:val="00182A13"/>
    <w:rsid w:val="00183289"/>
    <w:rsid w:val="00184CC1"/>
    <w:rsid w:val="00191C42"/>
    <w:rsid w:val="0019296F"/>
    <w:rsid w:val="001936A1"/>
    <w:rsid w:val="00194756"/>
    <w:rsid w:val="00196624"/>
    <w:rsid w:val="00197A2C"/>
    <w:rsid w:val="00197CAF"/>
    <w:rsid w:val="001A020E"/>
    <w:rsid w:val="001A4466"/>
    <w:rsid w:val="001A4CB5"/>
    <w:rsid w:val="001A52D1"/>
    <w:rsid w:val="001A5B84"/>
    <w:rsid w:val="001B1717"/>
    <w:rsid w:val="001B3C18"/>
    <w:rsid w:val="001B421E"/>
    <w:rsid w:val="001B530D"/>
    <w:rsid w:val="001C02EB"/>
    <w:rsid w:val="001C322B"/>
    <w:rsid w:val="001C6CEE"/>
    <w:rsid w:val="001C7CCC"/>
    <w:rsid w:val="001D11D4"/>
    <w:rsid w:val="001D396D"/>
    <w:rsid w:val="001E27D4"/>
    <w:rsid w:val="001E2ADA"/>
    <w:rsid w:val="001E2DD5"/>
    <w:rsid w:val="001E3A91"/>
    <w:rsid w:val="001E41F5"/>
    <w:rsid w:val="001E46A0"/>
    <w:rsid w:val="001F05DC"/>
    <w:rsid w:val="001F2EF1"/>
    <w:rsid w:val="001F32DE"/>
    <w:rsid w:val="001F4910"/>
    <w:rsid w:val="001F550C"/>
    <w:rsid w:val="001F5CCE"/>
    <w:rsid w:val="001F6391"/>
    <w:rsid w:val="001F7C97"/>
    <w:rsid w:val="002008FA"/>
    <w:rsid w:val="00202275"/>
    <w:rsid w:val="0020417B"/>
    <w:rsid w:val="0020541E"/>
    <w:rsid w:val="0020651E"/>
    <w:rsid w:val="00212D28"/>
    <w:rsid w:val="0021359B"/>
    <w:rsid w:val="00216DF0"/>
    <w:rsid w:val="00221149"/>
    <w:rsid w:val="002214F5"/>
    <w:rsid w:val="0022367C"/>
    <w:rsid w:val="002255F7"/>
    <w:rsid w:val="00225A3A"/>
    <w:rsid w:val="002303E4"/>
    <w:rsid w:val="002358C5"/>
    <w:rsid w:val="0024219E"/>
    <w:rsid w:val="00242D0F"/>
    <w:rsid w:val="00243763"/>
    <w:rsid w:val="00244046"/>
    <w:rsid w:val="002442EB"/>
    <w:rsid w:val="00247103"/>
    <w:rsid w:val="00251A86"/>
    <w:rsid w:val="00253E0D"/>
    <w:rsid w:val="00253EBC"/>
    <w:rsid w:val="00261A00"/>
    <w:rsid w:val="00267648"/>
    <w:rsid w:val="00267B61"/>
    <w:rsid w:val="00270240"/>
    <w:rsid w:val="00271E79"/>
    <w:rsid w:val="002734AB"/>
    <w:rsid w:val="00277AD2"/>
    <w:rsid w:val="00281C90"/>
    <w:rsid w:val="00283D10"/>
    <w:rsid w:val="00284669"/>
    <w:rsid w:val="00284DFD"/>
    <w:rsid w:val="002874DB"/>
    <w:rsid w:val="00290C01"/>
    <w:rsid w:val="002915C1"/>
    <w:rsid w:val="00292C0B"/>
    <w:rsid w:val="00293417"/>
    <w:rsid w:val="00294724"/>
    <w:rsid w:val="00295E03"/>
    <w:rsid w:val="002A174B"/>
    <w:rsid w:val="002A2493"/>
    <w:rsid w:val="002A276A"/>
    <w:rsid w:val="002A5103"/>
    <w:rsid w:val="002A5D9B"/>
    <w:rsid w:val="002A65AF"/>
    <w:rsid w:val="002A682C"/>
    <w:rsid w:val="002A694F"/>
    <w:rsid w:val="002A7671"/>
    <w:rsid w:val="002A7FC4"/>
    <w:rsid w:val="002B3C0E"/>
    <w:rsid w:val="002B5B6C"/>
    <w:rsid w:val="002B7286"/>
    <w:rsid w:val="002C1143"/>
    <w:rsid w:val="002D1CF8"/>
    <w:rsid w:val="002D6999"/>
    <w:rsid w:val="002D7274"/>
    <w:rsid w:val="002D7923"/>
    <w:rsid w:val="002E15DB"/>
    <w:rsid w:val="002E1776"/>
    <w:rsid w:val="002E17CC"/>
    <w:rsid w:val="002E1DE0"/>
    <w:rsid w:val="002E6CF8"/>
    <w:rsid w:val="002E71FF"/>
    <w:rsid w:val="002F0523"/>
    <w:rsid w:val="002F3BB5"/>
    <w:rsid w:val="002F7B0E"/>
    <w:rsid w:val="00301C6C"/>
    <w:rsid w:val="0030238C"/>
    <w:rsid w:val="0030643D"/>
    <w:rsid w:val="0031013C"/>
    <w:rsid w:val="00310794"/>
    <w:rsid w:val="00311FF1"/>
    <w:rsid w:val="003130AA"/>
    <w:rsid w:val="00322267"/>
    <w:rsid w:val="003229E4"/>
    <w:rsid w:val="00323121"/>
    <w:rsid w:val="0032727C"/>
    <w:rsid w:val="00330AC8"/>
    <w:rsid w:val="00331A75"/>
    <w:rsid w:val="00333E5D"/>
    <w:rsid w:val="0033680C"/>
    <w:rsid w:val="00336AD6"/>
    <w:rsid w:val="00341351"/>
    <w:rsid w:val="00343A21"/>
    <w:rsid w:val="00345D7C"/>
    <w:rsid w:val="00345FA6"/>
    <w:rsid w:val="00347377"/>
    <w:rsid w:val="003473D2"/>
    <w:rsid w:val="00352ACF"/>
    <w:rsid w:val="00355641"/>
    <w:rsid w:val="00356133"/>
    <w:rsid w:val="00363563"/>
    <w:rsid w:val="00365D3A"/>
    <w:rsid w:val="003724CA"/>
    <w:rsid w:val="0037266E"/>
    <w:rsid w:val="00372AA3"/>
    <w:rsid w:val="003737D8"/>
    <w:rsid w:val="00373D1D"/>
    <w:rsid w:val="00373F60"/>
    <w:rsid w:val="00374A35"/>
    <w:rsid w:val="00376464"/>
    <w:rsid w:val="00381B76"/>
    <w:rsid w:val="00382807"/>
    <w:rsid w:val="0038366D"/>
    <w:rsid w:val="00391803"/>
    <w:rsid w:val="00393AF7"/>
    <w:rsid w:val="0039EC8E"/>
    <w:rsid w:val="003A0630"/>
    <w:rsid w:val="003A1DE7"/>
    <w:rsid w:val="003A25AC"/>
    <w:rsid w:val="003A5F46"/>
    <w:rsid w:val="003A69E8"/>
    <w:rsid w:val="003B751F"/>
    <w:rsid w:val="003B77BA"/>
    <w:rsid w:val="003B79B8"/>
    <w:rsid w:val="003C1F87"/>
    <w:rsid w:val="003C2335"/>
    <w:rsid w:val="003C3E71"/>
    <w:rsid w:val="003C3FC7"/>
    <w:rsid w:val="003C64A2"/>
    <w:rsid w:val="003C75E8"/>
    <w:rsid w:val="003D1575"/>
    <w:rsid w:val="003D19B3"/>
    <w:rsid w:val="003D2416"/>
    <w:rsid w:val="003E0D97"/>
    <w:rsid w:val="003E1E3B"/>
    <w:rsid w:val="003E21D2"/>
    <w:rsid w:val="003E331B"/>
    <w:rsid w:val="003E401B"/>
    <w:rsid w:val="003E408A"/>
    <w:rsid w:val="003E728F"/>
    <w:rsid w:val="003F039B"/>
    <w:rsid w:val="003F171B"/>
    <w:rsid w:val="003F2905"/>
    <w:rsid w:val="003F6016"/>
    <w:rsid w:val="003F7449"/>
    <w:rsid w:val="00400252"/>
    <w:rsid w:val="00404030"/>
    <w:rsid w:val="0040484C"/>
    <w:rsid w:val="0040530A"/>
    <w:rsid w:val="0041150C"/>
    <w:rsid w:val="00412A9A"/>
    <w:rsid w:val="004151C0"/>
    <w:rsid w:val="004175FA"/>
    <w:rsid w:val="0042057A"/>
    <w:rsid w:val="00420589"/>
    <w:rsid w:val="00421971"/>
    <w:rsid w:val="0042777F"/>
    <w:rsid w:val="00431857"/>
    <w:rsid w:val="00432A9F"/>
    <w:rsid w:val="00433239"/>
    <w:rsid w:val="00433ADC"/>
    <w:rsid w:val="00434376"/>
    <w:rsid w:val="00434932"/>
    <w:rsid w:val="00436354"/>
    <w:rsid w:val="00436386"/>
    <w:rsid w:val="004378F5"/>
    <w:rsid w:val="00440BD2"/>
    <w:rsid w:val="0044138C"/>
    <w:rsid w:val="00443A07"/>
    <w:rsid w:val="00445A37"/>
    <w:rsid w:val="00450310"/>
    <w:rsid w:val="004518B9"/>
    <w:rsid w:val="00451AD1"/>
    <w:rsid w:val="004531FA"/>
    <w:rsid w:val="00454158"/>
    <w:rsid w:val="00455812"/>
    <w:rsid w:val="00455E9F"/>
    <w:rsid w:val="00456B1A"/>
    <w:rsid w:val="0045713F"/>
    <w:rsid w:val="00457759"/>
    <w:rsid w:val="00473880"/>
    <w:rsid w:val="004761B0"/>
    <w:rsid w:val="00483D59"/>
    <w:rsid w:val="00484295"/>
    <w:rsid w:val="00490F11"/>
    <w:rsid w:val="00491D89"/>
    <w:rsid w:val="00491DAA"/>
    <w:rsid w:val="00491EFD"/>
    <w:rsid w:val="004946BF"/>
    <w:rsid w:val="0049766B"/>
    <w:rsid w:val="004A02E4"/>
    <w:rsid w:val="004A1526"/>
    <w:rsid w:val="004A3C91"/>
    <w:rsid w:val="004A4E99"/>
    <w:rsid w:val="004A669C"/>
    <w:rsid w:val="004A670E"/>
    <w:rsid w:val="004A722E"/>
    <w:rsid w:val="004B13F3"/>
    <w:rsid w:val="004B2170"/>
    <w:rsid w:val="004B75D9"/>
    <w:rsid w:val="004B7B96"/>
    <w:rsid w:val="004C1296"/>
    <w:rsid w:val="004C1EC8"/>
    <w:rsid w:val="004C200C"/>
    <w:rsid w:val="004C2F2C"/>
    <w:rsid w:val="004C7B32"/>
    <w:rsid w:val="004D4022"/>
    <w:rsid w:val="004D48D3"/>
    <w:rsid w:val="004E571C"/>
    <w:rsid w:val="004E5B86"/>
    <w:rsid w:val="004E600E"/>
    <w:rsid w:val="004F19C7"/>
    <w:rsid w:val="004F2201"/>
    <w:rsid w:val="004F7F3F"/>
    <w:rsid w:val="0050036A"/>
    <w:rsid w:val="00504EC9"/>
    <w:rsid w:val="0050585D"/>
    <w:rsid w:val="005072A6"/>
    <w:rsid w:val="005120CE"/>
    <w:rsid w:val="00513778"/>
    <w:rsid w:val="005179A9"/>
    <w:rsid w:val="00517CBD"/>
    <w:rsid w:val="00520515"/>
    <w:rsid w:val="0052147B"/>
    <w:rsid w:val="00522642"/>
    <w:rsid w:val="00524880"/>
    <w:rsid w:val="005257E2"/>
    <w:rsid w:val="00525CF2"/>
    <w:rsid w:val="00530C7F"/>
    <w:rsid w:val="00530D3E"/>
    <w:rsid w:val="005313A9"/>
    <w:rsid w:val="0053155B"/>
    <w:rsid w:val="00532162"/>
    <w:rsid w:val="0053336C"/>
    <w:rsid w:val="0053446B"/>
    <w:rsid w:val="0053561F"/>
    <w:rsid w:val="00536A1E"/>
    <w:rsid w:val="0053AC63"/>
    <w:rsid w:val="00541466"/>
    <w:rsid w:val="00541910"/>
    <w:rsid w:val="005437C5"/>
    <w:rsid w:val="0055552A"/>
    <w:rsid w:val="0056509D"/>
    <w:rsid w:val="00565607"/>
    <w:rsid w:val="005710A4"/>
    <w:rsid w:val="00571355"/>
    <w:rsid w:val="00572165"/>
    <w:rsid w:val="00580319"/>
    <w:rsid w:val="00583BDD"/>
    <w:rsid w:val="0058566E"/>
    <w:rsid w:val="00587114"/>
    <w:rsid w:val="005874C1"/>
    <w:rsid w:val="00596711"/>
    <w:rsid w:val="005A3EE4"/>
    <w:rsid w:val="005A4976"/>
    <w:rsid w:val="005A509A"/>
    <w:rsid w:val="005A5A62"/>
    <w:rsid w:val="005A6D8D"/>
    <w:rsid w:val="005A76E7"/>
    <w:rsid w:val="005B2D5A"/>
    <w:rsid w:val="005B36CD"/>
    <w:rsid w:val="005B38E1"/>
    <w:rsid w:val="005B43CC"/>
    <w:rsid w:val="005C0185"/>
    <w:rsid w:val="005C0522"/>
    <w:rsid w:val="005C29A0"/>
    <w:rsid w:val="005C2C31"/>
    <w:rsid w:val="005C689A"/>
    <w:rsid w:val="005C6A29"/>
    <w:rsid w:val="005C7B68"/>
    <w:rsid w:val="005C7CF9"/>
    <w:rsid w:val="005D22B0"/>
    <w:rsid w:val="005D2387"/>
    <w:rsid w:val="005D4A14"/>
    <w:rsid w:val="005D4ED9"/>
    <w:rsid w:val="005E0415"/>
    <w:rsid w:val="005E0ECE"/>
    <w:rsid w:val="005E6E86"/>
    <w:rsid w:val="005E7D9A"/>
    <w:rsid w:val="005F0CE6"/>
    <w:rsid w:val="005F1FF6"/>
    <w:rsid w:val="005F2C73"/>
    <w:rsid w:val="005F4428"/>
    <w:rsid w:val="005F64CD"/>
    <w:rsid w:val="005F73A7"/>
    <w:rsid w:val="006000DE"/>
    <w:rsid w:val="0060299B"/>
    <w:rsid w:val="00605490"/>
    <w:rsid w:val="006072C5"/>
    <w:rsid w:val="0061028D"/>
    <w:rsid w:val="00611E94"/>
    <w:rsid w:val="00613092"/>
    <w:rsid w:val="006161D0"/>
    <w:rsid w:val="00616DE3"/>
    <w:rsid w:val="00616EC7"/>
    <w:rsid w:val="006222E5"/>
    <w:rsid w:val="00623627"/>
    <w:rsid w:val="00624C74"/>
    <w:rsid w:val="00626645"/>
    <w:rsid w:val="00626F55"/>
    <w:rsid w:val="00627310"/>
    <w:rsid w:val="00630D83"/>
    <w:rsid w:val="006338CA"/>
    <w:rsid w:val="00635517"/>
    <w:rsid w:val="00636148"/>
    <w:rsid w:val="006367D7"/>
    <w:rsid w:val="006378E6"/>
    <w:rsid w:val="00640DED"/>
    <w:rsid w:val="006425EF"/>
    <w:rsid w:val="00643E6D"/>
    <w:rsid w:val="00647FBD"/>
    <w:rsid w:val="00650007"/>
    <w:rsid w:val="0065389A"/>
    <w:rsid w:val="00653EA0"/>
    <w:rsid w:val="00656022"/>
    <w:rsid w:val="0066265D"/>
    <w:rsid w:val="00663E73"/>
    <w:rsid w:val="006644EB"/>
    <w:rsid w:val="00665429"/>
    <w:rsid w:val="006672F5"/>
    <w:rsid w:val="00671508"/>
    <w:rsid w:val="006735AB"/>
    <w:rsid w:val="00675C9C"/>
    <w:rsid w:val="00676A31"/>
    <w:rsid w:val="00677E7D"/>
    <w:rsid w:val="00680A92"/>
    <w:rsid w:val="0068508D"/>
    <w:rsid w:val="0068574B"/>
    <w:rsid w:val="0068597F"/>
    <w:rsid w:val="00687E49"/>
    <w:rsid w:val="0069096B"/>
    <w:rsid w:val="00692848"/>
    <w:rsid w:val="006966BA"/>
    <w:rsid w:val="00696860"/>
    <w:rsid w:val="00696FA4"/>
    <w:rsid w:val="00697C8F"/>
    <w:rsid w:val="006A11A3"/>
    <w:rsid w:val="006A32C1"/>
    <w:rsid w:val="006B08E3"/>
    <w:rsid w:val="006B0B9C"/>
    <w:rsid w:val="006B1E60"/>
    <w:rsid w:val="006B3DC5"/>
    <w:rsid w:val="006B437D"/>
    <w:rsid w:val="006B7A12"/>
    <w:rsid w:val="006B7A5A"/>
    <w:rsid w:val="006C3174"/>
    <w:rsid w:val="006C37DC"/>
    <w:rsid w:val="006C49BD"/>
    <w:rsid w:val="006C5BF9"/>
    <w:rsid w:val="006D1FC0"/>
    <w:rsid w:val="006D368E"/>
    <w:rsid w:val="006D4071"/>
    <w:rsid w:val="006D462E"/>
    <w:rsid w:val="006D5406"/>
    <w:rsid w:val="006D61B7"/>
    <w:rsid w:val="006E0AF7"/>
    <w:rsid w:val="006E35B6"/>
    <w:rsid w:val="006E5BA1"/>
    <w:rsid w:val="006F122E"/>
    <w:rsid w:val="006F2BAD"/>
    <w:rsid w:val="006F31FC"/>
    <w:rsid w:val="006F53C1"/>
    <w:rsid w:val="007005B5"/>
    <w:rsid w:val="007029F9"/>
    <w:rsid w:val="00702C9A"/>
    <w:rsid w:val="00704648"/>
    <w:rsid w:val="007106B3"/>
    <w:rsid w:val="0071075F"/>
    <w:rsid w:val="007119EE"/>
    <w:rsid w:val="00711FC3"/>
    <w:rsid w:val="00712C7C"/>
    <w:rsid w:val="0071336C"/>
    <w:rsid w:val="0071409B"/>
    <w:rsid w:val="00714F26"/>
    <w:rsid w:val="00715D1F"/>
    <w:rsid w:val="00717470"/>
    <w:rsid w:val="00717577"/>
    <w:rsid w:val="00717EC1"/>
    <w:rsid w:val="00718018"/>
    <w:rsid w:val="0072063B"/>
    <w:rsid w:val="00722B5F"/>
    <w:rsid w:val="0072494C"/>
    <w:rsid w:val="007251E8"/>
    <w:rsid w:val="00725463"/>
    <w:rsid w:val="00726FC8"/>
    <w:rsid w:val="007333C5"/>
    <w:rsid w:val="00736317"/>
    <w:rsid w:val="007367EE"/>
    <w:rsid w:val="0074070E"/>
    <w:rsid w:val="00741A77"/>
    <w:rsid w:val="00742482"/>
    <w:rsid w:val="00744C50"/>
    <w:rsid w:val="00746461"/>
    <w:rsid w:val="0075057A"/>
    <w:rsid w:val="007533BD"/>
    <w:rsid w:val="00754EDE"/>
    <w:rsid w:val="00756A74"/>
    <w:rsid w:val="00760F13"/>
    <w:rsid w:val="0076127D"/>
    <w:rsid w:val="00763361"/>
    <w:rsid w:val="007643E1"/>
    <w:rsid w:val="0076631F"/>
    <w:rsid w:val="0077108B"/>
    <w:rsid w:val="0077318B"/>
    <w:rsid w:val="007741BD"/>
    <w:rsid w:val="00774A70"/>
    <w:rsid w:val="00774C1D"/>
    <w:rsid w:val="007753F3"/>
    <w:rsid w:val="00776D3D"/>
    <w:rsid w:val="007773B4"/>
    <w:rsid w:val="00777CEB"/>
    <w:rsid w:val="00781EA6"/>
    <w:rsid w:val="007833A1"/>
    <w:rsid w:val="00785F76"/>
    <w:rsid w:val="007860A4"/>
    <w:rsid w:val="00786A90"/>
    <w:rsid w:val="007879B3"/>
    <w:rsid w:val="007938F5"/>
    <w:rsid w:val="007941B1"/>
    <w:rsid w:val="00795025"/>
    <w:rsid w:val="00795415"/>
    <w:rsid w:val="00797B3F"/>
    <w:rsid w:val="007A075E"/>
    <w:rsid w:val="007A0944"/>
    <w:rsid w:val="007A5A63"/>
    <w:rsid w:val="007A6968"/>
    <w:rsid w:val="007B033E"/>
    <w:rsid w:val="007B038E"/>
    <w:rsid w:val="007B21FD"/>
    <w:rsid w:val="007B2A38"/>
    <w:rsid w:val="007B2D3B"/>
    <w:rsid w:val="007B3182"/>
    <w:rsid w:val="007B64AF"/>
    <w:rsid w:val="007B7D6A"/>
    <w:rsid w:val="007C0FC4"/>
    <w:rsid w:val="007C6228"/>
    <w:rsid w:val="007C6F27"/>
    <w:rsid w:val="007D06BE"/>
    <w:rsid w:val="007D0CF0"/>
    <w:rsid w:val="007D2817"/>
    <w:rsid w:val="007D31D9"/>
    <w:rsid w:val="007D387B"/>
    <w:rsid w:val="007E075E"/>
    <w:rsid w:val="007E0FAB"/>
    <w:rsid w:val="007E24DA"/>
    <w:rsid w:val="007E4A50"/>
    <w:rsid w:val="007E4FB1"/>
    <w:rsid w:val="007F16E9"/>
    <w:rsid w:val="007F2F7D"/>
    <w:rsid w:val="00801134"/>
    <w:rsid w:val="0080225F"/>
    <w:rsid w:val="00802FD2"/>
    <w:rsid w:val="008030C4"/>
    <w:rsid w:val="008052C8"/>
    <w:rsid w:val="00811228"/>
    <w:rsid w:val="00813066"/>
    <w:rsid w:val="00813218"/>
    <w:rsid w:val="0081334F"/>
    <w:rsid w:val="00815D59"/>
    <w:rsid w:val="00816D3E"/>
    <w:rsid w:val="00821070"/>
    <w:rsid w:val="00821FAF"/>
    <w:rsid w:val="00827AA5"/>
    <w:rsid w:val="00827D6A"/>
    <w:rsid w:val="00832CEA"/>
    <w:rsid w:val="00834BF6"/>
    <w:rsid w:val="00836096"/>
    <w:rsid w:val="00840748"/>
    <w:rsid w:val="008414D2"/>
    <w:rsid w:val="00841928"/>
    <w:rsid w:val="0084440A"/>
    <w:rsid w:val="008519C1"/>
    <w:rsid w:val="008533A6"/>
    <w:rsid w:val="00857682"/>
    <w:rsid w:val="00860FFB"/>
    <w:rsid w:val="008640FE"/>
    <w:rsid w:val="00866994"/>
    <w:rsid w:val="00873718"/>
    <w:rsid w:val="00873E1C"/>
    <w:rsid w:val="00882545"/>
    <w:rsid w:val="0088313A"/>
    <w:rsid w:val="008858E1"/>
    <w:rsid w:val="0088714A"/>
    <w:rsid w:val="00893797"/>
    <w:rsid w:val="00893C69"/>
    <w:rsid w:val="0089420E"/>
    <w:rsid w:val="0089483D"/>
    <w:rsid w:val="00896148"/>
    <w:rsid w:val="008A0679"/>
    <w:rsid w:val="008A0F93"/>
    <w:rsid w:val="008A1D67"/>
    <w:rsid w:val="008A36BB"/>
    <w:rsid w:val="008A448B"/>
    <w:rsid w:val="008A5464"/>
    <w:rsid w:val="008A6F32"/>
    <w:rsid w:val="008B0112"/>
    <w:rsid w:val="008B226C"/>
    <w:rsid w:val="008B7127"/>
    <w:rsid w:val="008C17E8"/>
    <w:rsid w:val="008C1D6E"/>
    <w:rsid w:val="008C3178"/>
    <w:rsid w:val="008C451B"/>
    <w:rsid w:val="008D1965"/>
    <w:rsid w:val="008D6DF9"/>
    <w:rsid w:val="008E08BC"/>
    <w:rsid w:val="008E1EBA"/>
    <w:rsid w:val="008E4401"/>
    <w:rsid w:val="008E6AAA"/>
    <w:rsid w:val="008F08A6"/>
    <w:rsid w:val="008F3C61"/>
    <w:rsid w:val="008F53FF"/>
    <w:rsid w:val="00900851"/>
    <w:rsid w:val="00906366"/>
    <w:rsid w:val="0091187F"/>
    <w:rsid w:val="00913880"/>
    <w:rsid w:val="00913DF8"/>
    <w:rsid w:val="00915153"/>
    <w:rsid w:val="00922254"/>
    <w:rsid w:val="009233F3"/>
    <w:rsid w:val="00935563"/>
    <w:rsid w:val="009372BD"/>
    <w:rsid w:val="00937AC9"/>
    <w:rsid w:val="00937B83"/>
    <w:rsid w:val="00944065"/>
    <w:rsid w:val="0094533C"/>
    <w:rsid w:val="00950FC7"/>
    <w:rsid w:val="00951102"/>
    <w:rsid w:val="0095238A"/>
    <w:rsid w:val="00952566"/>
    <w:rsid w:val="00952F7C"/>
    <w:rsid w:val="00953590"/>
    <w:rsid w:val="009550CB"/>
    <w:rsid w:val="0095704F"/>
    <w:rsid w:val="00965615"/>
    <w:rsid w:val="00965C26"/>
    <w:rsid w:val="009664F2"/>
    <w:rsid w:val="00971D9B"/>
    <w:rsid w:val="0097740D"/>
    <w:rsid w:val="00981635"/>
    <w:rsid w:val="009819A2"/>
    <w:rsid w:val="00981D22"/>
    <w:rsid w:val="00982252"/>
    <w:rsid w:val="00984BD7"/>
    <w:rsid w:val="00985934"/>
    <w:rsid w:val="00987E0C"/>
    <w:rsid w:val="00995C73"/>
    <w:rsid w:val="00996638"/>
    <w:rsid w:val="009A1467"/>
    <w:rsid w:val="009A468A"/>
    <w:rsid w:val="009A5C03"/>
    <w:rsid w:val="009A63DC"/>
    <w:rsid w:val="009B1D46"/>
    <w:rsid w:val="009B23B6"/>
    <w:rsid w:val="009B3927"/>
    <w:rsid w:val="009B4039"/>
    <w:rsid w:val="009B4B53"/>
    <w:rsid w:val="009B7DC3"/>
    <w:rsid w:val="009C14FF"/>
    <w:rsid w:val="009C2FED"/>
    <w:rsid w:val="009C3457"/>
    <w:rsid w:val="009C3CF8"/>
    <w:rsid w:val="009D1F69"/>
    <w:rsid w:val="009D2335"/>
    <w:rsid w:val="009D2883"/>
    <w:rsid w:val="009E4018"/>
    <w:rsid w:val="009E6533"/>
    <w:rsid w:val="009E77FC"/>
    <w:rsid w:val="009E7AB4"/>
    <w:rsid w:val="009E7F0D"/>
    <w:rsid w:val="009F48DA"/>
    <w:rsid w:val="009F752C"/>
    <w:rsid w:val="00A026F3"/>
    <w:rsid w:val="00A02D3B"/>
    <w:rsid w:val="00A03779"/>
    <w:rsid w:val="00A1086F"/>
    <w:rsid w:val="00A12081"/>
    <w:rsid w:val="00A134CE"/>
    <w:rsid w:val="00A13530"/>
    <w:rsid w:val="00A13891"/>
    <w:rsid w:val="00A16096"/>
    <w:rsid w:val="00A21C73"/>
    <w:rsid w:val="00A228E7"/>
    <w:rsid w:val="00A27094"/>
    <w:rsid w:val="00A343A0"/>
    <w:rsid w:val="00A40D70"/>
    <w:rsid w:val="00A45729"/>
    <w:rsid w:val="00A466AD"/>
    <w:rsid w:val="00A47BF7"/>
    <w:rsid w:val="00A503C3"/>
    <w:rsid w:val="00A53940"/>
    <w:rsid w:val="00A5577A"/>
    <w:rsid w:val="00A55E93"/>
    <w:rsid w:val="00A55EF9"/>
    <w:rsid w:val="00A627AD"/>
    <w:rsid w:val="00A63985"/>
    <w:rsid w:val="00A650CF"/>
    <w:rsid w:val="00A6594E"/>
    <w:rsid w:val="00A7175B"/>
    <w:rsid w:val="00A7262C"/>
    <w:rsid w:val="00A75EFE"/>
    <w:rsid w:val="00A75F0A"/>
    <w:rsid w:val="00A76826"/>
    <w:rsid w:val="00A77040"/>
    <w:rsid w:val="00A77BD3"/>
    <w:rsid w:val="00A8400E"/>
    <w:rsid w:val="00A87748"/>
    <w:rsid w:val="00A93DEF"/>
    <w:rsid w:val="00A973B7"/>
    <w:rsid w:val="00AA062D"/>
    <w:rsid w:val="00AA153E"/>
    <w:rsid w:val="00AA384A"/>
    <w:rsid w:val="00AA5330"/>
    <w:rsid w:val="00AA63BB"/>
    <w:rsid w:val="00AA658F"/>
    <w:rsid w:val="00AA7283"/>
    <w:rsid w:val="00AB6B95"/>
    <w:rsid w:val="00AC2917"/>
    <w:rsid w:val="00AC7315"/>
    <w:rsid w:val="00AD14F1"/>
    <w:rsid w:val="00AD2047"/>
    <w:rsid w:val="00AD3E20"/>
    <w:rsid w:val="00AD4E3E"/>
    <w:rsid w:val="00AD5A91"/>
    <w:rsid w:val="00AE146E"/>
    <w:rsid w:val="00AE5AC9"/>
    <w:rsid w:val="00AE7A16"/>
    <w:rsid w:val="00AE7E5A"/>
    <w:rsid w:val="00AF30A7"/>
    <w:rsid w:val="00AF3315"/>
    <w:rsid w:val="00B005A5"/>
    <w:rsid w:val="00B00989"/>
    <w:rsid w:val="00B00BBC"/>
    <w:rsid w:val="00B0244F"/>
    <w:rsid w:val="00B054CE"/>
    <w:rsid w:val="00B05698"/>
    <w:rsid w:val="00B0761A"/>
    <w:rsid w:val="00B14585"/>
    <w:rsid w:val="00B1560D"/>
    <w:rsid w:val="00B17E85"/>
    <w:rsid w:val="00B20957"/>
    <w:rsid w:val="00B24F5B"/>
    <w:rsid w:val="00B30AC2"/>
    <w:rsid w:val="00B30FDA"/>
    <w:rsid w:val="00B31113"/>
    <w:rsid w:val="00B31141"/>
    <w:rsid w:val="00B31AA1"/>
    <w:rsid w:val="00B331B5"/>
    <w:rsid w:val="00B41F23"/>
    <w:rsid w:val="00B42EE7"/>
    <w:rsid w:val="00B44486"/>
    <w:rsid w:val="00B44BA7"/>
    <w:rsid w:val="00B46162"/>
    <w:rsid w:val="00B50E6E"/>
    <w:rsid w:val="00B53F81"/>
    <w:rsid w:val="00B543B4"/>
    <w:rsid w:val="00B54BD2"/>
    <w:rsid w:val="00B56DEF"/>
    <w:rsid w:val="00B61081"/>
    <w:rsid w:val="00B63493"/>
    <w:rsid w:val="00B6355E"/>
    <w:rsid w:val="00B63CAA"/>
    <w:rsid w:val="00B64215"/>
    <w:rsid w:val="00B65E2A"/>
    <w:rsid w:val="00B6668F"/>
    <w:rsid w:val="00B67ACB"/>
    <w:rsid w:val="00B700F1"/>
    <w:rsid w:val="00B745BC"/>
    <w:rsid w:val="00B75198"/>
    <w:rsid w:val="00B77AE1"/>
    <w:rsid w:val="00B80912"/>
    <w:rsid w:val="00B861F9"/>
    <w:rsid w:val="00B9046A"/>
    <w:rsid w:val="00B92E90"/>
    <w:rsid w:val="00B94CD0"/>
    <w:rsid w:val="00B96A8E"/>
    <w:rsid w:val="00B96E2C"/>
    <w:rsid w:val="00B973B1"/>
    <w:rsid w:val="00BA00BD"/>
    <w:rsid w:val="00BA2C7A"/>
    <w:rsid w:val="00BA2E89"/>
    <w:rsid w:val="00BA3F2B"/>
    <w:rsid w:val="00BA63AC"/>
    <w:rsid w:val="00BA67D2"/>
    <w:rsid w:val="00BB0036"/>
    <w:rsid w:val="00BB1470"/>
    <w:rsid w:val="00BB4180"/>
    <w:rsid w:val="00BB4357"/>
    <w:rsid w:val="00BB75DB"/>
    <w:rsid w:val="00BC439C"/>
    <w:rsid w:val="00BD20E4"/>
    <w:rsid w:val="00BD2EDE"/>
    <w:rsid w:val="00BD3818"/>
    <w:rsid w:val="00BD3872"/>
    <w:rsid w:val="00BD4DD9"/>
    <w:rsid w:val="00BD5A64"/>
    <w:rsid w:val="00BD5F0C"/>
    <w:rsid w:val="00BD6965"/>
    <w:rsid w:val="00BD7F3F"/>
    <w:rsid w:val="00BE163E"/>
    <w:rsid w:val="00BE176C"/>
    <w:rsid w:val="00BE79F6"/>
    <w:rsid w:val="00BF0B93"/>
    <w:rsid w:val="00BF1A98"/>
    <w:rsid w:val="00BF4D4C"/>
    <w:rsid w:val="00C01F6D"/>
    <w:rsid w:val="00C02D78"/>
    <w:rsid w:val="00C04B35"/>
    <w:rsid w:val="00C066FD"/>
    <w:rsid w:val="00C14207"/>
    <w:rsid w:val="00C147DA"/>
    <w:rsid w:val="00C1692D"/>
    <w:rsid w:val="00C201FE"/>
    <w:rsid w:val="00C21760"/>
    <w:rsid w:val="00C23194"/>
    <w:rsid w:val="00C2453E"/>
    <w:rsid w:val="00C24CEA"/>
    <w:rsid w:val="00C26359"/>
    <w:rsid w:val="00C26CD3"/>
    <w:rsid w:val="00C27548"/>
    <w:rsid w:val="00C3040F"/>
    <w:rsid w:val="00C31CD7"/>
    <w:rsid w:val="00C3224A"/>
    <w:rsid w:val="00C36F5F"/>
    <w:rsid w:val="00C40FDD"/>
    <w:rsid w:val="00C41978"/>
    <w:rsid w:val="00C41DE1"/>
    <w:rsid w:val="00C42D12"/>
    <w:rsid w:val="00C42E05"/>
    <w:rsid w:val="00C43B9A"/>
    <w:rsid w:val="00C440CA"/>
    <w:rsid w:val="00C46AA9"/>
    <w:rsid w:val="00C46FEB"/>
    <w:rsid w:val="00C519A6"/>
    <w:rsid w:val="00C51E77"/>
    <w:rsid w:val="00C521CF"/>
    <w:rsid w:val="00C55A65"/>
    <w:rsid w:val="00C619C8"/>
    <w:rsid w:val="00C61BFA"/>
    <w:rsid w:val="00C6217B"/>
    <w:rsid w:val="00C63391"/>
    <w:rsid w:val="00C64AE2"/>
    <w:rsid w:val="00C652B0"/>
    <w:rsid w:val="00C66B38"/>
    <w:rsid w:val="00C67842"/>
    <w:rsid w:val="00C67A14"/>
    <w:rsid w:val="00C67DFE"/>
    <w:rsid w:val="00C67F80"/>
    <w:rsid w:val="00C710F3"/>
    <w:rsid w:val="00C736EA"/>
    <w:rsid w:val="00C760D8"/>
    <w:rsid w:val="00C77473"/>
    <w:rsid w:val="00C817F2"/>
    <w:rsid w:val="00C81BAB"/>
    <w:rsid w:val="00C822D4"/>
    <w:rsid w:val="00C82E0D"/>
    <w:rsid w:val="00C8477B"/>
    <w:rsid w:val="00C8680C"/>
    <w:rsid w:val="00C86D92"/>
    <w:rsid w:val="00C92573"/>
    <w:rsid w:val="00C92AD7"/>
    <w:rsid w:val="00C94C7D"/>
    <w:rsid w:val="00C97038"/>
    <w:rsid w:val="00CA141C"/>
    <w:rsid w:val="00CA3455"/>
    <w:rsid w:val="00CA39E6"/>
    <w:rsid w:val="00CB210A"/>
    <w:rsid w:val="00CB2D9D"/>
    <w:rsid w:val="00CB74F5"/>
    <w:rsid w:val="00CC4C52"/>
    <w:rsid w:val="00CC5C16"/>
    <w:rsid w:val="00CD3D5C"/>
    <w:rsid w:val="00CD6223"/>
    <w:rsid w:val="00CE0B4F"/>
    <w:rsid w:val="00CE1A27"/>
    <w:rsid w:val="00CE1EF6"/>
    <w:rsid w:val="00CE42F6"/>
    <w:rsid w:val="00CE52C1"/>
    <w:rsid w:val="00CE5435"/>
    <w:rsid w:val="00CE6BA9"/>
    <w:rsid w:val="00CF20B2"/>
    <w:rsid w:val="00CF54B9"/>
    <w:rsid w:val="00CF55A7"/>
    <w:rsid w:val="00CF5E1B"/>
    <w:rsid w:val="00CF639E"/>
    <w:rsid w:val="00CF6D29"/>
    <w:rsid w:val="00D004DA"/>
    <w:rsid w:val="00D00687"/>
    <w:rsid w:val="00D02E68"/>
    <w:rsid w:val="00D10D1E"/>
    <w:rsid w:val="00D12A68"/>
    <w:rsid w:val="00D14A6B"/>
    <w:rsid w:val="00D16566"/>
    <w:rsid w:val="00D21695"/>
    <w:rsid w:val="00D21A9E"/>
    <w:rsid w:val="00D25648"/>
    <w:rsid w:val="00D25CFC"/>
    <w:rsid w:val="00D334F3"/>
    <w:rsid w:val="00D33C58"/>
    <w:rsid w:val="00D34E81"/>
    <w:rsid w:val="00D35174"/>
    <w:rsid w:val="00D37E0B"/>
    <w:rsid w:val="00D4220D"/>
    <w:rsid w:val="00D4236C"/>
    <w:rsid w:val="00D43752"/>
    <w:rsid w:val="00D444A9"/>
    <w:rsid w:val="00D51ECD"/>
    <w:rsid w:val="00D52691"/>
    <w:rsid w:val="00D52BAB"/>
    <w:rsid w:val="00D52C61"/>
    <w:rsid w:val="00D54AA6"/>
    <w:rsid w:val="00D54E16"/>
    <w:rsid w:val="00D64BD5"/>
    <w:rsid w:val="00D66E77"/>
    <w:rsid w:val="00D66FF9"/>
    <w:rsid w:val="00D71BB0"/>
    <w:rsid w:val="00D720D0"/>
    <w:rsid w:val="00D7306C"/>
    <w:rsid w:val="00D74DD7"/>
    <w:rsid w:val="00D75B7D"/>
    <w:rsid w:val="00D811AE"/>
    <w:rsid w:val="00D8392F"/>
    <w:rsid w:val="00D83FD7"/>
    <w:rsid w:val="00D84060"/>
    <w:rsid w:val="00D915E0"/>
    <w:rsid w:val="00D91962"/>
    <w:rsid w:val="00D94C61"/>
    <w:rsid w:val="00D95B1F"/>
    <w:rsid w:val="00D971DF"/>
    <w:rsid w:val="00DA0259"/>
    <w:rsid w:val="00DA1714"/>
    <w:rsid w:val="00DA27C2"/>
    <w:rsid w:val="00DA3930"/>
    <w:rsid w:val="00DA3C65"/>
    <w:rsid w:val="00DA4F61"/>
    <w:rsid w:val="00DA6AB4"/>
    <w:rsid w:val="00DB14F3"/>
    <w:rsid w:val="00DB1BAB"/>
    <w:rsid w:val="00DC2520"/>
    <w:rsid w:val="00DC3522"/>
    <w:rsid w:val="00DC3B87"/>
    <w:rsid w:val="00DC508E"/>
    <w:rsid w:val="00DC5324"/>
    <w:rsid w:val="00DD014D"/>
    <w:rsid w:val="00DD195E"/>
    <w:rsid w:val="00DD27C8"/>
    <w:rsid w:val="00DD4C06"/>
    <w:rsid w:val="00DE06DF"/>
    <w:rsid w:val="00DE18F7"/>
    <w:rsid w:val="00DE6B83"/>
    <w:rsid w:val="00DF03EE"/>
    <w:rsid w:val="00DF1FA6"/>
    <w:rsid w:val="00DF7097"/>
    <w:rsid w:val="00DF782D"/>
    <w:rsid w:val="00E01A4E"/>
    <w:rsid w:val="00E0204C"/>
    <w:rsid w:val="00E0429F"/>
    <w:rsid w:val="00E05195"/>
    <w:rsid w:val="00E06380"/>
    <w:rsid w:val="00E06996"/>
    <w:rsid w:val="00E102DA"/>
    <w:rsid w:val="00E10777"/>
    <w:rsid w:val="00E160EF"/>
    <w:rsid w:val="00E16D8C"/>
    <w:rsid w:val="00E2309E"/>
    <w:rsid w:val="00E2564D"/>
    <w:rsid w:val="00E30E20"/>
    <w:rsid w:val="00E31C94"/>
    <w:rsid w:val="00E31CF4"/>
    <w:rsid w:val="00E32779"/>
    <w:rsid w:val="00E3281C"/>
    <w:rsid w:val="00E36747"/>
    <w:rsid w:val="00E367EE"/>
    <w:rsid w:val="00E36A86"/>
    <w:rsid w:val="00E42BD7"/>
    <w:rsid w:val="00E50A1C"/>
    <w:rsid w:val="00E524FB"/>
    <w:rsid w:val="00E53E35"/>
    <w:rsid w:val="00E61FC5"/>
    <w:rsid w:val="00E65427"/>
    <w:rsid w:val="00E704ED"/>
    <w:rsid w:val="00E70FD3"/>
    <w:rsid w:val="00E76450"/>
    <w:rsid w:val="00E81498"/>
    <w:rsid w:val="00E85413"/>
    <w:rsid w:val="00E863A2"/>
    <w:rsid w:val="00E90A18"/>
    <w:rsid w:val="00E9126F"/>
    <w:rsid w:val="00E92712"/>
    <w:rsid w:val="00E959F6"/>
    <w:rsid w:val="00E96434"/>
    <w:rsid w:val="00EA1AB0"/>
    <w:rsid w:val="00EA3A32"/>
    <w:rsid w:val="00EA44DE"/>
    <w:rsid w:val="00EA503B"/>
    <w:rsid w:val="00EA506E"/>
    <w:rsid w:val="00EB1148"/>
    <w:rsid w:val="00EB5106"/>
    <w:rsid w:val="00EB5D5C"/>
    <w:rsid w:val="00EB6E8F"/>
    <w:rsid w:val="00EB7503"/>
    <w:rsid w:val="00EC0BE2"/>
    <w:rsid w:val="00EC157F"/>
    <w:rsid w:val="00EC21E0"/>
    <w:rsid w:val="00EC2266"/>
    <w:rsid w:val="00EC28F2"/>
    <w:rsid w:val="00EC3C2F"/>
    <w:rsid w:val="00EC5257"/>
    <w:rsid w:val="00ED12E0"/>
    <w:rsid w:val="00ED1A9D"/>
    <w:rsid w:val="00ED6695"/>
    <w:rsid w:val="00EE015C"/>
    <w:rsid w:val="00EE1DC7"/>
    <w:rsid w:val="00EE30A1"/>
    <w:rsid w:val="00EE4544"/>
    <w:rsid w:val="00EE4AA9"/>
    <w:rsid w:val="00EE5C80"/>
    <w:rsid w:val="00EE6311"/>
    <w:rsid w:val="00EE6B9A"/>
    <w:rsid w:val="00EF6742"/>
    <w:rsid w:val="00F01DB4"/>
    <w:rsid w:val="00F02141"/>
    <w:rsid w:val="00F03FCC"/>
    <w:rsid w:val="00F066A8"/>
    <w:rsid w:val="00F0766F"/>
    <w:rsid w:val="00F1420E"/>
    <w:rsid w:val="00F16CAE"/>
    <w:rsid w:val="00F16DF0"/>
    <w:rsid w:val="00F207CD"/>
    <w:rsid w:val="00F2214B"/>
    <w:rsid w:val="00F229DB"/>
    <w:rsid w:val="00F247D4"/>
    <w:rsid w:val="00F24824"/>
    <w:rsid w:val="00F31F61"/>
    <w:rsid w:val="00F326F9"/>
    <w:rsid w:val="00F33F29"/>
    <w:rsid w:val="00F340C2"/>
    <w:rsid w:val="00F36E3E"/>
    <w:rsid w:val="00F44C0D"/>
    <w:rsid w:val="00F46352"/>
    <w:rsid w:val="00F46971"/>
    <w:rsid w:val="00F50DA7"/>
    <w:rsid w:val="00F57E4B"/>
    <w:rsid w:val="00F605DA"/>
    <w:rsid w:val="00F63963"/>
    <w:rsid w:val="00F66F9D"/>
    <w:rsid w:val="00F80E35"/>
    <w:rsid w:val="00F80E6C"/>
    <w:rsid w:val="00F82B4B"/>
    <w:rsid w:val="00F84E85"/>
    <w:rsid w:val="00F92AD9"/>
    <w:rsid w:val="00F932B1"/>
    <w:rsid w:val="00F936C2"/>
    <w:rsid w:val="00F93FBA"/>
    <w:rsid w:val="00F9469E"/>
    <w:rsid w:val="00F94A03"/>
    <w:rsid w:val="00F9515E"/>
    <w:rsid w:val="00F95D95"/>
    <w:rsid w:val="00FA3365"/>
    <w:rsid w:val="00FA3CEE"/>
    <w:rsid w:val="00FA43EA"/>
    <w:rsid w:val="00FA639A"/>
    <w:rsid w:val="00FB56DB"/>
    <w:rsid w:val="00FB62AE"/>
    <w:rsid w:val="00FC3201"/>
    <w:rsid w:val="00FC42AA"/>
    <w:rsid w:val="00FD107C"/>
    <w:rsid w:val="00FD40EB"/>
    <w:rsid w:val="00FD5171"/>
    <w:rsid w:val="00FD6743"/>
    <w:rsid w:val="00FE00CA"/>
    <w:rsid w:val="00FE2558"/>
    <w:rsid w:val="00FE378C"/>
    <w:rsid w:val="00FE3806"/>
    <w:rsid w:val="00FE3C2D"/>
    <w:rsid w:val="00FE3D51"/>
    <w:rsid w:val="00FE4DAF"/>
    <w:rsid w:val="00FE4EAE"/>
    <w:rsid w:val="00FE7B05"/>
    <w:rsid w:val="00FF2955"/>
    <w:rsid w:val="00FF2F00"/>
    <w:rsid w:val="00FF3241"/>
    <w:rsid w:val="00FF3DDF"/>
    <w:rsid w:val="00FF445A"/>
    <w:rsid w:val="00FF6FBF"/>
    <w:rsid w:val="00FF7308"/>
    <w:rsid w:val="01589028"/>
    <w:rsid w:val="019DABB4"/>
    <w:rsid w:val="01A13789"/>
    <w:rsid w:val="01FCAC1F"/>
    <w:rsid w:val="028D8A69"/>
    <w:rsid w:val="02B42EF7"/>
    <w:rsid w:val="036DAECA"/>
    <w:rsid w:val="03761637"/>
    <w:rsid w:val="0383DD12"/>
    <w:rsid w:val="03A7E4B1"/>
    <w:rsid w:val="03D8D2AF"/>
    <w:rsid w:val="03E4B0B1"/>
    <w:rsid w:val="047D16DF"/>
    <w:rsid w:val="04B233BD"/>
    <w:rsid w:val="04EFA2C8"/>
    <w:rsid w:val="04F14F2B"/>
    <w:rsid w:val="05171ED8"/>
    <w:rsid w:val="052B26CE"/>
    <w:rsid w:val="053895C6"/>
    <w:rsid w:val="05A8D203"/>
    <w:rsid w:val="0623E1EF"/>
    <w:rsid w:val="062FE48E"/>
    <w:rsid w:val="0655BED3"/>
    <w:rsid w:val="0664DA2E"/>
    <w:rsid w:val="06C402D2"/>
    <w:rsid w:val="06F72677"/>
    <w:rsid w:val="070AFECB"/>
    <w:rsid w:val="073C8CA4"/>
    <w:rsid w:val="077959A0"/>
    <w:rsid w:val="0786BE00"/>
    <w:rsid w:val="07D30A02"/>
    <w:rsid w:val="080A9D8C"/>
    <w:rsid w:val="08645401"/>
    <w:rsid w:val="08A0CBDE"/>
    <w:rsid w:val="093F8D35"/>
    <w:rsid w:val="0966BB07"/>
    <w:rsid w:val="096AC54A"/>
    <w:rsid w:val="0A035015"/>
    <w:rsid w:val="0A3AA29A"/>
    <w:rsid w:val="0A44AF9C"/>
    <w:rsid w:val="0AA4AD21"/>
    <w:rsid w:val="0AC7F7B0"/>
    <w:rsid w:val="0B37299A"/>
    <w:rsid w:val="0B3C4A01"/>
    <w:rsid w:val="0B484CA0"/>
    <w:rsid w:val="0B7E00F6"/>
    <w:rsid w:val="0BAD0F82"/>
    <w:rsid w:val="0BCAFD3C"/>
    <w:rsid w:val="0BE1F98F"/>
    <w:rsid w:val="0C3C743A"/>
    <w:rsid w:val="0C72A603"/>
    <w:rsid w:val="0C7AB48B"/>
    <w:rsid w:val="0CA28AA9"/>
    <w:rsid w:val="0CAE433A"/>
    <w:rsid w:val="0CD3EC1B"/>
    <w:rsid w:val="0D0A74B9"/>
    <w:rsid w:val="0D45EA8B"/>
    <w:rsid w:val="0D73A1D3"/>
    <w:rsid w:val="0D951414"/>
    <w:rsid w:val="0DEFA690"/>
    <w:rsid w:val="0E5A2AEE"/>
    <w:rsid w:val="0E9AB3EE"/>
    <w:rsid w:val="0EC4CA4C"/>
    <w:rsid w:val="0EECCFA0"/>
    <w:rsid w:val="0F22111B"/>
    <w:rsid w:val="0F3F0557"/>
    <w:rsid w:val="0F45370D"/>
    <w:rsid w:val="0F64164E"/>
    <w:rsid w:val="0F6F2D93"/>
    <w:rsid w:val="0F89B089"/>
    <w:rsid w:val="10552654"/>
    <w:rsid w:val="10D1F7A6"/>
    <w:rsid w:val="10E491BE"/>
    <w:rsid w:val="10EFB28F"/>
    <w:rsid w:val="10FA61A1"/>
    <w:rsid w:val="1180780D"/>
    <w:rsid w:val="11D069AB"/>
    <w:rsid w:val="1279D7DF"/>
    <w:rsid w:val="12C3F9CD"/>
    <w:rsid w:val="12EF4AEC"/>
    <w:rsid w:val="1349EB9C"/>
    <w:rsid w:val="1352C70D"/>
    <w:rsid w:val="13796B9B"/>
    <w:rsid w:val="13F2E7F0"/>
    <w:rsid w:val="1420FA5D"/>
    <w:rsid w:val="14319DBC"/>
    <w:rsid w:val="143A5490"/>
    <w:rsid w:val="14479DF0"/>
    <w:rsid w:val="14662322"/>
    <w:rsid w:val="1482E1EC"/>
    <w:rsid w:val="14A6CC3C"/>
    <w:rsid w:val="152B54FC"/>
    <w:rsid w:val="153B4912"/>
    <w:rsid w:val="155520B8"/>
    <w:rsid w:val="157B1F9A"/>
    <w:rsid w:val="15BEF5CD"/>
    <w:rsid w:val="15D9F483"/>
    <w:rsid w:val="16286540"/>
    <w:rsid w:val="1701F67E"/>
    <w:rsid w:val="174B8395"/>
    <w:rsid w:val="175BBAC3"/>
    <w:rsid w:val="17667BF7"/>
    <w:rsid w:val="179688D6"/>
    <w:rsid w:val="1796D378"/>
    <w:rsid w:val="17A161A5"/>
    <w:rsid w:val="17C84625"/>
    <w:rsid w:val="17CDB6BE"/>
    <w:rsid w:val="18E4AB74"/>
    <w:rsid w:val="19189962"/>
    <w:rsid w:val="19763907"/>
    <w:rsid w:val="199B7CCF"/>
    <w:rsid w:val="19C0D9A1"/>
    <w:rsid w:val="1A102593"/>
    <w:rsid w:val="1A25050B"/>
    <w:rsid w:val="1A26CB73"/>
    <w:rsid w:val="1A454271"/>
    <w:rsid w:val="1A9694D5"/>
    <w:rsid w:val="1ACCADD2"/>
    <w:rsid w:val="1AE14D40"/>
    <w:rsid w:val="1B263C7B"/>
    <w:rsid w:val="1B8301BA"/>
    <w:rsid w:val="1BCFCD63"/>
    <w:rsid w:val="1BDEC326"/>
    <w:rsid w:val="1C221BE6"/>
    <w:rsid w:val="1C33F8CD"/>
    <w:rsid w:val="1CC60607"/>
    <w:rsid w:val="1CF3365A"/>
    <w:rsid w:val="1DDD455F"/>
    <w:rsid w:val="1DF50BFB"/>
    <w:rsid w:val="1E39399C"/>
    <w:rsid w:val="1E50C2CF"/>
    <w:rsid w:val="1EB21E79"/>
    <w:rsid w:val="1F00BDC3"/>
    <w:rsid w:val="1F0A2761"/>
    <w:rsid w:val="1F174836"/>
    <w:rsid w:val="1F36180A"/>
    <w:rsid w:val="1F8EE41E"/>
    <w:rsid w:val="1FD52402"/>
    <w:rsid w:val="1FDABE40"/>
    <w:rsid w:val="20165C4B"/>
    <w:rsid w:val="20459CAD"/>
    <w:rsid w:val="206C3402"/>
    <w:rsid w:val="208665D3"/>
    <w:rsid w:val="20AA61C3"/>
    <w:rsid w:val="21698450"/>
    <w:rsid w:val="218DE24C"/>
    <w:rsid w:val="21C3CC2A"/>
    <w:rsid w:val="2220A281"/>
    <w:rsid w:val="224E5180"/>
    <w:rsid w:val="22620829"/>
    <w:rsid w:val="227BFE4B"/>
    <w:rsid w:val="229B67CB"/>
    <w:rsid w:val="22A134DA"/>
    <w:rsid w:val="22AE7E3A"/>
    <w:rsid w:val="22DB0C7D"/>
    <w:rsid w:val="22DFDF13"/>
    <w:rsid w:val="2308A177"/>
    <w:rsid w:val="23491CB0"/>
    <w:rsid w:val="238C0295"/>
    <w:rsid w:val="23AD3049"/>
    <w:rsid w:val="23B67E95"/>
    <w:rsid w:val="2485ECA6"/>
    <w:rsid w:val="24A7FDAD"/>
    <w:rsid w:val="24E61C01"/>
    <w:rsid w:val="250327A1"/>
    <w:rsid w:val="2510EE74"/>
    <w:rsid w:val="2535129D"/>
    <w:rsid w:val="254FE67E"/>
    <w:rsid w:val="257105FE"/>
    <w:rsid w:val="25D6CD7B"/>
    <w:rsid w:val="25E8256E"/>
    <w:rsid w:val="266943AC"/>
    <w:rsid w:val="26935A0A"/>
    <w:rsid w:val="26F1DDFD"/>
    <w:rsid w:val="274FA23F"/>
    <w:rsid w:val="276B4C1E"/>
    <w:rsid w:val="27CE0C2A"/>
    <w:rsid w:val="27D29FB1"/>
    <w:rsid w:val="27F668EC"/>
    <w:rsid w:val="27FCBD89"/>
    <w:rsid w:val="28055EAF"/>
    <w:rsid w:val="28138C5D"/>
    <w:rsid w:val="288AABCD"/>
    <w:rsid w:val="28CDB7B7"/>
    <w:rsid w:val="2958F922"/>
    <w:rsid w:val="2981D357"/>
    <w:rsid w:val="29872594"/>
    <w:rsid w:val="29B7AEEB"/>
    <w:rsid w:val="29D4AB1E"/>
    <w:rsid w:val="2A028A55"/>
    <w:rsid w:val="2A518413"/>
    <w:rsid w:val="2A9BFC74"/>
    <w:rsid w:val="2AAEB737"/>
    <w:rsid w:val="2AE23A83"/>
    <w:rsid w:val="2B55BE9A"/>
    <w:rsid w:val="2BDCD5B2"/>
    <w:rsid w:val="2C369DE5"/>
    <w:rsid w:val="2C49B7F0"/>
    <w:rsid w:val="2C4DAEAB"/>
    <w:rsid w:val="2C99CD30"/>
    <w:rsid w:val="2C9C77E6"/>
    <w:rsid w:val="2D68CBD9"/>
    <w:rsid w:val="2D90857B"/>
    <w:rsid w:val="2DBDB4D3"/>
    <w:rsid w:val="2DF6C328"/>
    <w:rsid w:val="2E0E56F3"/>
    <w:rsid w:val="2E83AFFB"/>
    <w:rsid w:val="2ECC8B28"/>
    <w:rsid w:val="2EF1FF2E"/>
    <w:rsid w:val="2EF5655D"/>
    <w:rsid w:val="2F0AF557"/>
    <w:rsid w:val="2F49DDF4"/>
    <w:rsid w:val="2F596D63"/>
    <w:rsid w:val="2FAC452A"/>
    <w:rsid w:val="2FCE939A"/>
    <w:rsid w:val="30BA4D48"/>
    <w:rsid w:val="30C91428"/>
    <w:rsid w:val="30D1A560"/>
    <w:rsid w:val="3101C86E"/>
    <w:rsid w:val="311DE88B"/>
    <w:rsid w:val="315A00A6"/>
    <w:rsid w:val="31807263"/>
    <w:rsid w:val="319029B2"/>
    <w:rsid w:val="31AD2543"/>
    <w:rsid w:val="320A3707"/>
    <w:rsid w:val="3253F960"/>
    <w:rsid w:val="328248FF"/>
    <w:rsid w:val="32BE0BA7"/>
    <w:rsid w:val="32FEAC78"/>
    <w:rsid w:val="33030296"/>
    <w:rsid w:val="3304B848"/>
    <w:rsid w:val="3351ADF6"/>
    <w:rsid w:val="339A1FCF"/>
    <w:rsid w:val="33E75D58"/>
    <w:rsid w:val="33E8FC82"/>
    <w:rsid w:val="33F7D979"/>
    <w:rsid w:val="33F8958E"/>
    <w:rsid w:val="34406CD3"/>
    <w:rsid w:val="3448B902"/>
    <w:rsid w:val="349762E4"/>
    <w:rsid w:val="34CC752A"/>
    <w:rsid w:val="355E8CFC"/>
    <w:rsid w:val="361E93D7"/>
    <w:rsid w:val="3622F48D"/>
    <w:rsid w:val="36247053"/>
    <w:rsid w:val="3640D03F"/>
    <w:rsid w:val="368D4161"/>
    <w:rsid w:val="36EA5176"/>
    <w:rsid w:val="36F15BE7"/>
    <w:rsid w:val="370F16D0"/>
    <w:rsid w:val="370FF8EA"/>
    <w:rsid w:val="3716B780"/>
    <w:rsid w:val="371FD2FB"/>
    <w:rsid w:val="3744FDF7"/>
    <w:rsid w:val="3783B3C3"/>
    <w:rsid w:val="37894369"/>
    <w:rsid w:val="379C44A8"/>
    <w:rsid w:val="37DB3C80"/>
    <w:rsid w:val="37F82AB1"/>
    <w:rsid w:val="380BA868"/>
    <w:rsid w:val="382B11E8"/>
    <w:rsid w:val="3839D4DA"/>
    <w:rsid w:val="384AAB0A"/>
    <w:rsid w:val="384E0509"/>
    <w:rsid w:val="385B7401"/>
    <w:rsid w:val="388B7414"/>
    <w:rsid w:val="388D5F19"/>
    <w:rsid w:val="3892C927"/>
    <w:rsid w:val="38AC48F2"/>
    <w:rsid w:val="38CA814E"/>
    <w:rsid w:val="38CB32CB"/>
    <w:rsid w:val="390E6352"/>
    <w:rsid w:val="393B0966"/>
    <w:rsid w:val="39682065"/>
    <w:rsid w:val="39ED7E33"/>
    <w:rsid w:val="39F909CF"/>
    <w:rsid w:val="39FC16F8"/>
    <w:rsid w:val="3A5C391A"/>
    <w:rsid w:val="3A8C2BF4"/>
    <w:rsid w:val="3AE04A8A"/>
    <w:rsid w:val="3AE89EDD"/>
    <w:rsid w:val="3AF94CD4"/>
    <w:rsid w:val="3B957FDC"/>
    <w:rsid w:val="3C035005"/>
    <w:rsid w:val="3C4879C5"/>
    <w:rsid w:val="3CB1B762"/>
    <w:rsid w:val="3CBCC948"/>
    <w:rsid w:val="3CC2C063"/>
    <w:rsid w:val="3CC586CC"/>
    <w:rsid w:val="3D55F8F1"/>
    <w:rsid w:val="3D69FF42"/>
    <w:rsid w:val="3D975878"/>
    <w:rsid w:val="3DA611CD"/>
    <w:rsid w:val="3DACCFA5"/>
    <w:rsid w:val="3E129B35"/>
    <w:rsid w:val="3E18FBBC"/>
    <w:rsid w:val="3E4A47C9"/>
    <w:rsid w:val="3E5CFA0E"/>
    <w:rsid w:val="3E8360B6"/>
    <w:rsid w:val="3F06F5A0"/>
    <w:rsid w:val="3FD83752"/>
    <w:rsid w:val="4004314D"/>
    <w:rsid w:val="40164B0E"/>
    <w:rsid w:val="40235FF7"/>
    <w:rsid w:val="404CC611"/>
    <w:rsid w:val="40667E3D"/>
    <w:rsid w:val="40AE245C"/>
    <w:rsid w:val="412C9467"/>
    <w:rsid w:val="414EC4E6"/>
    <w:rsid w:val="4163746F"/>
    <w:rsid w:val="41894BD2"/>
    <w:rsid w:val="41940677"/>
    <w:rsid w:val="41E18169"/>
    <w:rsid w:val="41FC79CB"/>
    <w:rsid w:val="420F7B0A"/>
    <w:rsid w:val="4241E6BB"/>
    <w:rsid w:val="42CF74AC"/>
    <w:rsid w:val="43175FF8"/>
    <w:rsid w:val="4354822D"/>
    <w:rsid w:val="438533F1"/>
    <w:rsid w:val="43986FC4"/>
    <w:rsid w:val="43D5B937"/>
    <w:rsid w:val="43F15262"/>
    <w:rsid w:val="44115742"/>
    <w:rsid w:val="44155351"/>
    <w:rsid w:val="442B8F26"/>
    <w:rsid w:val="44D2CA76"/>
    <w:rsid w:val="44D7E741"/>
    <w:rsid w:val="4501E4D3"/>
    <w:rsid w:val="4507B483"/>
    <w:rsid w:val="450EF1C5"/>
    <w:rsid w:val="4514993C"/>
    <w:rsid w:val="45E43CBF"/>
    <w:rsid w:val="45FFCE19"/>
    <w:rsid w:val="46384F09"/>
    <w:rsid w:val="463E752C"/>
    <w:rsid w:val="46DA3559"/>
    <w:rsid w:val="471D0139"/>
    <w:rsid w:val="477641B1"/>
    <w:rsid w:val="47FAF5CE"/>
    <w:rsid w:val="4847A772"/>
    <w:rsid w:val="48502B75"/>
    <w:rsid w:val="488D8C4C"/>
    <w:rsid w:val="48CC4C61"/>
    <w:rsid w:val="4934ED47"/>
    <w:rsid w:val="499FD6EC"/>
    <w:rsid w:val="49F029BB"/>
    <w:rsid w:val="49F29774"/>
    <w:rsid w:val="4A3CF564"/>
    <w:rsid w:val="4A83CA8C"/>
    <w:rsid w:val="4A89F1AA"/>
    <w:rsid w:val="4A976DDB"/>
    <w:rsid w:val="4AA8113A"/>
    <w:rsid w:val="4ADC5A32"/>
    <w:rsid w:val="4AE5CD1B"/>
    <w:rsid w:val="4AF4900D"/>
    <w:rsid w:val="4B2353F7"/>
    <w:rsid w:val="4B38403B"/>
    <w:rsid w:val="4B775AAE"/>
    <w:rsid w:val="4B7FD178"/>
    <w:rsid w:val="4C1FCDBE"/>
    <w:rsid w:val="4C37C72B"/>
    <w:rsid w:val="4C549FFA"/>
    <w:rsid w:val="4C5A6D09"/>
    <w:rsid w:val="4C60CCA8"/>
    <w:rsid w:val="4CA9BB9C"/>
    <w:rsid w:val="4CD480D6"/>
    <w:rsid w:val="4D213EB8"/>
    <w:rsid w:val="4D5F780C"/>
    <w:rsid w:val="4D678934"/>
    <w:rsid w:val="4D7E93BB"/>
    <w:rsid w:val="4DB0AF03"/>
    <w:rsid w:val="4E23F9A2"/>
    <w:rsid w:val="4E419A86"/>
    <w:rsid w:val="4E95BB42"/>
    <w:rsid w:val="4EAE63F8"/>
    <w:rsid w:val="4EB18B26"/>
    <w:rsid w:val="4ED31BA2"/>
    <w:rsid w:val="4F2855AB"/>
    <w:rsid w:val="4F4F1C53"/>
    <w:rsid w:val="4F8F5E08"/>
    <w:rsid w:val="4F917653"/>
    <w:rsid w:val="4FCD1363"/>
    <w:rsid w:val="5002C7B9"/>
    <w:rsid w:val="5028D4CF"/>
    <w:rsid w:val="503BE0A6"/>
    <w:rsid w:val="5042AC75"/>
    <w:rsid w:val="506EE0A9"/>
    <w:rsid w:val="50896190"/>
    <w:rsid w:val="50BB54E4"/>
    <w:rsid w:val="50CF885A"/>
    <w:rsid w:val="50E29B82"/>
    <w:rsid w:val="519BA3BD"/>
    <w:rsid w:val="51B9D181"/>
    <w:rsid w:val="5213AFB5"/>
    <w:rsid w:val="529BF3FB"/>
    <w:rsid w:val="52C9244E"/>
    <w:rsid w:val="52F18E49"/>
    <w:rsid w:val="53BD4BE8"/>
    <w:rsid w:val="53DF1CE5"/>
    <w:rsid w:val="53FCBF99"/>
    <w:rsid w:val="541107FD"/>
    <w:rsid w:val="541B9D0A"/>
    <w:rsid w:val="54281D1C"/>
    <w:rsid w:val="54313897"/>
    <w:rsid w:val="54736D67"/>
    <w:rsid w:val="548B666C"/>
    <w:rsid w:val="54AFC71F"/>
    <w:rsid w:val="551A9853"/>
    <w:rsid w:val="5534C767"/>
    <w:rsid w:val="554C295C"/>
    <w:rsid w:val="555E614D"/>
    <w:rsid w:val="55E6398F"/>
    <w:rsid w:val="55F3D223"/>
    <w:rsid w:val="5639502E"/>
    <w:rsid w:val="563B26F2"/>
    <w:rsid w:val="563C3AE2"/>
    <w:rsid w:val="5642175E"/>
    <w:rsid w:val="5655189D"/>
    <w:rsid w:val="56B34FBA"/>
    <w:rsid w:val="570D7D8F"/>
    <w:rsid w:val="57347F62"/>
    <w:rsid w:val="574E12CD"/>
    <w:rsid w:val="577CFB54"/>
    <w:rsid w:val="57BE4794"/>
    <w:rsid w:val="57F2FA08"/>
    <w:rsid w:val="58913154"/>
    <w:rsid w:val="5897AD77"/>
    <w:rsid w:val="595021D6"/>
    <w:rsid w:val="59571242"/>
    <w:rsid w:val="59756F3B"/>
    <w:rsid w:val="598315E0"/>
    <w:rsid w:val="5A5267B1"/>
    <w:rsid w:val="5A71E902"/>
    <w:rsid w:val="5A73D407"/>
    <w:rsid w:val="5A8E2A59"/>
    <w:rsid w:val="5ADDE926"/>
    <w:rsid w:val="5B065321"/>
    <w:rsid w:val="5B3D084C"/>
    <w:rsid w:val="5BA94123"/>
    <w:rsid w:val="5BC83C57"/>
    <w:rsid w:val="5C4E1CCB"/>
    <w:rsid w:val="5C725640"/>
    <w:rsid w:val="5CB1661B"/>
    <w:rsid w:val="5D1F6A10"/>
    <w:rsid w:val="5D251E53"/>
    <w:rsid w:val="5D4262C2"/>
    <w:rsid w:val="5D631943"/>
    <w:rsid w:val="5DAAB8B4"/>
    <w:rsid w:val="5EDBB7E1"/>
    <w:rsid w:val="5EE114B6"/>
    <w:rsid w:val="5F00C7DD"/>
    <w:rsid w:val="5F75CBC1"/>
    <w:rsid w:val="604109A3"/>
    <w:rsid w:val="6055A911"/>
    <w:rsid w:val="6055CEA9"/>
    <w:rsid w:val="609D9558"/>
    <w:rsid w:val="60F71BB7"/>
    <w:rsid w:val="612B00D7"/>
    <w:rsid w:val="618E55BA"/>
    <w:rsid w:val="61C2DDC1"/>
    <w:rsid w:val="61F659CF"/>
    <w:rsid w:val="61FC7FF2"/>
    <w:rsid w:val="633A8C11"/>
    <w:rsid w:val="637B9506"/>
    <w:rsid w:val="6394D1B7"/>
    <w:rsid w:val="640BFDA7"/>
    <w:rsid w:val="64274398"/>
    <w:rsid w:val="6448C958"/>
    <w:rsid w:val="644D50AE"/>
    <w:rsid w:val="64AE0A48"/>
    <w:rsid w:val="650A4A60"/>
    <w:rsid w:val="654BB57A"/>
    <w:rsid w:val="657CD649"/>
    <w:rsid w:val="65A6BAD1"/>
    <w:rsid w:val="65A6F304"/>
    <w:rsid w:val="65C1CD38"/>
    <w:rsid w:val="6601E4C5"/>
    <w:rsid w:val="6622916A"/>
    <w:rsid w:val="663CDC49"/>
    <w:rsid w:val="665AB0D9"/>
    <w:rsid w:val="6697951E"/>
    <w:rsid w:val="66B36FB4"/>
    <w:rsid w:val="66B8C1F1"/>
    <w:rsid w:val="66EF4090"/>
    <w:rsid w:val="6706A285"/>
    <w:rsid w:val="670FD5D1"/>
    <w:rsid w:val="67FBA0A6"/>
    <w:rsid w:val="68191389"/>
    <w:rsid w:val="68A5FEBB"/>
    <w:rsid w:val="68F35FA8"/>
    <w:rsid w:val="68FA5014"/>
    <w:rsid w:val="6905BC36"/>
    <w:rsid w:val="695074A1"/>
    <w:rsid w:val="6981E012"/>
    <w:rsid w:val="6A78B4FC"/>
    <w:rsid w:val="6B3EF82C"/>
    <w:rsid w:val="6B728173"/>
    <w:rsid w:val="6B7A562D"/>
    <w:rsid w:val="6B8CCA8C"/>
    <w:rsid w:val="6BEC17CD"/>
    <w:rsid w:val="6BF08E18"/>
    <w:rsid w:val="6C053E3A"/>
    <w:rsid w:val="6C808D7F"/>
    <w:rsid w:val="6CEB3A16"/>
    <w:rsid w:val="6CEF9ACC"/>
    <w:rsid w:val="6D2B8F4A"/>
    <w:rsid w:val="6D4FD6F3"/>
    <w:rsid w:val="6DE983E2"/>
    <w:rsid w:val="6E231B7B"/>
    <w:rsid w:val="6E4E1627"/>
    <w:rsid w:val="6EEF1924"/>
    <w:rsid w:val="6F0E67A4"/>
    <w:rsid w:val="6F14114F"/>
    <w:rsid w:val="6F3A9BD8"/>
    <w:rsid w:val="6F93D095"/>
    <w:rsid w:val="6F9D34E4"/>
    <w:rsid w:val="6FB796C9"/>
    <w:rsid w:val="70172EAC"/>
    <w:rsid w:val="70289C54"/>
    <w:rsid w:val="704F40E2"/>
    <w:rsid w:val="7058E69C"/>
    <w:rsid w:val="70617537"/>
    <w:rsid w:val="708E4384"/>
    <w:rsid w:val="713AB1A8"/>
    <w:rsid w:val="71760FA9"/>
    <w:rsid w:val="71ACEED2"/>
    <w:rsid w:val="7225EF9D"/>
    <w:rsid w:val="723FAF72"/>
    <w:rsid w:val="72722404"/>
    <w:rsid w:val="728BEE3B"/>
    <w:rsid w:val="72CC2D06"/>
    <w:rsid w:val="72CF6400"/>
    <w:rsid w:val="7321A016"/>
    <w:rsid w:val="73497299"/>
    <w:rsid w:val="735CA5AE"/>
    <w:rsid w:val="7396243D"/>
    <w:rsid w:val="73D825D4"/>
    <w:rsid w:val="747BA0B6"/>
    <w:rsid w:val="74DA2611"/>
    <w:rsid w:val="74F2EA80"/>
    <w:rsid w:val="75158D42"/>
    <w:rsid w:val="75629422"/>
    <w:rsid w:val="75A65D2C"/>
    <w:rsid w:val="7605B8CD"/>
    <w:rsid w:val="76505733"/>
    <w:rsid w:val="7673EE98"/>
    <w:rsid w:val="76772D97"/>
    <w:rsid w:val="76B5FE63"/>
    <w:rsid w:val="7718B03B"/>
    <w:rsid w:val="778F3738"/>
    <w:rsid w:val="77CC9BAB"/>
    <w:rsid w:val="78142CE8"/>
    <w:rsid w:val="7883B364"/>
    <w:rsid w:val="788F0AFE"/>
    <w:rsid w:val="78AB4C55"/>
    <w:rsid w:val="78B30624"/>
    <w:rsid w:val="78E6A822"/>
    <w:rsid w:val="7916C3FB"/>
    <w:rsid w:val="79295543"/>
    <w:rsid w:val="7960B157"/>
    <w:rsid w:val="79A12052"/>
    <w:rsid w:val="79F3F819"/>
    <w:rsid w:val="7A7497AB"/>
    <w:rsid w:val="7A7EE216"/>
    <w:rsid w:val="7AB13C6D"/>
    <w:rsid w:val="7ADA2D41"/>
    <w:rsid w:val="7ADAC81F"/>
    <w:rsid w:val="7AFE0816"/>
    <w:rsid w:val="7AFE52B8"/>
    <w:rsid w:val="7BDA0F05"/>
    <w:rsid w:val="7BE40202"/>
    <w:rsid w:val="7C200F4C"/>
    <w:rsid w:val="7C2EBA6D"/>
    <w:rsid w:val="7C42131A"/>
    <w:rsid w:val="7CC5F1AB"/>
    <w:rsid w:val="7CD925BB"/>
    <w:rsid w:val="7D2B660A"/>
    <w:rsid w:val="7D9B2F6C"/>
    <w:rsid w:val="7D9F4580"/>
    <w:rsid w:val="7E0E52CD"/>
    <w:rsid w:val="7E17D3EA"/>
    <w:rsid w:val="7E287749"/>
    <w:rsid w:val="7E35BA09"/>
    <w:rsid w:val="7ECF8898"/>
    <w:rsid w:val="7ED85DDB"/>
    <w:rsid w:val="7EFB89FB"/>
    <w:rsid w:val="7F0B640C"/>
    <w:rsid w:val="7FBE1353"/>
    <w:rsid w:val="7FE829B1"/>
    <w:rsid w:val="7FFFBC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30ADF"/>
  <w15:docId w15:val="{A67B35CE-DB04-4717-8279-A5AE9389A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semiHidden/>
    <w:unhideWhenUsed/>
    <w:rsid w:val="002A682C"/>
    <w:pPr>
      <w:tabs>
        <w:tab w:val="center" w:pos="4513"/>
        <w:tab w:val="right" w:pos="9026"/>
      </w:tabs>
    </w:pPr>
  </w:style>
  <w:style w:type="character" w:customStyle="1" w:styleId="FooterChar">
    <w:name w:val="Footer Char"/>
    <w:basedOn w:val="DefaultParagraphFont"/>
    <w:link w:val="Footer"/>
    <w:uiPriority w:val="99"/>
    <w:semiHidden/>
    <w:rsid w:val="002A682C"/>
  </w:style>
  <w:style w:type="paragraph" w:styleId="Revision">
    <w:name w:val="Revision"/>
    <w:hidden/>
    <w:uiPriority w:val="99"/>
    <w:semiHidden/>
    <w:rsid w:val="00074B33"/>
    <w:pPr>
      <w:jc w:val="left"/>
    </w:pPr>
  </w:style>
  <w:style w:type="character" w:styleId="CommentReference">
    <w:name w:val="annotation reference"/>
    <w:basedOn w:val="DefaultParagraphFont"/>
    <w:uiPriority w:val="99"/>
    <w:semiHidden/>
    <w:unhideWhenUsed/>
    <w:rsid w:val="00EC5257"/>
    <w:rPr>
      <w:sz w:val="16"/>
      <w:szCs w:val="16"/>
    </w:rPr>
  </w:style>
  <w:style w:type="paragraph" w:styleId="CommentText">
    <w:name w:val="annotation text"/>
    <w:basedOn w:val="Normal"/>
    <w:link w:val="CommentTextChar"/>
    <w:uiPriority w:val="99"/>
    <w:unhideWhenUsed/>
    <w:rsid w:val="00EC5257"/>
    <w:rPr>
      <w:sz w:val="20"/>
    </w:rPr>
  </w:style>
  <w:style w:type="character" w:customStyle="1" w:styleId="CommentTextChar">
    <w:name w:val="Comment Text Char"/>
    <w:basedOn w:val="DefaultParagraphFont"/>
    <w:link w:val="CommentText"/>
    <w:uiPriority w:val="99"/>
    <w:rsid w:val="00EC5257"/>
    <w:rPr>
      <w:sz w:val="20"/>
    </w:rPr>
  </w:style>
  <w:style w:type="paragraph" w:styleId="CommentSubject">
    <w:name w:val="annotation subject"/>
    <w:basedOn w:val="CommentText"/>
    <w:next w:val="CommentText"/>
    <w:link w:val="CommentSubjectChar"/>
    <w:uiPriority w:val="99"/>
    <w:semiHidden/>
    <w:unhideWhenUsed/>
    <w:rsid w:val="00EC5257"/>
    <w:rPr>
      <w:b/>
      <w:bCs/>
    </w:rPr>
  </w:style>
  <w:style w:type="character" w:customStyle="1" w:styleId="CommentSubjectChar">
    <w:name w:val="Comment Subject Char"/>
    <w:basedOn w:val="CommentTextChar"/>
    <w:link w:val="CommentSubject"/>
    <w:uiPriority w:val="99"/>
    <w:semiHidden/>
    <w:rsid w:val="00EC5257"/>
    <w:rPr>
      <w:b/>
      <w:bCs/>
      <w:sz w:val="20"/>
    </w:rPr>
  </w:style>
  <w:style w:type="character" w:styleId="Mention">
    <w:name w:val="Mention"/>
    <w:basedOn w:val="DefaultParagraphFont"/>
    <w:uiPriority w:val="99"/>
    <w:unhideWhenUsed/>
    <w:rsid w:val="00EC525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228</TotalTime>
  <Pages>9</Pages>
  <Words>7627</Words>
  <Characters>4348</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viedoklu_parskats_24-TA-388.docx</vt:lpstr>
    </vt:vector>
  </TitlesOfParts>
  <Company/>
  <LinksUpToDate>false</LinksUpToDate>
  <CharactersWithSpaces>11952</CharactersWithSpaces>
  <SharedDoc>false</SharedDoc>
  <HLinks>
    <vt:vector size="12" baseType="variant">
      <vt:variant>
        <vt:i4>6684761</vt:i4>
      </vt:variant>
      <vt:variant>
        <vt:i4>3</vt:i4>
      </vt:variant>
      <vt:variant>
        <vt:i4>0</vt:i4>
      </vt:variant>
      <vt:variant>
        <vt:i4>5</vt:i4>
      </vt:variant>
      <vt:variant>
        <vt:lpwstr>mailto:Daina.Petersone@varam.gov.lv</vt:lpwstr>
      </vt:variant>
      <vt:variant>
        <vt:lpwstr/>
      </vt:variant>
      <vt:variant>
        <vt:i4>6029370</vt:i4>
      </vt:variant>
      <vt:variant>
        <vt:i4>0</vt:i4>
      </vt:variant>
      <vt:variant>
        <vt:i4>0</vt:i4>
      </vt:variant>
      <vt:variant>
        <vt:i4>5</vt:i4>
      </vt:variant>
      <vt:variant>
        <vt:lpwstr>mailto:IlzeAigare@varam.gov.lv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viedoklu_parskats_24-TA-388.docx</dc:title>
  <dc:subject/>
  <dc:creator>Gunita Upīte – Reinika</dc:creator>
  <cp:keywords/>
  <cp:lastModifiedBy>Gunita Upīte – Reinika</cp:lastModifiedBy>
  <cp:revision>517</cp:revision>
  <dcterms:created xsi:type="dcterms:W3CDTF">2024-03-07T18:42:00Z</dcterms:created>
  <dcterms:modified xsi:type="dcterms:W3CDTF">2024-03-08T10:06:00Z</dcterms:modified>
</cp:coreProperties>
</file>