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22-TA-1701: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līdzdalības saglabāšanu sabiedrībā ar ierobežotu atbildību "Latvijas standarts"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standarts"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2016.gada 21.septembra rīkojumu Nr.534 apstiprinātais konceptuālais ziņojums “Par Latvijas nacionālās standartizācijas sistēmas pilnveidošanu” paredzēja, ka nacionālās standartizācijas institūcijas funkciju izpilde būtu nododama nevalstiskajai organizācijai – biedrībai, kura tiktu nodibināta ar mērķi attīstīt standartizācijas sistēmu un tās darbību atbilstoši starptautiskajām prasībām, kā arī veicināt standartu izplatību un to izmantošanu. Lūdzam papildināt anotāciju ar informāciju, kāpēc netiek īstenots konceptuālajā ziņojumā paredzētais risinājums, bet tiek saglabāta valsts līdzdalība LVS.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to kāpēc netika īstenots konceptuālajā ziņojumā paredzētais risinājums nodot nacionālās standartizācijas institūcijas funkciju izpildi nevalstiskajai organizācijai – biedrībai, ir sniegts gan Grozījumi Standartizācijas likumā (Latvijas Vēstnesis 2020.gada 17.decembris Nr.244) anotācijā, gan arī Ministru kabineta 2021. gada 1. jūnija noteikumu Nr. 346 “Noteikumi par nacionālo standartizācijas institūciju” anotācijā.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Īsumā: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ieinteresēto pušu organizētas standartizācijas biedrības izveides iespējām, jāsecina, ka pie esošiem nosacījumiem, kad Ekonomikas ministrija tiešā veidā nevar būt dalībnieks biedrībā kā viens no biedrības biedriem, jo saskaņā ar Valsts pārvaldes iekārtas likumu valsts tieša līdzdalība privāto tiesību jomā nav iespējama, kā arī ieinteresētajām pusēm pastāvot bažām par standartizācijas darbībām nepieciešamā valsts finansējuma saglabāšanu, līdzšinējā periodā nav izdevies vienoties ar standartizācijā ieinteresētajām pusēm par standartizācijas biedrības veidošanu. Šādu secinājumu apliecina arī Ekonomikas ministrijas 2019.gadā 24.maijā organizētā sanāksme “Par standartizācijas biedrības izveidi”, kuras mērķis bija noskaidrot aktuālos ieinteresēto pušu viedokļus par jautājumiem saistībā ar standartizācijas biedrības izveidošanu.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standarts"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SIA “Latvijas standarts” tīmekļvietnē publicēto kapitālsabiedrības 2024.gada pārskatu (neauditēts), tai 2024. gadā ir piešķirta valsts budžeta dotācija valsts pārvaldes deleģētā uzdevuma veikšanai 210 617 euro apmērā un papildu dotācija 350 000 EUR apmērā. Savukārt kapitālsabiedrības neto apgrozījums bija  338 836 euro, bet pārējie saimnieciskās darbības ieņēmumi bija  637 913 euro. Ņemot vērā kapitālsabiedrības ieņēmumu struktūru (būtisku ieņēmumu daļu veido dotācija), anotācijā minēto, ka standartizācijas procesi nav uzskatāmi par komercdarbību un ir kvalificējami kā darbības sabiedrības kopējo interešu sasniegšanai nozares pašregulācijas ceļā, kā arī konceptuālajā ziņojumā minēto un secināto, lai valsts līdzdalības saglabāšanu SIA “Latvijas standarts” varētu uzskatīt par atbilstoši pamatotu, atkārtoti vēršam Jūsu uzmanību uz to, ka anotācijā jāietver argumenti, kas apliecinātu valsts komercdarbību kā efektīvāko un piemērotāko funkciju īstenošanas veidu, salīdzinot ar citiem.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aktuālo ekonomisko izvērtējumu, kurā sniegti argumenti, apliecinot valsts komercdarbību kā efektīvāko un piemērotāko funkciju īstenošanas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21.09.2016. rīkojumu Nr. 534  “Par konceptuālo ziņojumu “Par Latvijas nacionālās standartizācijas sistēmas pilnveidošanu”” (spēkā esošs) tika atbalstīts konceptuālajā ziņojumā ietvertais risinājums. Konceptuālajā ziņojumā minēts, ka standartizācija pēc savas būtības nav valsts pārvaldes uzdevums, tādēļ tika noteikts, ka ir nepieciešams veicināt standartizācijas darbību nodošanu privātpersonu pārziņā, tādējādi veicināt plašāku sabiedrības iesaisti šajā procesā un tuvinot šo procesu tā būtībai. Tā kā SIA “Latvijas standarts” 100% kapitāla daļas pieder valstij, pastāv risks, ka standartizācijas process netiek īstenots atbilstoši starptautiski atzītiem standartizācijas principiem, kas paredz plašu privātā sektora un sabiedrības iesaisti. Tāpēc nepieciešams izvērtēt nacionālās standartizācijas institūcijas juridisko statusu un nodrošināt atbilstību konceptuālajā ziņojumā noteiktajam mērķim – standartizācijas darbības pakāpenisku nodošanu privātpersonu pārziņā. No anotācijā minētā un izziņas par atzinumos izteiktajiem iebildumiem un priekšlikumiem  ir konstatējams, ka Ekonomikas ministrija 2019.gadā 24.maijā organizēja sanāksmi “Par standartizācijas biedrības izveidi”, bet šie centieni nav devuši rezultātu. Lūdzam Ekonomikas ministriju rast iespējas konceptuālajā ziņojumā ietvertā risinājuma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aktuālo ekonomisko izvērtējumu, kurā sniegti argumenti, apliecinot valsts komercdarbību kā efektīvāko un piemērotāko funkciju īstenošanas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kapitāla daļu un kapitālsabiedrību pārvaldības likuma 7.pantam publiskai personai ir pienākums ne retāk kā reizi piecos gados pārvērtēt katru tās tiešo līdzdalību kapitālsabiedrībā. Neatkarīgi no tā, vai publiska persona lemj par kapitālsabiedrības dibināšanu, līdzdalības iegūšanu kapitālsabiedrībā vai līdzdalības saglabāšanu kapitālsabiedrībā, publiskai personai atbilstoši Valsts pārvaldes iekārtas likuma 88.panta otrajai daļai ir pienākums veikt paredzētās rīcības izvērtējumu, ietverot arī ekonomisko izvērtējumu, lai pamatotu, ka citādā veidā nav iespējams efektīvi sasniegt šā panta pirmajā daļā noteiktos mērķus. Veicot izvērtējumu, publiska persona konsultējas ar kompetentajām institūcijām konkurences aizsardzības jomā un komersantus pārstāvošām biedrībām vai nodibinājumiem, kā arī ievēro komercdarbības atbalsta kontroles jomu regulējošu normatīvo aktu prasības. No anotācijas un tai pievienotajiem dokumentiem secināms, ka izvērtējums veikts pirms trīs gadiem, kas liecina par to, ka  ir pagājis nesamērīgi ilgs laiks pret piecu gadu periodu, kad publiskai personai jāpārvērtē līdzdalība, līdz ar to, tas var neatspoguļot pašreizējo situāciju. Lai nodrošinātu pamatotu lēmumu pieņemšanu attiecībā uz valsts līdzdalību SIA "Latvijas standarts" nepieciešams aktualizēt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aktuālo ekonomisko izvērtējumu.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Līdzdlības izvērtējumā ir minēts, ka "pēc nacionālās standartizācijas institūcijas pārveides par valsts iestādi (t.sk. aģentūru) praktiski nebūs iespējams veidot dialogu ar standartizācijā ieinteresētajām pusēm par standartizācijas biedrības veidošanu". Lūgums papildināt līdzdalības izvērtējumu ar skaidrojumu dialoga neiespējamībai valsts iestādes statusā, kā arī lūgums papildināt, vai kapitālsabiedrības statusā esot šis dialogs tiks turpināts, lai virzītos uz konceptuālajā ziņojumā  “Par Latvijas nacionālās standartizācijas sistēmas pilnveidošanu”” noteikto risinājumu - standartizācijas darbu nodošanu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iebildumu par nepieciešamību papildināt līdzdalības izvērtējumu ar skaidrojumu dialoga neiespējamībai valsts iestādes statusā, tad vēršam uzmanību, ka detalizēta informācija par to kāpēc netika īstenots konceptuālajā ziņojumā paredzētais risinājums nodot nacionālās standartizācijas institūcijas funkciju izpildi nevalstiskajai organizācijai – biedrībai, ir sniegts gan Grozījumi Standartizācijas likumā (Latvijas Vēstnesis 2020.gada 17.decembris Nr.244) anotācijā, gan arī Ministru kabineta 2021. gada 1. jūnija noteikumu Nr. 346 “Noteikumi par nacionālo standartizācijas institūciju” anotācijā, papildus ir precizēta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lūgumu papildināt, vai kapitālsabiedrības statusā esot šis dialogs tiks turpināts, lai virzītos uz konceptuālajā ziņojumā  “Par Latvijas nacionālās standartizācijas sistēmas pilnveidošanu”” noteikto risinājumu - standartizācijas darbu nodošanu privātpersonām, vēršam uzmanību uz Rīkojuma projekta 1.punktā paredzēto, kā arī projekta Anotācijā sniegto informāciju par to, ka Ekonomikas ministrija ierosina saglabāt valsts līdzdalību LVS uz turpmāko pārskata periodu, līdz ar to, šobrīd šāds jautājums par dialoga turpināšanu nav aktuāls (tai skaitā šī MK rīkojuma projekta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izvērtējumā kā otrais alternatīvais risinājums ir norādīts "Izbeigt valsts līdzdalību kapitālsabiedrībā (atsavināt valstij piederošās kapitāla daļas) un reorganizēt par valsts iestādi (t.sk. aģentūru)". Ņemot vērā, ka turpmākajā izklāstā nav analizēts kapitāla daļu atsavināšanas variants, bet gan norādīti pozitīvie un negatīvie aspekti reorganizēšanai par valsts pārvaldes iestādi, lūdzam precizēt sadaļas nosaukumu vai alternatīvi - iekļaut analīzi valsts kapitāla daļu atsavināšanas variantam.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sadaļas nosaukums uz "Izbeigt valsts līdzdalību kapitālsabiedrībā un reorganizēt par valsts iestādi (t.sk. aģentūru)".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izvērtējumā ir norādīts, ka "LVS juridiskā statusa pārveide, visticamāk, atstātu finansiālu ietekmi uz institūcijas budžetu, tai skaitā arī ietekmi uz valsts budžetu, proti, var rasties situācija, kad izpildot tiesību aktos noteikto (ieskaitot Eiropas Savienības politikas plānošanas dokumentus), var veidoties nepieciešamība veikt salīdzinoši lielus finanšu ieguldījumus LVS." Ņemot vērā, ka saskaņā ar Ministru kabineta 2020. gada 22. septembra noteikumu Nr. 588 "Ekonomikas ministrijas nolikums" standartizācijas politikas izstrādāšana, organizēšana un koordinēšana ir Ekonomikas ministrijas kompetencē, kā arī to, ka  LVS  pēdējos gados nav veicis nozīmīgas investīciju darbības, lūdzam papildināt līdzdalības izvērtējumu ar konkrētāku informāciju par iespējamām būtiskām investīcijām, kas kapitālsabiedrībai būs potenciāli jāveic.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alternatīvu izvērtējuma sadaļā papildināta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ieguldījumi LVS var būt saistīti, piemēram, ar infrastruktūras modernizāciju, produktu un pakalpojumu digitalizāciju vai pielāgošanos izmaiņām Eiropas un starptautisko standartu izstrādes un izplatīšanas procesos. Valsts iestādes statusā šie finanšu ieguldījumi lielākoties būtu atkarīgi no valsts budžeta līdzekļiem, kas nozīmētu papildu slogu nodokļu maksātājiem. Turklāt finansējuma pieejamība būtu pakļauta valsts budžeta plānošanas ciklam, kas varētu ierobežot LVS spēju ātri reaģēt uz nozares vajadzībām. Tāpat secināms, ka kapitālsabiedrības statusā LVS var izmantot dažādus tirgus finanšu instrumentus (piemēram, grantus, kredītlīnijas, aizņēmumus, ES fondu līdzfinansējumu uzņēmumiem), savukārt valsts iestādei šo instrumentu pieejamība varētu būt ierobežota vai nepieejama vispār. Tas varētu būtiski kavēt LVS spēju veikt nepieciešamās investīcijas standartizācijas procesu attīstībā un modernizācijā."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izvērtējumā kā viens no līdzdalības turpmākas saglabāšanas pozitīvajiem aspektiem ir norādīts, ka  "līdzšinējais variants ir efektīvs, ko apliecina LVS darbība no 2017.gada 1.augusta, kad LVS kā valsts kapitālsabiedrība sekmīgi darbojas un pilda Standartizācijas likumā deleģētās nacionālās standartizācijas institūcijas funkcijas." Lai pamatotu LVS kā valsts kapitālsabiedrības sekmīgu darbību, lūdzam papildināt anotāciju ar konkrētiem rādītājiem, kas apliecina minēto apgalvojumu.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LVS kā valsts kapitālsabiedrības sekmīgu darbību Ekonomikas ministrijas ieskatā var apliecināt gan nacionālai standartizācijas institūcijai deleģētā valsts pārvaldes uzdevumu (līguma) izpilde, gan arī valsts kapitālsabiedrības darbības rezultatīvie radītāji (nefinanšu un finanšu mērķu izpilde) un arī citi saistībā ar darba plāna izpildi īstenotie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88. pantam līdzdalības izvērtējumā ir jāietver pamatojums, ka valsts komercdarbība ir efektīvākais veids noteikto mērķu sasniegšanai. PKC norāda, ka ar Ministru kabineta 2016. gada 21. septembra rīkojumu Nr. 534 tika atbalstīts konceptuālajā ziņojumā “Par Latvijas nacionālās standartizācijas sistēmas pilnveidošanai” piedāvātais risinājuma variants.  Minētajā konceptuālajā ziņojumā ir minēts, ka esošais kapitālsabiedrības statuss “nav optimāls, lai nodrošinātu visu ieinteresēto pušu līdzdalību standartizācijas procesā. Esošais juridiskais statuss ir uzskatāms arī par zināma veida barjeru uzņēmējiem, kas neveicina privāto tiesību subjektu un plašas sabiedrības iesaisti standartizācijas darbībā. Turklāt būtiski ir uzsvērt, ka valstij, lai izpildītu starptautiskās un reģionālās saistības, ir jānodrošina platforma jeb standartizācijas sistēmas uzturēšana, kas ļauj ieinteresētajām pusēm veikt nepieciešamās standartizācijas aktivitātes, taču tās uzdevums nav pašu standartizācijas darbību veikšana.” Vienlaikus  PKC norāda, ka saskaņā ar LVS tīmekļa vietnē publiskoto informāciju LVS 2021. gadā saņēma valsts dotāciju deleģēto valsts pārvaldes funkciju  izpildei 486 635 euro apmērā. Savukārt saskaņā ar kapitālsabiedrības 2021. gada pārskatu kapitālsabiedrības neto apgrozījums bija 358 191 euro, bet pārējie saimnieciskās darbības ieņēmumi bija 604 489 euro. Ņemot vērā kapitālsabiedrības ieņēmumu struktūru (būtisku ieņēmumu daļu veido dotācija),  kā arī līdzdalības izvērtējumā un konceptuālajā ziņojumā minēto un secināto, PKC aicina Ekonomikas ministriju turpināt meklēt risinājumus konceptuālajā ziņojumā piedāvātā risinājuma īstenošanai. Lai valsts līdzdalības saglabāšanu LVS varētu uzskatīt par pienācīgi pamatotu, PKC uzskata, ka anotācijā jāietver argumenti, kas  apliecinātu valsts komercdarbību kā efektīvāko un piemērotāko funkciju īstenošanas veidu, salīdzinot ar citiem.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precizēta un papildināta, lai ietvertu izvērtējumu (t.sk. ekonomisko izvērtējumu), kas satur argumentus un apliecinājumus par valsts komercdarbību kā efektīvāko un piemērotāko funkciju īstenošanas veidu, salīdzinot ar citiem.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ir izvērtēts alternatīvais risinājums - LVS pārveide par valsts aģentūru. Kā iespējamās negatīvās sekas ir norādīta ietekme uz valsts budžetu, proti, potenciāli var rasties situācija, kad, izpildot tiesību aktos noteikto, var veidoties nepieciešamība veikt salīdzinoši lielus kapitālieguldījumus LVS. PKC norāda, ka LVS darbības stratēģijā 2019.-2023. gadam nav plānoti lieli kapitālieguldījumi, kas varētu radīt ietekmi uz valsts budžetu. Ņemot vērā minēto, lūdzam papildināt anotāciju ar izvērstāku informāciju par to, kādus lielus kapitālieguldījumus būs nepieciešams veikt LVS un kas nav salāgojami ar LVS darbību valsts aģentūras statusā. Vienlaikus jānorāda, ka atbilstoši Valsts pārvaldes iekārtas likuma 88. panta otrajai daļai  līdzdalības izvērtējumā ietver arī ekonomisko izvērtējumu, lai pamatotu, ka citādā veidā nav iespējams efektīvi sasniegt šā panta pirmajā daļā noteiktos mērķus. Tādejādi  izvērtējumam par alternatīvajiem risinājuma  variantiem ir jābūt pamatotiem ar ekonomiskiem apsvērumiem. Lūdzam papildināt anotāciju ar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uz to, ka anotācijā un informatīvajā ziņojumā ir norādīts, ka standartizācijas procesi nav uzskatāmi par komercdarbību un ka LVS darbība balstās bezpeļņas principā. PKC norāda, ka minētie argumenti neatbilst rīkojuma projektā paredzētajai LVS darbības kapitālsabiedrības statusā. Atbilstoši Komerclikuma 1. pantā noteiktajam kapitālsabiedrība ir komersants un tā veic komercdarbību, t.i., atklātu saimniecisko darbību ar peļņas gūšanas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Anotācijā sniegtā informācija par izvērtējumu saistībā ar iespējamo pārveidi par valsts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Ekonomikas ministrija 2016.gadā izstrādāja konceptuālo ziņojumu “Par Latvijas nacionālās standartizācijas sistēmas pilnveidošanu” (turpmāk – Konceptuālais ziņojums), kas tika apstiprināts ar Ministru kabineta 2016.gada 21.septembra rīkojumu Nr.534 “Par konceptuālo ziņojumu “Par Latvijas nacionālās standartizācijas sistēmas pilnveidošanu””, un kurā tika apskatīts un izvērtēts jautājums par Nacionālās standartizācijas institūcijas darbības reorganizāciju, tai skaitā saistībā ar iespējamo LVS pārveidi par valsts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apstākli, ka standartizācija pēc savas būtības nav valsts pārvaldes uzdevums, tika noteikts, ka ir nepieciešams veicināt standartizācijas darbību nodošanu privātpersonu pārziņā, tādējādi veicināt plašāku sabiedrības iesaisti šajā procesā un tuvinot šo procesu tā būtībai. Ievērojot dominējošo starptautisko praksi (vairāk nekā 70% gadījumos nacionālo standartizācijas institūciju, kuras ir Eiropas standartizācijas institūciju biedri, atbilstoši to juridiskajam statusam, tiek veidotas kā nevalstiskās organizācijas), nacionālā standartizācijas institūcija būtu veidojama kā biedru organizācija, kura būtu atvērta ikvienam interesentam.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pienākumu nozīmēt un paziņot Eiropas Komisijai atzīto nacionālās standartizācijas institūciju, un apstākli, ka valstīs, kurās standartizācijas sistēma nav pietiekoši attīstīta, nacionālās standartizācijas institūcijas nav spējīgas sevi patstāvīgi uzturēt, ir nepieciešams saglabāt valsts atbalsta mehānismu nacionālās standartizācijas institūcijas darbības nodrošināšanai tādā līmenī, lai nodrošinu visas sabiedrības interešu ievērošana. Vienlaikus, svarīgi minēt, ka valstij, lai izpildītu starptautiskās un reģionālās saistības, kas ir izriet no Eiropas Parlamenta un Padomes 2012.gada 25.oktobra Regulas (ES) Nr. 1025/2012 par Eiropas Standartizāciju, ar ko groza Padomes Direktīvas 89/686/EEK un 93/15/EEK un Eiropas Parlamenta un Padomes Direktīvas 94/9/EK, 94/25/EK, 95/16/EK, 97/23/EK, 98/34/EK, 2004/22/EK, 2007/23/EK, 2009/23/EK un 2009/105/EK, un ar ko atceļ Padomes Lēmumu 87/95/EEK un Eiropas Parlamenta un Padomes Lēmumu Nr. 1673/2006/EK (turpmāk – Regula 1025/2012), ir jānodrošina platforma jeb standartizācijas sistēmas uzturēšana, kas ļauj ieinteresētajām pusēm veikt nepieciešamās standartizācijas aktivitātes, taču tās pamatuzdevums nav pašu standartizācijas darbību veikšana. Valsts nepieciešamības gadījumā, var iesaistīties standartizācijas darbā kā viena no ieinteresētajām pusēm, bet uz vienlīdzīgiem un līdzvērtīgiem nosacījumiem, kā citas ieinteresētās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periodā nav izdevies vienoties ar standartizācijā ieinteresētajām pusēm par standartizācijas biedrības veidošanu pie esošiem nosacījumiem, kad ieinteresētās puses  kā obligātu nosacījumu redz Ekonomikas ministrijas tiešu līdzdalību biedrībā. Ekonomikas ministrija tiešā veidā nevar būt dalībnieks biedrībā kā viens no biedrības biedriem, jo saskaņā ar Valsts pārvaldes iekārtas likumu valsts tieša līdzdalība privāto tiesību jomā nav iespējama. Kā arī ieinteresētajām pusēm pastāvēja bažas par standartizācijas darbībām nepieciešamā valsts finansējuma saglabāšanu (ar detalizētu informāciju var iepazīties gan Grozījumu Standartizācijas likumā (Latvijas Vēstnesis 2020.gada 17.decembris Nr.244) anotācijā, gan arī Ministru kabineta 2021.gada 1.jūnija noteikumu Nr.346 “Noteikumi par nacionālo standartizācijas institūciju”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ka konkrētajos apstākļos kompromiss ar ieinteresētajām pusēm par biedrības dibināšanu netika panākts, tad tika pielemts, ka Ekonomikas ministrija virzās tālāk ar nacionālās standartizācijas institūcijas nominēšanas jautājumu (apstiprināti Ministru kabineta 2021. gada 1. jūnija noteikumi Nr. 346 “Noteikumi par nacionālo standartizācijas institūciju”), savukārt atsevišķais jautājums par standartizācijas biedrības izveidi būtu aktualizējams tikai pie nosacījuma, kad būtu panākts ieinteresēto pušu atbalsts par viņu līdzdalību biedrības izveidē.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ir secināms, ka LVS pārveide par aģentūru pēc savas būtības neatbilst principiem un idejām, kas ir nostiprinātas konceptuālajā ziņojumā – veidot biedrību pamatojoties uz to, ka standartizācijas organizāciju primārā darbība ir saistīta ar standartu izstrādi (standartizāciju), kas nav uzskatāma par valsts pārvaldes uzdevumu. Papildus, LVS juridiskā statusa pārveide, visticamāk, atstātu finansiālu ietekmei uz institūcijas budžetu, tai skaitā arī ietekmi uz valsts budžetu, proti, var rasties situācija, kad izpildot tiesību aktos noteikto (ieskaitot Eiropas Savienības politikas plānošanas dokumentus), var veidoties nepieciešamība veikt salīdzinoši lielus finanšu ieguldījumus LVS. Kapitālsabiedrības statusā LVS to varētu nodrošināt no pašu līdzekļiem. Gadījumā, ja nepieciešamās investīcijas pārsniegtu Sabiedrības finansiālās iespējas, LVS varētu izmantot tirgū pieejamos finanšu instrumentus.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esošajos apstākļos, kad kopš 2017.gada 1.augusta LVS kā valsts kapitālsabiedrība sekmīgi darbojas un pilda Standartizācijas likumā deleģētās nacionālās standartizācijas institūcijas funkcijas, nav ekonomisku un loģisku apsvērumu, lai šobrīd mainītu nacionālās standartizācijas institūcijas juridisko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Projektā minēto informāciju, ka standartizācijas procesi nav uzskatāmi par komercdarbību un ka LVS darbība balstās bezpeļņas principā, vēršam uzmanību, ka LVS darbojoties kā nacionālā standartizācijas institūcija primāri vērsta uz standartizācijas stratēģisko mērķi - nodrošināt sabiedrībai pieejamus un uzticamus standartizācijas pakalpojumus, nevis koncentrējas tikai uz finanšu mērķi, gūt peļņu. Neskatoties uz minēto, LVS kā kapitālsabiedrība savas darbības rezultātā pēdējos gados ir uzradījusi pozitīvus peļņas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2019. gadā veiktais Latvijas valsts kapitālsabiedrību pārvaldības politikas izvērtējums [http://www.valstskapitals.gov.lv/images/userfiles/KS_izvertejums_secinajumi_20190212.pdf] apliecina, ka ne visas kapitālsabiedrības ir pilnībā vērstas tikai uz saimniecisko darbību ar peļņas gūšanas raksturu.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21.09.2016. rīkojumu Nr. 534 “Par konceptuālo ziņojumu “Par Latvijas nacionālās standartizācijas sistēmas pilnveidošanu”” tika atbalstīts konceptuālajā ziņojumā ietvertais risinājums - standartizācijas funkcijas nodošanu privātpersonu pārziņā, veidojot nacionālo standartizācijas institūciju kā biedrību. Aicinām rast iespēju minētā risinājuma īstenošanai nākotnes perspektīvā. Vienlaikus norādām, ka līdzdalības izbeigšana SIA “Latvijas standarts” samazinātu administratīvo slogu, kas saistīts ar Publiskas personas kapitāla daļu un kapitālsabiedrību pārvaldības likumā noteiktajiem kapitāla daļu turētāja un kapitālsabiedrības pienākumiem, tostarp prasībām attiecībā uz korporatīvo pārvaldību. Minētais sekmētu efektīvāku publisko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Argumentācija par valsts līdzdalības saglabāšanu SIA "Latvijas standarts" iekļauta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sabiedrība ar ierobežotu atbildību "Latvijas standarts" (turpmāk – LVS)  ir izpildītājs tikai vienai Ekonomikas ministrijas budžeta programmai (26.04.00 “Atbilstības novērtēšana un kvalitātes nodrošināšana”), attiecīgi lūdzam anotācijas 1.3.sadaļā svītrot informāciju par Ekonomikas ministrijas budžeta programmām 20.00.00 "Būvniecība" un 26.00.00 “Godīgas konkurences nodrošināšana, iekšējā tirgus un patērētāju tiesību aizsardzība”. Vienlaikus lūdzam minētajā sadaļā precizēt informāciju par finansiālajiem apsvērumiem, ievērojot, ka valsts līdzdalība negarantē stabila finansējuma saglabāšanu no valsts budžeta, kas nepieciešams LVS pilnvērtīgai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 svītrojot informāciju par (1) Ekonomikas ministrijas budžeta programmu 20.00.00 "Būvniecība" un 26.00.00 “Godīgas konkurences nodrošināšana, iekšējā tirgus un patērētāju tiesību aizsardzība”, kā arī (2) finansiālajiem apsvērumiem, atbilstoši ar Finanšu ministriju panāktajai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sabiedrība ar ierobežotu atbildību "Latvijas standarts" nodrošina budžeta programmas 20.00.00 "Būvniecība" izpildi. Lūdzam svītrot vai precizēt minēto informāciju, ņemot vērā, ka Ekonomikas ministrijas budžeta programmas 20.00.00 "Būvniecība" izpildītāji ir Ekonomikas ministrija un Būvniecības valsts kontroles birojs.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Latvijas standarts sniedz atbalstu Ekonomikas ministrijas un Būvniecības valsts kontroles biroja budžeta programmas 20.00.00 "Būvniecība" īstenošanā, piemēram, veicot prioritāro būvniecības standartu tulkošanu un terminoloģijas saskaņošanu, organizējot apmācību seminārus (tostarp par ilgtspējīgas būvniecības un būvniecības digitalizācijas risinājumiem), kā arī izstrādājot informatīvos materiālus utt.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22-TA-1701</w:t>
    </w:r>
    <w:r>
      <w:br/>
    </w:r>
    <w:r w:rsidR="00000000" w:rsidRPr="00000000" w:rsidDel="00000000">
      <w:rPr>
        <w:rtl w:val="0"/>
      </w:rPr>
      <w:t xml:space="preserve">22.05.2025. 16.36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22-TA-1701</w:t>
    </w:r>
    <w:r>
      <w:br/>
    </w:r>
    <w:r w:rsidR="00000000" w:rsidRPr="00000000" w:rsidDel="00000000">
      <w:rPr>
        <w:rtl w:val="0"/>
      </w:rPr>
      <w:t xml:space="preserve">22.05.2025. 16.36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Izziņa_22-TA-1701.docx</dc:title>
</cp:coreProperties>
</file>

<file path=docProps/custom.xml><?xml version="1.0" encoding="utf-8"?>
<Properties xmlns="http://schemas.openxmlformats.org/officeDocument/2006/custom-properties" xmlns:vt="http://schemas.openxmlformats.org/officeDocument/2006/docPropsVTypes"/>
</file>