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827B5" w14:textId="77777777" w:rsidR="00897667" w:rsidRDefault="00897667" w:rsidP="00897667">
      <w:pPr>
        <w:rPr>
          <w:rFonts w:eastAsia="Times New Roman"/>
        </w:rPr>
      </w:pPr>
      <w:proofErr w:type="spellStart"/>
      <w:r>
        <w:rPr>
          <w:rFonts w:eastAsia="Times New Roman"/>
          <w:b/>
          <w:bCs/>
        </w:rPr>
        <w:t>From</w:t>
      </w:r>
      <w:proofErr w:type="spellEnd"/>
      <w:r>
        <w:rPr>
          <w:rFonts w:eastAsia="Times New Roman"/>
          <w:b/>
          <w:bCs/>
        </w:rPr>
        <w:t>:</w:t>
      </w:r>
      <w:r>
        <w:rPr>
          <w:rFonts w:eastAsia="Times New Roman"/>
        </w:rPr>
        <w:t xml:space="preserve"> Anita </w:t>
      </w:r>
      <w:proofErr w:type="spellStart"/>
      <w:r>
        <w:rPr>
          <w:rFonts w:eastAsia="Times New Roman"/>
        </w:rPr>
        <w:t>Cehanoviča</w:t>
      </w:r>
      <w:proofErr w:type="spellEnd"/>
      <w:r>
        <w:rPr>
          <w:rFonts w:eastAsia="Times New Roman"/>
        </w:rPr>
        <w:t xml:space="preserve"> &lt;</w:t>
      </w:r>
      <w:proofErr w:type="spellStart"/>
      <w:r>
        <w:rPr>
          <w:rFonts w:eastAsia="Times New Roman"/>
        </w:rPr>
        <w:t>Anita.Cehanovica@tm.gov.lv</w:t>
      </w:r>
      <w:proofErr w:type="spellEnd"/>
      <w:r>
        <w:rPr>
          <w:rFonts w:eastAsia="Times New Roman"/>
        </w:rPr>
        <w:t xml:space="preserve">&gt; </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Thursday</w:t>
      </w:r>
      <w:proofErr w:type="spellEnd"/>
      <w:r>
        <w:rPr>
          <w:rFonts w:eastAsia="Times New Roman"/>
        </w:rPr>
        <w:t xml:space="preserve">, </w:t>
      </w:r>
      <w:proofErr w:type="spellStart"/>
      <w:r>
        <w:rPr>
          <w:rFonts w:eastAsia="Times New Roman"/>
        </w:rPr>
        <w:t>February</w:t>
      </w:r>
      <w:proofErr w:type="spellEnd"/>
      <w:r>
        <w:rPr>
          <w:rFonts w:eastAsia="Times New Roman"/>
        </w:rPr>
        <w:t xml:space="preserve"> 10, 2022 8:47 AM</w:t>
      </w:r>
      <w:r>
        <w:rPr>
          <w:rFonts w:eastAsia="Times New Roman"/>
        </w:rPr>
        <w:br/>
      </w:r>
      <w:r>
        <w:rPr>
          <w:rFonts w:eastAsia="Times New Roman"/>
          <w:b/>
          <w:bCs/>
        </w:rPr>
        <w:t>To:</w:t>
      </w:r>
      <w:r>
        <w:rPr>
          <w:rFonts w:eastAsia="Times New Roman"/>
        </w:rPr>
        <w:t xml:space="preserve"> KM pasts &lt;</w:t>
      </w:r>
      <w:proofErr w:type="spellStart"/>
      <w:r>
        <w:rPr>
          <w:rFonts w:eastAsia="Times New Roman"/>
        </w:rPr>
        <w:t>pasts@km.gov.lv</w:t>
      </w:r>
      <w:proofErr w:type="spellEnd"/>
      <w:r>
        <w:rPr>
          <w:rFonts w:eastAsia="Times New Roman"/>
        </w:rPr>
        <w:t>&gt;; Mārcis Katajs &lt;</w:t>
      </w:r>
      <w:proofErr w:type="spellStart"/>
      <w:r>
        <w:rPr>
          <w:rFonts w:eastAsia="Times New Roman"/>
        </w:rPr>
        <w:t>Marcis.Katajs@km.gov.lv</w:t>
      </w:r>
      <w:proofErr w:type="spellEnd"/>
      <w:r>
        <w:rPr>
          <w:rFonts w:eastAsia="Times New Roman"/>
        </w:rPr>
        <w:t>&gt;; TM KANCELEJA &lt;</w:t>
      </w:r>
      <w:proofErr w:type="spellStart"/>
      <w:r>
        <w:rPr>
          <w:rFonts w:eastAsia="Times New Roman"/>
        </w:rPr>
        <w:t>pasts@tm.gov.lv</w:t>
      </w:r>
      <w:proofErr w:type="spellEnd"/>
      <w:r>
        <w:rPr>
          <w:rFonts w:eastAsia="Times New Roman"/>
        </w:rPr>
        <w:t>&gt;</w:t>
      </w:r>
      <w:r>
        <w:rPr>
          <w:rFonts w:eastAsia="Times New Roman"/>
        </w:rPr>
        <w:br/>
      </w:r>
      <w:proofErr w:type="spellStart"/>
      <w:r>
        <w:rPr>
          <w:rFonts w:eastAsia="Times New Roman"/>
          <w:b/>
          <w:bCs/>
        </w:rPr>
        <w:t>Cc</w:t>
      </w:r>
      <w:proofErr w:type="spellEnd"/>
      <w:r>
        <w:rPr>
          <w:rFonts w:eastAsia="Times New Roman"/>
          <w:b/>
          <w:bCs/>
        </w:rPr>
        <w:t>:</w:t>
      </w:r>
      <w:r>
        <w:rPr>
          <w:rFonts w:eastAsia="Times New Roman"/>
        </w:rPr>
        <w:t xml:space="preserve"> Elīna Bezdelīga &lt;</w:t>
      </w:r>
      <w:proofErr w:type="spellStart"/>
      <w:r>
        <w:rPr>
          <w:rFonts w:eastAsia="Times New Roman"/>
        </w:rPr>
        <w:t>Elina.Bezdeliga@tm.gov.lv</w:t>
      </w:r>
      <w:proofErr w:type="spellEnd"/>
      <w:r>
        <w:rPr>
          <w:rFonts w:eastAsia="Times New Roman"/>
        </w:rPr>
        <w:t xml:space="preserve">&gt;; Agnese </w:t>
      </w:r>
      <w:proofErr w:type="spellStart"/>
      <w:r>
        <w:rPr>
          <w:rFonts w:eastAsia="Times New Roman"/>
        </w:rPr>
        <w:t>Sermā</w:t>
      </w:r>
      <w:proofErr w:type="spellEnd"/>
      <w:r>
        <w:rPr>
          <w:rFonts w:eastAsia="Times New Roman"/>
        </w:rPr>
        <w:t xml:space="preserve"> &lt;</w:t>
      </w:r>
      <w:proofErr w:type="spellStart"/>
      <w:r>
        <w:rPr>
          <w:rFonts w:eastAsia="Times New Roman"/>
        </w:rPr>
        <w:t>Agnese.Serma@tm.gov.lv</w:t>
      </w:r>
      <w:proofErr w:type="spellEnd"/>
      <w:r>
        <w:rPr>
          <w:rFonts w:eastAsia="Times New Roman"/>
        </w:rPr>
        <w:t xml:space="preserve">&gt;; Baiba </w:t>
      </w:r>
      <w:proofErr w:type="spellStart"/>
      <w:r>
        <w:rPr>
          <w:rFonts w:eastAsia="Times New Roman"/>
        </w:rPr>
        <w:t>Lielkalne</w:t>
      </w:r>
      <w:proofErr w:type="spellEnd"/>
      <w:r>
        <w:rPr>
          <w:rFonts w:eastAsia="Times New Roman"/>
        </w:rPr>
        <w:t xml:space="preserve"> &lt;</w:t>
      </w:r>
      <w:proofErr w:type="spellStart"/>
      <w:r>
        <w:rPr>
          <w:rFonts w:eastAsia="Times New Roman"/>
        </w:rPr>
        <w:t>Baiba.Lielkalne@TM.GOV.LV</w:t>
      </w:r>
      <w:proofErr w:type="spellEnd"/>
      <w:r>
        <w:rPr>
          <w:rFonts w:eastAsia="Times New Roman"/>
        </w:rPr>
        <w:t>&gt;</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atkārtotā saskaņošana</w:t>
      </w:r>
    </w:p>
    <w:p w14:paraId="5F280ECA" w14:textId="77777777" w:rsidR="00897667" w:rsidRDefault="00897667" w:rsidP="00897667"/>
    <w:p w14:paraId="1ECC3287" w14:textId="77777777" w:rsidR="00897667" w:rsidRDefault="00897667" w:rsidP="00897667">
      <w:pPr>
        <w:rPr>
          <w:rFonts w:eastAsia="Times New Roman"/>
          <w:color w:val="000000"/>
          <w:sz w:val="24"/>
          <w:szCs w:val="24"/>
        </w:rPr>
      </w:pPr>
      <w:r>
        <w:rPr>
          <w:rFonts w:eastAsia="Times New Roman"/>
          <w:color w:val="000000"/>
          <w:sz w:val="24"/>
          <w:szCs w:val="24"/>
        </w:rPr>
        <w:t>Labdien,</w:t>
      </w:r>
    </w:p>
    <w:p w14:paraId="1ABB220A" w14:textId="77777777" w:rsidR="00897667" w:rsidRDefault="00897667" w:rsidP="00897667">
      <w:pPr>
        <w:rPr>
          <w:rFonts w:eastAsia="Times New Roman"/>
          <w:color w:val="000000"/>
          <w:sz w:val="24"/>
          <w:szCs w:val="24"/>
        </w:rPr>
      </w:pPr>
    </w:p>
    <w:p w14:paraId="18158791" w14:textId="77777777" w:rsidR="00897667" w:rsidRDefault="00897667" w:rsidP="00897667">
      <w:pPr>
        <w:spacing w:after="160" w:line="254" w:lineRule="auto"/>
        <w:jc w:val="both"/>
        <w:rPr>
          <w:color w:val="000000"/>
        </w:rPr>
      </w:pPr>
      <w:r>
        <w:rPr>
          <w:rStyle w:val="markho4v2qe4j"/>
          <w:rFonts w:ascii="Times New Roman" w:hAnsi="Times New Roman" w:cs="Times New Roman"/>
          <w:color w:val="201F1E"/>
          <w:sz w:val="24"/>
          <w:szCs w:val="24"/>
          <w:bdr w:val="none" w:sz="0" w:space="0" w:color="auto" w:frame="1"/>
          <w:shd w:val="clear" w:color="auto" w:fill="FFFFFF"/>
        </w:rPr>
        <w:t>Tieslietu</w:t>
      </w:r>
      <w:r>
        <w:rPr>
          <w:rFonts w:ascii="Times New Roman" w:hAnsi="Times New Roman" w:cs="Times New Roman"/>
          <w:color w:val="201F1E"/>
          <w:sz w:val="24"/>
          <w:szCs w:val="24"/>
          <w:shd w:val="clear" w:color="auto" w:fill="FFFFFF"/>
        </w:rPr>
        <w:t> </w:t>
      </w:r>
      <w:r>
        <w:rPr>
          <w:rStyle w:val="markwjwm1ehf4"/>
          <w:rFonts w:ascii="Times New Roman" w:hAnsi="Times New Roman" w:cs="Times New Roman"/>
          <w:color w:val="201F1E"/>
          <w:sz w:val="24"/>
          <w:szCs w:val="24"/>
          <w:bdr w:val="none" w:sz="0" w:space="0" w:color="auto" w:frame="1"/>
          <w:shd w:val="clear" w:color="auto" w:fill="FFFFFF"/>
        </w:rPr>
        <w:t>ministrija</w:t>
      </w:r>
      <w:r>
        <w:rPr>
          <w:rStyle w:val="markwjwm1ehf4"/>
          <w:rFonts w:ascii="Times New Roman" w:hAnsi="Times New Roman" w:cs="Times New Roman"/>
          <w:color w:val="201F1E"/>
          <w:sz w:val="24"/>
          <w:szCs w:val="24"/>
          <w:shd w:val="clear" w:color="auto" w:fill="FFFFFF"/>
        </w:rPr>
        <w:t> </w:t>
      </w:r>
      <w:r>
        <w:rPr>
          <w:rStyle w:val="mark6s6rf419n"/>
          <w:rFonts w:ascii="Times New Roman" w:hAnsi="Times New Roman" w:cs="Times New Roman"/>
          <w:color w:val="201F1E"/>
          <w:sz w:val="24"/>
          <w:szCs w:val="24"/>
          <w:bdr w:val="none" w:sz="0" w:space="0" w:color="auto" w:frame="1"/>
          <w:shd w:val="clear" w:color="auto" w:fill="FFFFFF"/>
        </w:rPr>
        <w:t>ir</w:t>
      </w:r>
      <w:r>
        <w:rPr>
          <w:rStyle w:val="mark6s6rf419n"/>
          <w:rFonts w:ascii="Times New Roman" w:hAnsi="Times New Roman" w:cs="Times New Roman"/>
          <w:color w:val="201F1E"/>
          <w:sz w:val="24"/>
          <w:szCs w:val="24"/>
          <w:shd w:val="clear" w:color="auto" w:fill="FFFFFF"/>
        </w:rPr>
        <w:t> izskatījusi Kultūras </w:t>
      </w:r>
      <w:r>
        <w:rPr>
          <w:rStyle w:val="markwjwm1ehf4"/>
          <w:rFonts w:ascii="Times New Roman" w:hAnsi="Times New Roman" w:cs="Times New Roman"/>
          <w:color w:val="201F1E"/>
          <w:sz w:val="24"/>
          <w:szCs w:val="24"/>
          <w:bdr w:val="none" w:sz="0" w:space="0" w:color="auto" w:frame="1"/>
          <w:shd w:val="clear" w:color="auto" w:fill="FFFFFF"/>
        </w:rPr>
        <w:t>ministrija</w:t>
      </w:r>
      <w:r>
        <w:rPr>
          <w:rStyle w:val="markwjwm1ehf4"/>
          <w:rFonts w:ascii="Times New Roman" w:hAnsi="Times New Roman" w:cs="Times New Roman"/>
          <w:color w:val="201F1E"/>
          <w:sz w:val="24"/>
          <w:szCs w:val="24"/>
          <w:shd w:val="clear" w:color="auto" w:fill="FFFFFF"/>
        </w:rPr>
        <w:t>s precizētos </w:t>
      </w:r>
      <w:r>
        <w:rPr>
          <w:rFonts w:ascii="Times New Roman" w:hAnsi="Times New Roman" w:cs="Times New Roman"/>
          <w:color w:val="323130"/>
          <w:sz w:val="24"/>
          <w:szCs w:val="24"/>
          <w:bdr w:val="none" w:sz="0" w:space="0" w:color="auto" w:frame="1"/>
          <w:shd w:val="clear" w:color="auto" w:fill="FFFFFF"/>
        </w:rPr>
        <w:t>Ministru kabineta rīkojuma projektus „Par valsts sabiedrības ar ierobežotu atbildību „Latvijas Nacionālais simfoniskais orķestris” vispārējo stratēģisko mērķi”, „Par valsts sabiedrības ar ierobežotu atbildību „</w:t>
      </w:r>
      <w:hyperlink r:id="rId4" w:tgtFrame="_blank" w:history="1">
        <w:r>
          <w:rPr>
            <w:rStyle w:val="Hipersaite"/>
            <w:rFonts w:ascii="Times New Roman" w:hAnsi="Times New Roman" w:cs="Times New Roman"/>
            <w:sz w:val="24"/>
            <w:szCs w:val="24"/>
            <w:bdr w:val="none" w:sz="0" w:space="0" w:color="auto" w:frame="1"/>
            <w:shd w:val="clear" w:color="auto" w:fill="FFFFFF"/>
          </w:rPr>
          <w:t>Liepājas simfoniskais orķestris</w:t>
        </w:r>
      </w:hyperlink>
      <w:r>
        <w:rPr>
          <w:rFonts w:ascii="Times New Roman" w:hAnsi="Times New Roman" w:cs="Times New Roman"/>
          <w:color w:val="323130"/>
          <w:sz w:val="24"/>
          <w:szCs w:val="24"/>
          <w:bdr w:val="none" w:sz="0" w:space="0" w:color="auto" w:frame="1"/>
          <w:shd w:val="clear" w:color="auto" w:fill="FFFFFF"/>
        </w:rPr>
        <w:t>” vispārējo stratēģisko mērķi”, „Par valsts sabiedrības ar ierobežotu atbildību „KREMERATA BALTICA” vispārējo stratēģisko mērķi”, „Par valsts sabiedrības ar ierobežotu atbildību „Valsts Akadēmiskais koris „Latvija”” vispārējo stratēģisko mērķi”, „Par valsts sabiedrības ar ierobežotu atbildību „Latvijas koncerti” vispārējo stratēģisko mērķi”, „Par valsts sabiedrības ar ierobežotu atbildību „Latvijas Nacionālā opera un balets” vispārējo stratēģisko mērķi”, „Par valsts sabiedrības ar ierobežotu atbildību „Jaunais Rīgas teātris” vispārējo stratēģisko mērķi”, „Par valsts sabiedrības ar ierobežotu atbildību „Dailes teātris” vispārējo stratēģisko mērķi”, „Par valsts sabiedrības ar ierobežotu atbildību „Latvijas Nacionālais teātris” vispārējo stratēģisko mērķi”, „Par valsts sabiedrības ar ierobežotu atbildību „Daugavpils teātris” vispārējo stratēģisko mērķi”, „Par valsts sabiedrības ar ierobežotu atbildību „Valmieras drāmas teātris” vispārējo stratēģisko mērķi”, „Par valsts sabiedrības ar ierobežotu atbildību „Latvijas Leļļu teātris” vispārējo stratēģisko mērķi”, „Par valsts sabiedrības ar ierobežotu atbildību „Mihaila Čehova Rīgas Krievu teātris” vispārējo stratēģisko mērķi” un „Par valsts sabiedrības ar ierobežotu atbildību „Rīgas cirks” vispārējo stratēģisko mērķi” (projekti izsludināti Valsts sekretāru 2021.gada 22.jūlija sanāksmē prot. Nr.27 (19.§,VSS-681), (20.§,VSS-682), (21.§,VSS-683), (22.§,VSS-684), (23.§,VSS-685), (24.§,VSS-686), (25.§,VSS-687), (26.§,VSS-688), (27.§,VSS-689), (28.§,VSS-690), (29.§,VSS-691), (30.§,VSS-692), (31.§,VSS-693) un (32.§,VSS-694).), tam pievienoto sākotnējās ietekmes novērtējumu (anotāciju), protokollēmumu projektus un izziņu par atzinumos sniegtajiem iebildumiem </w:t>
      </w:r>
      <w:r>
        <w:rPr>
          <w:rFonts w:ascii="Times New Roman" w:hAnsi="Times New Roman" w:cs="Times New Roman"/>
          <w:color w:val="201F1E"/>
          <w:sz w:val="24"/>
          <w:szCs w:val="24"/>
          <w:shd w:val="clear" w:color="auto" w:fill="FFFFFF"/>
        </w:rPr>
        <w:t>un atbalsta to tālāko virzību bez priekšlikumiem vai iebildumiem.</w:t>
      </w:r>
      <w:r>
        <w:rPr>
          <w:rFonts w:ascii="Times New Roman" w:hAnsi="Times New Roman" w:cs="Times New Roman"/>
          <w:color w:val="000000"/>
          <w:sz w:val="24"/>
          <w:szCs w:val="24"/>
        </w:rPr>
        <w:t> </w:t>
      </w:r>
    </w:p>
    <w:p w14:paraId="0CFE866B" w14:textId="77777777" w:rsidR="00897667" w:rsidRDefault="00897667" w:rsidP="00897667">
      <w:pPr>
        <w:rPr>
          <w:rFonts w:eastAsia="Times New Roman"/>
          <w:color w:val="000000"/>
          <w:sz w:val="24"/>
          <w:szCs w:val="24"/>
        </w:rPr>
      </w:pPr>
    </w:p>
    <w:p w14:paraId="1B7767F4" w14:textId="77777777" w:rsidR="00897667" w:rsidRDefault="00897667" w:rsidP="00897667">
      <w:pPr>
        <w:pStyle w:val="Paraststmeklis"/>
        <w:shd w:val="clear" w:color="auto" w:fill="FFFFFF"/>
        <w:rPr>
          <w:color w:val="201F1E"/>
        </w:rPr>
      </w:pPr>
      <w:r>
        <w:rPr>
          <w:color w:val="1F497D"/>
        </w:rPr>
        <w:t>Ar cieņu,</w:t>
      </w:r>
    </w:p>
    <w:p w14:paraId="4EDBAE24" w14:textId="77777777" w:rsidR="00897667" w:rsidRDefault="00897667" w:rsidP="00897667">
      <w:pPr>
        <w:pStyle w:val="Paraststmeklis"/>
        <w:shd w:val="clear" w:color="auto" w:fill="FFFFFF"/>
        <w:rPr>
          <w:color w:val="201F1E"/>
        </w:rPr>
      </w:pPr>
      <w:r>
        <w:rPr>
          <w:b/>
          <w:bCs/>
          <w:color w:val="1F497D"/>
        </w:rPr>
        <w:t> </w:t>
      </w:r>
    </w:p>
    <w:p w14:paraId="5CB48540" w14:textId="77777777" w:rsidR="00897667" w:rsidRDefault="00897667" w:rsidP="00897667">
      <w:pPr>
        <w:pStyle w:val="Paraststmeklis"/>
        <w:shd w:val="clear" w:color="auto" w:fill="FFFFFF"/>
        <w:rPr>
          <w:color w:val="201F1E"/>
        </w:rPr>
      </w:pPr>
      <w:r>
        <w:rPr>
          <w:b/>
          <w:bCs/>
          <w:color w:val="1F497D"/>
        </w:rPr>
        <w:t xml:space="preserve">Anita </w:t>
      </w:r>
      <w:proofErr w:type="spellStart"/>
      <w:r>
        <w:rPr>
          <w:b/>
          <w:bCs/>
          <w:color w:val="1F497D"/>
        </w:rPr>
        <w:t>Cehanoviča</w:t>
      </w:r>
      <w:proofErr w:type="spellEnd"/>
    </w:p>
    <w:p w14:paraId="1468D0DA" w14:textId="77777777" w:rsidR="00897667" w:rsidRDefault="00897667" w:rsidP="00897667">
      <w:pPr>
        <w:pStyle w:val="Paraststmeklis"/>
        <w:shd w:val="clear" w:color="auto" w:fill="FFFFFF"/>
        <w:rPr>
          <w:color w:val="201F1E"/>
        </w:rPr>
      </w:pPr>
      <w:r>
        <w:rPr>
          <w:color w:val="1F497D"/>
        </w:rPr>
        <w:t>Tieslietu ministrijas</w:t>
      </w:r>
    </w:p>
    <w:p w14:paraId="1421048E" w14:textId="77777777" w:rsidR="00897667" w:rsidRDefault="00897667" w:rsidP="00897667">
      <w:pPr>
        <w:pStyle w:val="Paraststmeklis"/>
        <w:shd w:val="clear" w:color="auto" w:fill="FFFFFF"/>
        <w:rPr>
          <w:color w:val="201F1E"/>
        </w:rPr>
      </w:pPr>
      <w:r>
        <w:rPr>
          <w:color w:val="1F497D"/>
        </w:rPr>
        <w:t>Civiltiesību departamenta</w:t>
      </w:r>
    </w:p>
    <w:p w14:paraId="51B86864" w14:textId="77777777" w:rsidR="00897667" w:rsidRDefault="00897667" w:rsidP="00897667">
      <w:pPr>
        <w:pStyle w:val="Paraststmeklis"/>
        <w:shd w:val="clear" w:color="auto" w:fill="FFFFFF"/>
        <w:rPr>
          <w:color w:val="201F1E"/>
        </w:rPr>
      </w:pPr>
      <w:r>
        <w:rPr>
          <w:color w:val="1F497D"/>
        </w:rPr>
        <w:t>Komerctiesību nodaļas juriste</w:t>
      </w:r>
    </w:p>
    <w:p w14:paraId="2A89B5FF" w14:textId="77777777" w:rsidR="00897667" w:rsidRDefault="00897667" w:rsidP="00897667">
      <w:pPr>
        <w:pStyle w:val="Paraststmeklis"/>
        <w:shd w:val="clear" w:color="auto" w:fill="FFFFFF"/>
        <w:rPr>
          <w:color w:val="201F1E"/>
        </w:rPr>
      </w:pPr>
      <w:r>
        <w:rPr>
          <w:color w:val="1F497D"/>
        </w:rPr>
        <w:t>Tālr. 67036953</w:t>
      </w:r>
    </w:p>
    <w:p w14:paraId="0017C02C" w14:textId="77777777" w:rsidR="00897667" w:rsidRDefault="00897667" w:rsidP="00897667">
      <w:pPr>
        <w:pStyle w:val="Paraststmeklis"/>
        <w:shd w:val="clear" w:color="auto" w:fill="FFFFFF"/>
        <w:rPr>
          <w:color w:val="201F1E"/>
        </w:rPr>
      </w:pPr>
      <w:r>
        <w:rPr>
          <w:color w:val="1F497D"/>
        </w:rPr>
        <w:t>Atrašanās vieta: Raiņa bulvārī 15, Rīgā, LV-1050.</w:t>
      </w:r>
    </w:p>
    <w:p w14:paraId="2A3404DE" w14:textId="77777777" w:rsidR="00897667" w:rsidRDefault="00897667" w:rsidP="00897667">
      <w:pPr>
        <w:pStyle w:val="Paraststmeklis"/>
        <w:shd w:val="clear" w:color="auto" w:fill="FFFFFF"/>
        <w:rPr>
          <w:color w:val="201F1E"/>
        </w:rPr>
      </w:pPr>
      <w:r>
        <w:rPr>
          <w:color w:val="1F497D"/>
        </w:rPr>
        <w:t>Juridiskā adrese: Brīvības bulvārī 36, Rīgā, LV-1536.</w:t>
      </w:r>
    </w:p>
    <w:p w14:paraId="28AB8AEC" w14:textId="77777777" w:rsidR="00897667" w:rsidRDefault="00897667" w:rsidP="00897667">
      <w:pPr>
        <w:pStyle w:val="Paraststmeklis"/>
        <w:shd w:val="clear" w:color="auto" w:fill="FFFFFF"/>
        <w:rPr>
          <w:color w:val="201F1E"/>
        </w:rPr>
      </w:pPr>
      <w:r>
        <w:rPr>
          <w:color w:val="1F497D"/>
        </w:rPr>
        <w:t> </w:t>
      </w:r>
    </w:p>
    <w:p w14:paraId="57FD51C8" w14:textId="6FDE9AAE" w:rsidR="00897667" w:rsidRDefault="00897667" w:rsidP="00897667">
      <w:pPr>
        <w:pStyle w:val="Paraststmeklis"/>
        <w:shd w:val="clear" w:color="auto" w:fill="FFFFFF"/>
        <w:rPr>
          <w:color w:val="201F1E"/>
        </w:rPr>
      </w:pPr>
      <w:r>
        <w:rPr>
          <w:noProof/>
          <w:color w:val="1F497D"/>
        </w:rPr>
        <w:lastRenderedPageBreak/>
        <w:drawing>
          <wp:inline distT="0" distB="0" distL="0" distR="0" wp14:anchorId="5246E190" wp14:editId="16846335">
            <wp:extent cx="1257300" cy="9906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14:paraId="2C373B87" w14:textId="77777777" w:rsidR="00897667" w:rsidRDefault="00897667" w:rsidP="00897667">
      <w:pPr>
        <w:pStyle w:val="Paraststmeklis"/>
        <w:shd w:val="clear" w:color="auto" w:fill="FFFFFF"/>
        <w:rPr>
          <w:color w:val="201F1E"/>
        </w:rPr>
      </w:pPr>
      <w:r>
        <w:rPr>
          <w:color w:val="201F1E"/>
        </w:rPr>
        <w:t> </w:t>
      </w:r>
    </w:p>
    <w:p w14:paraId="5DF363A9" w14:textId="77777777" w:rsidR="00897667" w:rsidRDefault="00897667" w:rsidP="00897667">
      <w:pPr>
        <w:pStyle w:val="Paraststmeklis"/>
        <w:shd w:val="clear" w:color="auto" w:fill="FFFFFF"/>
        <w:rPr>
          <w:color w:val="201F1E"/>
        </w:rPr>
      </w:pPr>
      <w:r>
        <w:rPr>
          <w:color w:val="201F1E"/>
        </w:rPr>
        <w:t> </w:t>
      </w:r>
    </w:p>
    <w:p w14:paraId="5D433E62" w14:textId="77777777" w:rsidR="00897667" w:rsidRDefault="00897667" w:rsidP="00897667">
      <w:pPr>
        <w:pStyle w:val="Paraststmeklis"/>
        <w:shd w:val="clear" w:color="auto" w:fill="FFFFFF"/>
        <w:jc w:val="both"/>
        <w:rPr>
          <w:color w:val="201F1E"/>
        </w:rPr>
      </w:pPr>
      <w:r>
        <w:rPr>
          <w:rFonts w:ascii="Arial" w:hAnsi="Arial" w:cs="Arial"/>
          <w:b/>
          <w:bCs/>
          <w:i/>
          <w:iCs/>
          <w:color w:val="002060"/>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proofErr w:type="gramStart"/>
      <w:r>
        <w:rPr>
          <w:rFonts w:ascii="Arial" w:hAnsi="Arial" w:cs="Arial"/>
          <w:b/>
          <w:bCs/>
          <w:i/>
          <w:iCs/>
          <w:color w:val="002060"/>
        </w:rPr>
        <w:t>nav pamatota mērķa ierobežotas pieejamības informācijas, cita starpā fizisko personu</w:t>
      </w:r>
      <w:proofErr w:type="gramEnd"/>
      <w:r>
        <w:rPr>
          <w:rFonts w:ascii="Arial" w:hAnsi="Arial" w:cs="Arial"/>
          <w:b/>
          <w:bCs/>
          <w:i/>
          <w:iCs/>
          <w:color w:val="002060"/>
        </w:rPr>
        <w:t xml:space="preserve"> datu, apstrādei, Jums nav tiesību izmantot vai pārsūtīt šajā e-pastā un tam pievienotajos dokumentos ietverto informāciju. Šādā gadījumā nekavējoties neatgriezeniski izdzēsiet šo e-pastu.</w:t>
      </w:r>
    </w:p>
    <w:p w14:paraId="08989554"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667"/>
    <w:rsid w:val="000F55FC"/>
    <w:rsid w:val="00897667"/>
    <w:rsid w:val="009128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2BF7"/>
  <w15:chartTrackingRefBased/>
  <w15:docId w15:val="{05C8622C-42F2-4F1F-9D78-64416CA6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7667"/>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97667"/>
    <w:rPr>
      <w:color w:val="0000FF"/>
      <w:u w:val="single"/>
    </w:rPr>
  </w:style>
  <w:style w:type="paragraph" w:styleId="Paraststmeklis">
    <w:name w:val="Normal (Web)"/>
    <w:basedOn w:val="Parasts"/>
    <w:uiPriority w:val="99"/>
    <w:semiHidden/>
    <w:unhideWhenUsed/>
    <w:rsid w:val="00897667"/>
  </w:style>
  <w:style w:type="character" w:customStyle="1" w:styleId="markho4v2qe4j">
    <w:name w:val="markho4v2qe4j"/>
    <w:basedOn w:val="Noklusjumarindkopasfonts"/>
    <w:rsid w:val="00897667"/>
  </w:style>
  <w:style w:type="character" w:customStyle="1" w:styleId="markwjwm1ehf4">
    <w:name w:val="markwjwm1ehf4"/>
    <w:basedOn w:val="Noklusjumarindkopasfonts"/>
    <w:rsid w:val="00897667"/>
  </w:style>
  <w:style w:type="character" w:customStyle="1" w:styleId="mark6s6rf419n">
    <w:name w:val="mark6s6rf419n"/>
    <w:basedOn w:val="Noklusjumarindkopasfonts"/>
    <w:rsid w:val="00897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2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lso.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2084</Words>
  <Characters>1188</Characters>
  <Application>Microsoft Office Word</Application>
  <DocSecurity>0</DocSecurity>
  <Lines>9</Lines>
  <Paragraphs>6</Paragraphs>
  <ScaleCrop>false</ScaleCrop>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2022-02-11T10:25:00Z</dcterms:created>
  <dcterms:modified xsi:type="dcterms:W3CDTF">2022-02-11T10:25:00Z</dcterms:modified>
</cp:coreProperties>
</file>