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31. jūlija noteikumos Nr. 336 "Noteikumi par attaisnotajiem izdevumiem par izglītību un ārstnieciskajiem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17.panta 21. daļa nosaka ka, ja pašvaldība nenodrošina vietu pašvaldības izglītības iestādes īstenotā pirmsskolas izglītības programmā un bērns apgūst pirmsskolas izglītības programmu privātā izglītības iestādē, tad pašvaldība šim privātam pakalpojuma sniedzējam sedz izmaksas apmērā, kas atbilst vienam izglītojamajam pirmsskolas izglītības programmā nepieciešamajām vidējām izmaksām attiecīgās pašvaldības izglītības iestādēs. Tomēr faktiskās izmaksas var būt lielākas. Līdz ar to izdevumu daļa bērna izglītībai, kas pārsniedz izmaksas, ko sedz pašvaldība, būtu iekļaujamas attaisnotajos izdevumos par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papildināms ar jaunu apakšpunktu 1.1. punktam šādā redakcijā: “par pirmsskolas izglītības iegūšanu privātā izglītības iestādē Izglītības likuma 17.panta 21. daļā noteiktajā gadījumā, tajā daļā, kas pārsniedz izmaksas, ko sedz pašvaldība;” un svītrojami 5.punktā vārdi “pirmsskolas izglītības”.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ar 2024. gada 19. jūnija e-pasta vēstuli ir atsaukusi iebildumu, kas paredz Ministru kabineta noteikumu projekta papildināšanu ar jaunu apakšpunktu 1.1. punktam un vārdu svītrošanu Ministru kabineta noteikumu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 punktu, ņemot vērā to, ka Izglītības likumā termins “kurss” ir saistīts ar augstākās izglītības studijām – “studiju kurss”, “kursa programma”. Vēlams un plašāks termins, kas ir attiecināms uz formālo un neformālo izglītību ir “izglītības 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(arī valsts valodu) var apgūt daudzveidīgās mācīšanās aktivitātēs, taču primāri tās apgūst dažādās izglītības programmās, tostarp neformālās izglītības programmās, individuāli vai grupās. Izglītības likums nosaka, ka formālās izglītības programmas var īstenot: akreditētas izglītības iestādes, savukārt neformālās izglītības programmas – akreditētās izglītības iestādes vai citi izglītības pakalpojuma sniedzēji pēc atļaujas saņemšanas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piedāvājam precizēto redakciju, kā arī aicinām papildināt anotāciju ar informāciju, ka valsts valodas apgūšanas gadījumā ir aptverti visi izglītības pakalpojumu sniedzēji, kas īsteno formālās un/vai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par valsts valodas (latviešu valodas) </w:t>
            </w:r>
            <w:r w:rsidR="00000000" w:rsidRPr="00000000" w:rsidDel="00000000">
              <w:rPr>
                <w:strike w:val="1"/>
                <w:rtl w:val="0"/>
              </w:rPr>
              <w:t xml:space="preserve">kursu </w:t>
            </w:r>
            <w:r w:rsidR="00000000" w:rsidRPr="00000000" w:rsidDel="00000000">
              <w:rPr>
                <w:rtl w:val="0"/>
              </w:rPr>
              <w:t xml:space="preserve">apgūšanu pie izglītības pakalpojumu sniedzēja, </w:t>
            </w:r>
            <w:r w:rsidR="00000000" w:rsidRPr="00000000" w:rsidDel="00000000">
              <w:rPr>
                <w:color w:val="#8e44ad"/>
                <w:rtl w:val="0"/>
              </w:rPr>
              <w:t xml:space="preserve">ja tas ir akreditēta izglītības iestāde vai, ja tas  ir saņēmis  atļauju neformālās izglītības programmas īstenošanai </w:t>
            </w:r>
            <w:r w:rsidR="00000000" w:rsidRPr="00000000" w:rsidDel="00000000">
              <w:rPr>
                <w:strike w:val="1"/>
                <w:rtl w:val="0"/>
              </w:rPr>
              <w:t xml:space="preserve">ir licencēts normatīvajos aktos noteiktajā kārtībā.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 punktu, papildinot uzskatījumu iekavās ar vārdiem  “kvalifikācijas vai tās daļas”, kā arī teikuma beigas ar frāzi šādā redakcijā “vai veicot ārpus formālās izglītības sistēmas apgūtās profesionālās kompetences novērtēšanu”. Uzskaitījuma papildinājums tajā iekļaujot kvalifikācijas vai tās daļas nodrošinās uzskaitījuma atbilstību Profesionālās izglītības likumam, kurā 2022. gadā tika veikti apjomīgi grozījumi, lai veicinātu profesionālās izglītības atbilstību darba tirgus prasībām, un Latvijas nozaru kvalifikāciju struktūrai, kas ir nozares profesiju vispārīgs raksturojums, kā arī nozares profesijās ietilpstošo specializāciju un saistīto profesiju pārskats un ietver kvalifikāciju aprakstu profesionālo darbību veikšanai attiecīgajā nozarē, un balstās uz Latvijas kvalifikācijas ietvarstruktūru.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papildinājums normas beigās ir attiecināms uz profesionālās kvalifikācijas eksāmena kārtošanu saskaņā ar Profesionālās izglītības likuma noteikto kārtību, gadījumos, kad profesionālās kompetences ir apgūtas ārpus formālās izglītības sistēmas, piemēram, darba pieredzē. Profesionālās izglītības likums paredz iespēju iegūt profesionālo kvalifikāciju, veiksmīgi nokārtojot profesionālās kvalifikācijas eksāmenus, kas ieguvējām dod tādas pašas tiesības darboties profesijā kā attiecīgās profesionālās izglītības ieguvējām. Pirms profesionālās kvalifikācijas eksāmena kārtošanas personām arī tiek sniegtas konsultācijas.  Profesionālās kvalifikācijas eksāmenu kārtošana ir akreditēto profesionālās izglītības iestāžu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augstākās izglītības un visu pakāpju profesionālās izglītības iegūšanu, kā arī par specialitātes (profesijas, </w:t>
            </w:r>
            <w:r w:rsidR="00000000" w:rsidRPr="00000000" w:rsidDel="00000000">
              <w:rPr>
                <w:color w:val="#9b59b6"/>
                <w:rtl w:val="0"/>
              </w:rPr>
              <w:t xml:space="preserve">kvalifikācijas vai tās daļas,</w:t>
            </w:r>
            <w:r w:rsidR="00000000" w:rsidRPr="00000000" w:rsidDel="00000000">
              <w:rPr>
                <w:rtl w:val="0"/>
              </w:rPr>
              <w:t xml:space="preserve"> amata, aroda) iegūšanu valsts akreditētās Latvijas izglītības iestādēs, Eiropas Savienības dalībvalstu un Eiropas Ekonomikas zonas valstu mācību iestādēs vai valsts akreditētās izglītības programmās </w:t>
            </w:r>
            <w:r w:rsidR="00000000" w:rsidRPr="00000000" w:rsidDel="00000000">
              <w:rPr>
                <w:color w:val="#9b59b6"/>
                <w:rtl w:val="0"/>
              </w:rPr>
              <w:t xml:space="preserve">vai veicot ārpus formālās izglītības sistēmas apgūtās profesionālās kompetences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projekta 1.punktu, ievērojot, ka izglītības programmas neakreditē. Saskaņā ar Izglītības likuma 27.pantā noteikto akreditē izglītības iestādes. Savukārt augstākajā izglītībā akreditē augstskolas un studiju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336 1.1.1. apakšpunktā vārdi "valsts akreditētās izglītības programmās" aizstāti ar vārdiem "valsts akreditētos studiju virzienos".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projekta 2.punkts, </w:t>
            </w:r>
            <w:r w:rsidR="00000000" w:rsidRPr="00000000" w:rsidDel="00000000">
              <w:rPr>
                <w:u w:val="single"/>
                <w:rtl w:val="0"/>
              </w:rPr>
              <w:t xml:space="preserve">ievērojot Izglītības likuma 46. un 47.panta regulējumu</w:t>
            </w:r>
            <w:r w:rsidR="00000000" w:rsidRPr="00000000" w:rsidDel="00000000">
              <w:rPr>
                <w:rtl w:val="0"/>
              </w:rPr>
              <w:t xml:space="preserve"> (neformālā izglītība un interešu izglītība), tostarp ievērojot, ka licencē izglītības programmas nevis izglītības pakalpojumu sniedzēju, savukārt neformālajā izglītībā nepieciešama pašvaldības atļauja nevis licencēšana, turklāt minētās izglītības programmas var īstenot arī Izglītības iestāžu reģistrā reģistrētas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jomu reglamentējošos aktos nav termina "kursi", bet gan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grozījumu mērķis ir veikt gramatiskus un redakcionālus precizējumus Ministru kabineta noteikumos Nr. 336, aicinām izmantot iespēju un precizēt Ministru kabineta noteikumu Nr. 336 1.1.2. apakšpunktu, aizstājot leksiski nevēlamo jēdzienu “apmācību” ar Izglītības likuma atbilstošāku jēdzienu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2024. gada 6. jūnijā panākta vienošanās, ka pašreiz Ministru kabineta noteikumu Nr. 336 1.1.2. apakšpunktā saglabājams vārds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izdevumi par medicīnas un ārstniecisko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reglamentējošiem normatīvajiem aktiem (turpmāk – ārstnieciskie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1.panta 1.punktā noteiktā definīcija paredz, ka ārstniecība ir profesionāla un individuāla slimību profilakse, diagnostika un ārstēšana, medicīniskā rehabilitācija un pacientu aprūpe. Līdz ar to, saskaņā ar Ārstniecības likumu precīzāk būtu aizstāt noteikumos vārdus “ārstniecisko pakalpojumu” visos locījumos ar “ārstniecības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arī termina “medicīniskie” lietojumu Ārstniecības likumā, iesakām izvērtēt iespēju aizstāt vārdu “medicīnas” ar “medicīnisko” (no vārda “medicīniskie”).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izdevumi par  medicīnisko un  ārstniecības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reglamentējošiem normatīvajiem aktiem (turpmāk –  ārstniecības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jūnija starpinstitūciju sanāksmē panākta vienošanās, ka šobrīd Ministru kabineta noteikumos Nr.336 ir saglabājama tāda pati terminoloģija kā likuma "Par iedzīvotāju ienākuma nodokli" 10. panta pirmās daļas 2. punktā, lai nodokļa maksātājiem un citiem tiesību akta lietotājiem neradītu neskaidrības. Minētā terminoloģija vispirms ir precizējama likuma normā, kad tajā tiks veikti grozījumi, attiecīgi pēc tam var tikt precizēta Ministru kabineta noteikumos Nr.336 lietotā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izdevumi par medicīnas un ārstniecisko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reglamentējošiem normatīvajiem aktiem (turpmāk – ārstnieciskie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Maksātāja attaisnotajos izdevumos par izglītību un ārstnieciskajiem pakalpojumiem neietver izdevumus, kurus apmaksājis darba devējs vai apdrošināšanas sabiedrība, kas izveidota un darbojas saskaņā ar apdrošināšanas jomu reglamentējošiem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1.panta 1.punktā noteiktā definīcija paredz, ka ārstniecība ir profesionāla un individuāla slimību profilakse, diagnostika un ārstēšana, medicīniskā rehabilitācija un pacientu aprūpe. Līdz ar to, saskaņā ar Ārstniecības likumu precīzāk būtu aizstāt noteikumos vārdus “ārstniecisko pakalpojumu” visos locījumos ar “ārstniecības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arī termina “medicīniskie” lietojumu Ārstniecības likumā, iesakām izvērtēt iespēju aizstāt vārdu “medicīnas” ar “medicīnisko” (no vārda “medicīniskie”).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Maksātāja attaisnotajos izdevumos par izglītību un ārstniecības pakalpojumiem neietver izdevumus, kurus apmaksājis darba devējs vai apdrošināšanas sabiedrība, kas izveidota un darbojas saskaņā ar apdrošināšanas jomu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jūnija starpinstitūciju sanāksmē panākta vienošanās, ka  pašreiz Ministru kabineta noteikumos Nr.336 būtu saglabājama tāda pati terminoloģija kā likuma "Par iedzīvotāju ienākuma nodokli" 10. panta pirmās daļas 2. punktā, lai nodokļa maksātājiem un citiem tiesību akta lietotājiem neradītu neskaidrības. Minētā terminoloģija vispirms ir precizējama likuma normā, kad tajā tiks veikti grozījumi, attiecīgi pēc tam var tikt precizēta Ministru kabineta noteikumos Nr.336 lietotā terminoloģija.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Maksātāja attaisnotajos izdevumos par izglītību un ārstnieciskajiem pakalpojumiem neietver izdevumus, kurus apmaksājis darba devējs vai apdrošināšanas sabiedrība, kas izveidota un darbojas saskaņā ar apdrošināšanas jomu reglamentējošiem normatīvajiem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23-TA-2753</w:t>
    </w:r>
    <w:r>
      <w:br/>
    </w:r>
    <w:r w:rsidR="00000000" w:rsidRPr="00000000" w:rsidDel="00000000">
      <w:rPr>
        <w:rtl w:val="0"/>
      </w:rPr>
      <w:t xml:space="preserve">09.07.2024. 16.52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23-TA-2753</w:t>
    </w:r>
    <w:r>
      <w:br/>
    </w:r>
    <w:r w:rsidR="00000000" w:rsidRPr="00000000" w:rsidDel="00000000">
      <w:rPr>
        <w:rtl w:val="0"/>
      </w:rPr>
      <w:t xml:space="preserve">09.07.2024. 16.52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Izziņa_23-TA-2753.docx</dc:title>
</cp:coreProperties>
</file>

<file path=docProps/custom.xml><?xml version="1.0" encoding="utf-8"?>
<Properties xmlns="http://schemas.openxmlformats.org/officeDocument/2006/custom-properties" xmlns:vt="http://schemas.openxmlformats.org/officeDocument/2006/docPropsVTypes"/>
</file>