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24-TA-1867: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Kārtība, kādā Valsts kase nodrošina maksājumu pakalpojumu sniegšanu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Valsts kase ar maksājumu pakalpojumu sniedzēja starpniecību nodrošina skaidras naudas iemaksu kontā klientiem, kas, pamatojoties uz klienta norādītu tiesisku pamatu, iekasē valsts budžeta maksājumus vai maksājumus, kuri saistīti ar tiesas un citu institūciju nolēmumu izpildi un zvērināta tiesu izpildītāja profesionālo darbību. Pakalpojuma saņemšanas apraksts un veidlapa ir pieejami </w:t>
            </w:r>
            <w:r w:rsidR="00000000" w:rsidRPr="00000000" w:rsidDel="00000000">
              <w:rPr>
                <w:rtl w:val="0"/>
              </w:rPr>
              <w:t xml:space="preserve">Valsts kases tīmekļvietnē</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Ņemto vērā Ministru kabineta 2017. gada 4. jūlija noteikumu Nr.399 "Valsts pārvaldes pakalpojumu uzskaites, kvalitātes kontroles un sniegšanas kārtība" 4.3. apakšpunktā, 5. un 9.punktā noteikto, papildināt noteikumu 25., 38., 57. un 61. punktu papildus ar pakalpojumu aprakstu un veidlapu atrašanās vietu - Valsts informācijas resursu, sistēmu un sadarbspējas informācijas sistēmas pakalpojumu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26., 58. un 62. punkta (izmaiņu rezultātā mainījusies punktu secība) redakcija, kur informācija par publicēto Valsts kases tīmekļvietnē pārnesta uz noteikumu projekta 3. punktu un papildināta ar nosacījumu atbilstoši normatīvajiem aktiem valsts pārvaldes pakalpojumu jomā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informāciju par šo noteikumu 2.punktā minētajiem pakalpojumiem reģistrē un publicē atbilstoši normatīvajiem aktiem valsts pārvaldes pakalpojumu pārvaldības jomā, kā arī publicē savā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Valsts kase ar maksājumu pakalpojumu sniedzēja starpniecību nodrošina skaidras naudas iemaksu kontā klientiem, kas, pamatojoties uz klienta norādītu tiesisku pamatu, iekasē valsts budžeta maksājumus vai maksājumus, kuri saistīti ar tiesas un citu institūciju nolēmumu izpildi un zvērināta tiesu izpildītāja profesionālo darbību.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Pārziņa veiktās personas datu apstrādes nolūks ir maksājumu pakalpojuma sniegšana, kur klienta identifikācija, pakalpojuma drošības nodrošināšana un kvalitātes pilnveidošana notiek, pamatojoties uz juridisku pienākumu un darījuma atbilstības uzraudzību atbilstoši sabiedrības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Vispārīgās datu aizsardzības regulas 6.panta 1.punktam personas datu apstrādei ir jānotiek saskaņā ar konkrētu un skaidri noteiktu mērķi. Tāpēc lūdzam apvienot noteikumu projekta 65. un 66.punktus, precīzi formulējot personu datu apstrādes nolūku, piemēram, paredzot, ka personas dati tiek apstrādāti droša un kvalitatīva pakalpojuma sniegšanas nolūkos. Lūdzam attiecīgi precizēt arī noteikumu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Lai nodrošinātu sniegto pakalpojumu drošību, kvalitāti un uzraudzību, pārzinis vāc šādus personu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apvienots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sniegto pakalpojumu drošību, kvalitāti un uzraudzību, pārzinis vāc šādus personu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Izmaiņu rezultātā mainījusies punktu secība.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apakšpunkta risinājumu sadaļā precizēts personas datu apstrādes mērķis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neregulē lietotāja bloķēšanas kārtību, attiecīgi šo datu apstrāde iekļauta tikai MK noteikumu projektā "Kārtība, kādā nodrošina informācijas apriti, izmantojot Valsts kases e-pakalpojumus" (24-TA-1864).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datu apstrāde tiek veikta klienta identifikācijas nolūkā, lai nodrošinātu pakalpojuma drošību, kvalitāti un uzraudzību atbilstoši normatīvajam regulējumam. Saskaņā ar Maksājumu pakalpojumu un elektroniskās naudas likuma 83.panta pirmās daļas 4.punktu, personas datu glabāšanas termiņš precizēts uz 18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atbilstoši Eiropas Parlamenta un Padomes 2016.gada 27.aprīļa Regulai (ES) 2016/679 par fizisku personu aizsardzību attiecībā uz personas datu apstrādi un šādu datu brīvu apriti, ir drošu, kvalitatīvu un pieejamu maksājumu pakalpojumu sniegšanā un informācijas aprites nodrošināšanā un uzraudzībā izmantoto fizisko personu datu pārzinis un vāc lietotāja kontaktinformāciju (e-pasta adrese, tālruņa numurs) un uzglabā to 18 mēnešus. Dati, kas ietver balss zvanu ierakstus, pieejas tiesību pieprasījumus (personas vārds, uzvārds,   personas kods), tehniskās piekļuves informāciju (Valsts kases piešķirtais lietotāja numurs, lietotāja darbības laiks, IP adrese un portālā veiktā darbība), tiek uzglabāti kvalitātes uzlabošanas nolūkos par pēdējiem sešiem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66.2. pieejas tiesību pieprasījumi;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apakšpunktu, norādot, kādi personas dati tiks apstrādāti pieejas tiesību pieprasījuma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66.2. apakšpunkta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66.2. pieejas tiesību pieprasījumi (personas vārds, uzvārds, personas kods);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66.3. tehniskās piekļuves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apakšpunktu, norādot, kādi personas dati tiks apstrādāti tehniskās piekļuves informācijas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66.3. apakšpunkta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66.3. tehniskās piekļuves informācija (Valsts kases piešķirtais lietotāja numurs, lietotāja darbības laiks, IP adrese un portālā veiktā darbība);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Šo noteikumu </w:t>
            </w:r>
            <w:r w:rsidR="00000000" w:rsidRPr="00000000" w:rsidDel="00000000">
              <w:rPr>
                <w:rtl w:val="0"/>
              </w:rPr>
              <w:t xml:space="preserve">66.1. </w:t>
            </w:r>
            <w:r w:rsidR="00000000" w:rsidRPr="00000000" w:rsidDel="00000000">
              <w:rPr>
                <w:rtl w:val="0"/>
              </w:rPr>
              <w:t xml:space="preserve">apakšpunktā</w:t>
            </w:r>
            <w:r w:rsidR="00000000" w:rsidRPr="00000000" w:rsidDel="00000000">
              <w:rPr>
                <w:rtl w:val="0"/>
              </w:rPr>
              <w:t xml:space="preserve"> minēto personas datu glabāšanas termiņš ir 18 mēneši no lietotāja bloķēšanas dienas, bet šo noteikumu </w:t>
            </w:r>
            <w:r w:rsidR="00000000" w:rsidRPr="00000000" w:rsidDel="00000000">
              <w:rPr>
                <w:rtl w:val="0"/>
              </w:rPr>
              <w:t xml:space="preserve">66.2.</w:t>
            </w:r>
            <w:r w:rsidR="00000000" w:rsidRPr="00000000" w:rsidDel="00000000">
              <w:rPr>
                <w:rtl w:val="0"/>
              </w:rPr>
              <w:t xml:space="preserve">, </w:t>
            </w:r>
            <w:r w:rsidR="00000000" w:rsidRPr="00000000" w:rsidDel="00000000">
              <w:rPr>
                <w:rtl w:val="0"/>
              </w:rPr>
              <w:t xml:space="preserve">66.3.</w:t>
            </w:r>
            <w:r w:rsidR="00000000" w:rsidRPr="00000000" w:rsidDel="00000000">
              <w:rPr>
                <w:rtl w:val="0"/>
              </w:rPr>
              <w:t xml:space="preserve"> un </w:t>
            </w:r>
            <w:r w:rsidR="00000000" w:rsidRPr="00000000" w:rsidDel="00000000">
              <w:rPr>
                <w:rtl w:val="0"/>
              </w:rPr>
              <w:t xml:space="preserve">66.4. </w:t>
            </w:r>
            <w:r w:rsidR="00000000" w:rsidRPr="00000000" w:rsidDel="00000000">
              <w:rPr>
                <w:rtl w:val="0"/>
              </w:rPr>
              <w:t xml:space="preserve">apakšpunktā</w:t>
            </w:r>
            <w:r w:rsidR="00000000" w:rsidRPr="00000000" w:rsidDel="00000000">
              <w:rPr>
                <w:rtl w:val="0"/>
              </w:rPr>
              <w:t xml:space="preserve"> minēto datu glabāšanas termiņš ir seši mēneši no notikuma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Vispārīgā datu aizsardzības regulā iekļauto datu minimizēšanas principu (5.panta 1.punkta c) apakšpunkts), lūdzam izvērtēt, vai šī noteikumu projekta ietvaros ir nepieciešama arī 66.1. apakšpunktā minēto personas datu apstrāde, jo noteikumu projekts neregulē lietotāja bloķēšanas kārtību, attiecīgi šo datu apstrādi iekļaujot tikai MK noteikumu projektā "Kārtība, kādā nodrošina informācijas apriti, izmantojot Valsts kases e-pakalpojumus" (24-TA-1864).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tiek dzēsts.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apakšpunkta risinājumu sadaļa precizēta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neregulē lietotāja bloķēšanas kārtību, attiecīgi šo datu apstrāde iekļauta tikai Ministru kabineta noteikumu projektā "Kārtība, kādā nodrošina informācijas apriti, izmantojot Valsts kases e-pakalpojumus" (24-TA-1864).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datu apstrāde tiek veikta klienta identifikācijas nolūkā, lai nodrošinātu pakalpojuma drošību, kvalitāti un uzraudzību atbilstoši normatīvajam regulējumam. Saskaņā ar Maksājumu pakalpojumu un elektroniskās naudas likuma 83. panta pirmās daļas 4. punktu, personas datu glabāšanas termiņš precizēts uz 18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atbilstoši Eiropas Parlamenta un Padomes 2016. gada 27. aprīļa Regulai (ES) 2016/679 par fizisku personu aizsardzību attiecībā uz personas datu apstrādi un šādu datu brīvu apriti, ir drošu, kvalitatīvu un pieejamu maksājumu pakalpojumu sniegšanā un informācijas aprites nodrošināšanā un uzraudzībā izmantoto fizisko personu datu pārzinis un vāc lietotāja kontaktinformāciju (e-pasta adrese, tālruņa numurs) un uzglabā to 18 mēnešus. Dati, kas ietver balss zvanu ierakstus, pieejas tiesību pieprasījumus (personas vārds, uzvārds,   personas kods), tehniskās piekļuves informāciju (Valsts kases piešķirtais lietotāja numurs, lietotāja darbības laiks, IP adrese un portālā veiktā darbība), tiek uzglabāti kvalitātes uzlabošanas nolūkos par pēdējiem sešiem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dokumentā precizēt, ka noteikumu tekstā minētie e-pakalpojumi kā pakalpojumu pieprasīšanas un saņemšanas kanālus izmantos e-lietotnes piemēram, eTāme, ePlāni, ePārskati.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apakšpunkts precizēts, norādot maksājumu pakalpojumu pieprasīšanas un saņemšanas kanālu,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uzlabot pakalpojumu kvalitāti, pieejamību, nodrošināt efektīvu datu apstrādes procesu, veicināt klientu apmierinātību un samazināt Valsts kases darbinieku noslodzi. Maksājumu pakalpojumu pieprasīšanas un saņemšanas kanāls tiks izmantota Valsts kases tīmekļvietne https://epakalpojumi.kase.gov.lv jeb e-pakalpojumu portāls (turpmāk – portāls). Īstenojot ePieteikumu projektu, tiek veiktas izmaiņas normatīvajos aktos, klienta pārstāvēttiesīgo un pilnvaroto personu identifikācijas kārtības regulējumu pārnesot saistītajos MK noteikumos Nr.128.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Ņemto vērā Ministru kabineta 2017. gada 4. jūlija noteikumu Nr.399 "Valsts pārvaldes pakalpojumu uzskaites, kvalitātes kontroles un sniegšanas kārtība" 4.3. apakšpunktā, 5. un 9.punktā noteikto, papildināt anotācijas 1.3. apakšpunkta attiecīgās daļas ar pakalpojumu aprakstu un veidlapu atrašanās vietu - Valsts informācijas resursu, sistēmu un sadarbspējas informācijas sistēmas pakalpojumu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3. punkta redakcija, kur norādīta informācija par publicēto Valsts kases tīmekļvietnē un veikts papildinājums ar nosacījumu atbilstoši normatīvajiem aktiem valsts pārvaldes pakalpojumu jomā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informāciju par šo noteikumu 2.punktā minētajiem pakalpojumiem reģistrē un publicē atbilstoši normatīvajiem aktiem valsts pārvaldes pakalpojumu pārvaldības jomā, kā arī publicē savā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papildinājums anotācijas 1.3. apakšpunkta risinājuma sadaļā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normatīvo aktu izstrādē vai precizēšanā, noteikumu projektā paredzēts, ka Valsts kase informāciju par pakalpojumiem reģistrē un publicē atbilstoši normatīvajiem aktiem valsts pārvaldes pakalpojumu pārvaldības jomā valsts pārvaldes pakalpojumu portālā un reģistrē Valsts informācijas resursu, sistēmu un sadarbspējas informācijas sistēmas pakalpojumu reģistrā, kā arī publicē savā tīmekļvietnē https://www.kase.gov.lv (turpmāk – tīmekļvietne) informāciju un metodiskos norādījumus par maksājumu pakalpojumu saņemšanu un lietošanu un veidlapas, kas ir saistošas, saņemot maksājumu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16. punktu tiesību aktu projektiem veic aprēķinu par projektos iekļautiem informācijas sniegšanas pienākumiem, aprēķinu veic mērķa grupām, tai skaitā fiziskām un juridiskām personām, </w:t>
            </w:r>
            <w:r w:rsidR="00000000" w:rsidRPr="00000000" w:rsidDel="00000000">
              <w:rPr>
                <w:b w:val="1"/>
                <w:rtl w:val="0"/>
              </w:rPr>
              <w:t xml:space="preserve">valsts un pašvaldību institūcijām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vadlīnijām "</w:t>
            </w:r>
            <w:r w:rsidR="00000000" w:rsidRPr="00000000" w:rsidDel="00000000">
              <w:rPr>
                <w:i w:val="1"/>
                <w:rtl w:val="0"/>
              </w:rPr>
              <w:t xml:space="preserve">Vadlīnijas tiesību akta projekta sākotnējās ietekmes novērtēšanai un novērtējuma ziņojuma sagatavošanai vienotajā tiesību aktu izstrādes un saskaņošanas portālā</w:t>
            </w:r>
            <w:r w:rsidR="00000000" w:rsidRPr="00000000" w:rsidDel="00000000">
              <w:rPr>
                <w:rtl w:val="0"/>
              </w:rPr>
              <w:t xml:space="preserve">" (turpmāk - Vadlīnijas) administratīvo izmaksu finansiālais novērtējums jānorāda gan izmaksu palielināšanās, gan samazināšanās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akta projektā ir iekļauti informācijas sniegšanas pienākumi un anotācijas problēmu un risinājuma sadaļā ir iekļauta informācija par administratīvo izmaksu samazināšanos noteiktos gadījumos, lūdzam veikt administratīvo izmaksu izmaiņu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Metodiskie materiāli aprēķinu veikšanai pieejami šeit: Administratīvā sloga mazināšana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samazinājumu valsts un pašvaldību institūcijām lūdzam norādīt anotācijas 7. sadaļā, aprēķinu veicot tikai par izmaiņu daļu salīdzinot ar iepriekšējos noteikumos iekļautajām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noteikumu projekta administratīvo izmaksu izmaiņu monetārais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samazinājums norādīts anotācijas 7.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atvērtu kontu, klients Valsts kasē iesniedz pieteikumu par konta atvēršanu, izmantojot Valsts kases e-pakalpojumu portālu </w:t>
            </w:r>
            <w:r w:rsidR="00000000" w:rsidRPr="00000000" w:rsidDel="00000000">
              <w:rPr>
                <w:rtl w:val="0"/>
              </w:rPr>
              <w:t xml:space="preserve">https://epakalpojumi.kase.gov.lv</w:t>
            </w:r>
            <w:r w:rsidR="00000000" w:rsidRPr="00000000" w:rsidDel="00000000">
              <w:rPr>
                <w:rtl w:val="0"/>
              </w:rPr>
              <w:t xml:space="preserve"> (turpmāk - portāls) (neattiecas uz kontu, kas atvērts šo noteikumu </w:t>
            </w:r>
            <w:r w:rsidR="00000000" w:rsidRPr="00000000" w:rsidDel="00000000">
              <w:rPr>
                <w:rtl w:val="0"/>
              </w:rPr>
              <w:t xml:space="preserve">7.1.1.</w:t>
            </w:r>
            <w:r w:rsidR="00000000" w:rsidRPr="00000000" w:rsidDel="00000000">
              <w:rPr>
                <w:rtl w:val="0"/>
              </w:rPr>
              <w:t xml:space="preserve"> un </w:t>
            </w:r>
            <w:r w:rsidR="00000000" w:rsidRPr="00000000" w:rsidDel="00000000">
              <w:rPr>
                <w:rtl w:val="0"/>
              </w:rPr>
              <w:t xml:space="preserve">7.2. </w:t>
            </w:r>
            <w:r w:rsidR="00000000" w:rsidRPr="00000000" w:rsidDel="00000000">
              <w:rPr>
                <w:rtl w:val="0"/>
              </w:rPr>
              <w:t xml:space="preserve">apakšpunktā</w:t>
            </w:r>
            <w:r w:rsidR="00000000" w:rsidRPr="00000000" w:rsidDel="00000000">
              <w:rPr>
                <w:rtl w:val="0"/>
              </w:rPr>
              <w:t xml:space="preserve"> minētajam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konkretizēt pieteikuma saturu, sniedzot skaidrojumu, vai tā ietvaros tiek plānota fizisko personu datu apstrāde.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apakšpunkta risinājuma sadaļā precizēts konta atvēršanas un slēgšanas pieteikuma saturs un sniegts skaidrojums par personas datu apstrādi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“Pieteikums par konta atvēršanu un slēgšanu nesatur personu datus. Portālā tiek veikta fizisko personu datu apstrāde personām, kuras klienta vārdā ir tiesīgas izmantot Valsts kases e-pakalpojumus un šajā gadījumā – kuras portālā aizpilda, paraksta un iesniedz pieteikumu par konta atvēršanu vai 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Pieteikumā par konta atvēršanu norāda informāciju par klientu (reģistrācijas numurs, nosaukums), atvēršanas pamatojumu un konta valūtu. Pieteikumā par konta slēgšanu norāda informāciju par klientu (reģistrācijas numurs, nosaukums), konta numuru un slēgšanas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pieteikuma glabāšanas termiņu tiek noteikta atbilstoši dokumentu un arhīvu pārvaldību reglamentējošo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izmaiņu rezultātā mainījusies punktu secība.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Lai atvērtu kontu, klients Valsts kasē iesniedz pieteikumu par konta atvēršanu, izmantojot Valsts kases e-pakalpojumu portālu </w:t>
            </w:r>
            <w:r w:rsidR="00000000" w:rsidRPr="00000000" w:rsidDel="00000000">
              <w:rPr>
                <w:rtl w:val="0"/>
              </w:rPr>
              <w:t xml:space="preserve">https://epakalpojumi.kase.gov.lv</w:t>
            </w:r>
            <w:r w:rsidR="00000000" w:rsidRPr="00000000" w:rsidDel="00000000">
              <w:rPr>
                <w:rtl w:val="0"/>
              </w:rPr>
              <w:t xml:space="preserve"> (turpmāk - portāls) (neattiecas uz kontu, kas atvērts šo noteikumu </w:t>
            </w:r>
            <w:r w:rsidR="00000000" w:rsidRPr="00000000" w:rsidDel="00000000">
              <w:rPr>
                <w:rtl w:val="0"/>
              </w:rPr>
              <w:t xml:space="preserve">8.1.1.</w:t>
            </w:r>
            <w:r w:rsidR="00000000" w:rsidRPr="00000000" w:rsidDel="00000000">
              <w:rPr>
                <w:rtl w:val="0"/>
              </w:rPr>
              <w:t xml:space="preserve"> un </w:t>
            </w:r>
            <w:r w:rsidR="00000000" w:rsidRPr="00000000" w:rsidDel="00000000">
              <w:rPr>
                <w:rtl w:val="0"/>
              </w:rPr>
              <w:t xml:space="preserve">8.2. </w:t>
            </w:r>
            <w:r w:rsidR="00000000" w:rsidRPr="00000000" w:rsidDel="00000000">
              <w:rPr>
                <w:rtl w:val="0"/>
              </w:rPr>
              <w:t xml:space="preserve">apakšpunktā</w:t>
            </w:r>
            <w:r w:rsidR="00000000" w:rsidRPr="00000000" w:rsidDel="00000000">
              <w:rPr>
                <w:rtl w:val="0"/>
              </w:rPr>
              <w:t xml:space="preserve"> minētajam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Šo noteikumu </w:t>
            </w:r>
            <w:r w:rsidR="00000000" w:rsidRPr="00000000" w:rsidDel="00000000">
              <w:rPr>
                <w:rtl w:val="0"/>
              </w:rPr>
              <w:t xml:space="preserve">66.1. </w:t>
            </w:r>
            <w:r w:rsidR="00000000" w:rsidRPr="00000000" w:rsidDel="00000000">
              <w:rPr>
                <w:rtl w:val="0"/>
              </w:rPr>
              <w:t xml:space="preserve">apakšpunktā</w:t>
            </w:r>
            <w:r w:rsidR="00000000" w:rsidRPr="00000000" w:rsidDel="00000000">
              <w:rPr>
                <w:rtl w:val="0"/>
              </w:rPr>
              <w:t xml:space="preserve"> minēto personas datu glabāšanas termiņš ir 18 mēneši no lietotāja bloķēšanas dienas, bet šo noteikumu </w:t>
            </w:r>
            <w:r w:rsidR="00000000" w:rsidRPr="00000000" w:rsidDel="00000000">
              <w:rPr>
                <w:rtl w:val="0"/>
              </w:rPr>
              <w:t xml:space="preserve">66.2.</w:t>
            </w:r>
            <w:r w:rsidR="00000000" w:rsidRPr="00000000" w:rsidDel="00000000">
              <w:rPr>
                <w:rtl w:val="0"/>
              </w:rPr>
              <w:t xml:space="preserve">, </w:t>
            </w:r>
            <w:r w:rsidR="00000000" w:rsidRPr="00000000" w:rsidDel="00000000">
              <w:rPr>
                <w:rtl w:val="0"/>
              </w:rPr>
              <w:t xml:space="preserve">66.3.</w:t>
            </w:r>
            <w:r w:rsidR="00000000" w:rsidRPr="00000000" w:rsidDel="00000000">
              <w:rPr>
                <w:rtl w:val="0"/>
              </w:rPr>
              <w:t xml:space="preserve"> un </w:t>
            </w:r>
            <w:r w:rsidR="00000000" w:rsidRPr="00000000" w:rsidDel="00000000">
              <w:rPr>
                <w:rtl w:val="0"/>
              </w:rPr>
              <w:t xml:space="preserve">66.4. </w:t>
            </w:r>
            <w:r w:rsidR="00000000" w:rsidRPr="00000000" w:rsidDel="00000000">
              <w:rPr>
                <w:rtl w:val="0"/>
              </w:rPr>
              <w:t xml:space="preserve">apakšpunktā</w:t>
            </w:r>
            <w:r w:rsidR="00000000" w:rsidRPr="00000000" w:rsidDel="00000000">
              <w:rPr>
                <w:rtl w:val="0"/>
              </w:rPr>
              <w:t xml:space="preserve"> minēto datu glabāšanas termiņš ir seši mēneši no notikuma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pamatojot 66.2., 66.3. un 66.4. apakšpunktā minēto datu glabāšanas termiņu. Paskaidrojam, ka atbilstoši personas datu glabāšanas ierobežojuma principam, personas datus glabā tikai tik ilgi, kamēr tie ir nepieciešami nolūkiem, kuros to apstrādā. Proti, personas datu glabāšanas termiņi ir cieši saistīti ar pārziņa datu apstrādes nolūkiem un to sasniegšanai nepieciešamo datu apjomu. Vēršam uzmanību, ka anotācijā nav dots skaidrojums nepieciešamībai uzglabāt 66.2., 66.3. apakšpunktā minētos datus sešus mēnešus no notikuma brīža. Attiecībā uz 66.4. apakšpunktā minēto datu (balss zvanu ieraksti) glabāšanas termiņu, no anotācijā ietvertās informācijas saprotams, ka lietotāja balss zvanu ierakstu glabāšanas termiņš noteikts, salāgojot to ar zvanu centra tehniskā nodrošinājuma iespējām. Attiecībā uz minēto, norādām, ka šāds datu glabāšanas termiņa pamatojums nav atbilstošs personas datu glabāšanas ierobežojuma principam, proti, datu glabāšanas termiņš nav saistīts ar nolūkiem,kādēļ šie dati ir tikuši ievākti.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67. punkts tiek dzēsts saskaņā ar Datu valsts inspekcijas priekšlikumu, jo noteikumu projekts neregulē lietotāja bloķēšanas kārtību, attiecīgi šo datu apstrādi iekļaujot tikai MK noteikumu projektā "Kārtība, kādā nodrošina informācijas apriti, izmantojot Valsts kases e-pakalpojumus" (24-TA-1864).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risinājumu sadaļā precizēts personas datu izmantošanas nolūks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neregulē lietotāja bloķēšanas kārtību, attiecīgi šo datu apstrāde iekļauta tikai MK noteikumu projektā "Kārtība, kādā nodrošina informācijas apriti, izmantojot Valsts kases e-pakalpojumus" (24-TA-1864).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datu apstrāde tiek veikta klienta identifikācijas nolūkā, lai nodrošinātu pakalpojuma drošību, kvalitāti un uzraudzību atbilstoši normatīvajam regulējumam. Saskaņā ar Maksājumu pakalpojumu un elektroniskās naudas likuma 83. panta pirmās daļas 4. punktu, personas datu glabāšanas termiņš precizēts uz 18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atbilstoši Eiropas Parlamenta un Padomes 2016. gada 27. aprīļa Regulai (ES) 2016/679 par fizisku personu aizsardzību attiecībā uz personas datu apstrādi un šādu datu brīvu apriti, ir drošu, kvalitatīvu un pieejamu maksājumu pakalpojumu sniegšanā un informācijas aprites nodrošināšanā un uzraudzībā izmantoto fizisko personu datu pārzinis un vāc lietotāja kontaktinformāciju (e-pasta adrese, tālruņa numurs) un uzglabā to 18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kas ietver balss zvanu ierakstus, pieejas tiesību pieprasījumus (personas vārds, uzvārds, personas kods), tehniskās piekļuves informāciju (Valsts kases piešķirtais lietotāja numurs, lietotāja darbības laiks, IP adrese un portālā veiktā darbība), tiek uzglabāti kvalitātes uzlabošanas nolūkos par pēdējiem sešiem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kurā aprakstīta personas datu apstrāde (7. nodaļā “Fizisko personu datu apstrāde”), ar informāciju par personas datu apstrādes tiesisko pamatu (piemēram, Vispārīgās datu aizsardzības regulas 6. panta 1. punkta c) un e) apakšpunkts), lai vienkopus ir pieejama informācija gan par personas datu apstrādes nolūku un tiesisko pamatu, gan apstrādājamo datu veidiem un to uzglabāšanu.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apakšpunkta risinājumu sadaļa, kurā aprakstīta personas datu apstrāde (7. nodaļā “Fizisko personu datu apstrāde”), precizēta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datu apstrāde tiek veikta klienta identifikācijas nolūkā, lai nodrošinātu pakalpojuma drošību, kvalitāti un uzraudzību saskaņā ar Vispārīgās datu aizsardzības regulas 6. panta e apakšpunktu un Likuma par budžetu un finanšu vadību 27. pantu. Saskaņā ar Maksājumu pakalpojumu un elektroniskās naudas likuma 83. panta pirmās daļas 4. punktu, personas datu glabāšanas termiņš precizēts uz 18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anotācijas 1.6.apakšpunktā norādīt, ka 2 nedēļu laikā pēc noteikumu stāšanās spēkā Valsts kase veiks attiecīgo pakalpojumu aprakstīšanu un aktualizāciju sistēmā VIRSIS, ņemot vērā Ministru kabineta 2017. gada 4. jūlija noteikumu Nr.399 "Valsts pārvaldes pakalpojumu uzskaites, kvalitātes kontroles un sniegšanas kārtība" 4.3.apakšpunktu, 5., 9., un 10.punktu.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1.6. apakšpunkts precizēts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mēneša laikā pēc noteikumu projekta spēkā stāšanās veiks attiecīgo pakalpojumu reģistrēšanu, aktualizēšanu un publicēšanu atbilstoši valstī noteiktajam spēkā esošam regulējumam Valsts informācijas resursu, sistēmu un sadarbspējas informācijas sistēmas pakalpojumu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- 17.09.2024.)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 regulējums ietekmēs arī fiziskās personas, jo notiks to personas datu apstrāde.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apakšpunkts papildināts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veikta fizisko personu datu apstrāde personām, kuras klienta vārdā ir tiesīgas izmantot Valsts kases e-pakalpojumus.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8.1.13. apakšpunktā norādīt skaidru un saprotamu informāciju par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projekts, kādos konkrētos nolūkos, kāds būs datu glabāšanas termiņš, kāds ir pamatojums glabāšanas termiņam, kā arī informāciju par to, vai dati tiks nodoti citām institūcijām un kādā nolūkā.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8.1.13. apakšpunkts papildināts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66. punktā minēto personas datu apstrāde tiek veikta saskaņā ar Vispārīgās datu aizsardzības regulas 6. panta e apakšpunktu un Likuma par budžetu un finanšu vadību 27. pantu. Saskaņā ar Maksājumu pakalpojumu un elektroniskās naudas likuma 83. panta pirmās daļas 4. punktu, kontaktinformācijas (e-pasta adrese, tālruņa numurs) glabāšanas laiks salāgots un noteikts 18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kas ietver balss zvanu ierakstus, pieejas tiesību pieprasījumus (personas vārds, uzvārds, personas kods), tehniskās piekļuves informāciju (Valsts kases piešķirtais lietotāja numurs, lietotāja darbības laiks, IP adrese un portālā veiktā darbība), tiek uzglabāti kvalitātes uzlabošanas nolūkos par pēdējiem sešiem mēnešiem. Atbilstoši noteikumu projekta 65. punktam Valsts kase ir datu pārzinis un dati netiek nodoti citām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24-TA-1867</w:t>
    </w:r>
    <w:r>
      <w:br/>
    </w:r>
    <w:r w:rsidR="00000000" w:rsidRPr="00000000" w:rsidDel="00000000">
      <w:rPr>
        <w:rtl w:val="0"/>
      </w:rPr>
      <w:t xml:space="preserve">14.11.2024. 17.12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24-TA-1867</w:t>
    </w:r>
    <w:r>
      <w:br/>
    </w:r>
    <w:r w:rsidR="00000000" w:rsidRPr="00000000" w:rsidDel="00000000">
      <w:rPr>
        <w:rtl w:val="0"/>
      </w:rPr>
      <w:t xml:space="preserve">14.11.2024. 17.12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Izziņa_24-TA-1867.docx</dc:title>
</cp:coreProperties>
</file>

<file path=docProps/custom.xml><?xml version="1.0" encoding="utf-8"?>
<Properties xmlns="http://schemas.openxmlformats.org/officeDocument/2006/custom-properties" xmlns:vt="http://schemas.openxmlformats.org/officeDocument/2006/docPropsVTypes"/>
</file>