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Krievijas lauksaimniecības un pārtikas produktu importu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LDDK un tās biedri atbalsta informatīvā ziņojuma konceptu, kas vērsts uz Krievijas produktu importa samazināšanu Eiropas Savienībā un  biedri ir gatavi iesaistīsities aktīvā darbā, lai kopīgi rastu risinājumu, kas mazina Krievijas produktu importu, negraujot Latvijas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uz neprecizitātēm informatīvajā ziņojumā, kuras nevaram saskaņot, un lūdzam informatīvo ziņojumu rediģēt atbilstoši mūsu komentāriem un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8.lpp pirmajā rindkopā minēts, ka “Saskaņā ar graudkopības nozares pausto informāciju, šāda novirze radās dēļ tā, ka 2023.gada augustā, kad tradicionāli tiek uzsākta jaunās ražas aktīva tirdzniecība, tirgus bija piesātināts ar piedāvājumu un Latvijas izcelsmes graudiem nebija pieejama ostu infrastruktūra, priekšroku dodot citiem tranzītā pārvadājamiem produktiem”. Šāds apgalvojums ir kritiski nepareizs – lauksaimniecības nozares uzņēmēji laicīgi iesniedz ostām apjomus, kurus plānots pārvadāt caur Latvijas ostām, un uz savstarpējas vienošanās pamata ostās tiek nodrošināta infrastruktūra produktu transportēšanai. LDDK biedru organizācijas ir veikušas saziņu ar Lauksaimniecības organizāciju sadarbības padomes (turpmāk tekstā - LOSP) pārstāvjiem ar lūgumu precizēt, kuram uzņēmumam nav pieticis infrastruktūras, taču nav atbildes. Ostu rīcībā nav informācijas par uzņēmumu, kuram nebūtu nodrošināti eksporta pakalpojumi 2023.gada augustā. Ostas rūpīgi plāno infrastruktūras noslodzi un regulāri komunicē ar graudaugu ražotājiem, lai aprēķinātu ostās nepieciešamo pieejamo kapacitāti apjomu. Attiecīgi apgalvojums, ka brīdī, kad graudaugu ražotāji vēlējās produktus eksportēt, nebija pieejamas infrastruktūras ostās, ir nepatiess, un pierāda to, cik būtiski ir veicināt iekšēju komunikācijuDDK savu biedru vārdā var apliecināt, ka ar graudaugu ražotājiem tika runāts regulāri, arī 2023.gada augustā, tāpēc lūdzam Zemkopības ministriju izdzēst šo teikumu no informatīvā ziņojuma, lai neradītu maldīgu iespaidu par Latvijas graudaugu transporta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8.lpp otrajā rindkopā minēts, ka “Turklāt arī līdz 2023.gadam Zemkopības ministrija ir vērsusies Satiksmes ministrijā un SIA “LDZ Cargo” par lauksaimnieku izteiktajām bažām par dzelzceļa vagonu trūkumu un par nepieciešamību nodrošināšanu Latvijas graudu eksportētājus ar graudu hopervagonieniem saražotās produkcijas (graudi, rapsis, zirņi, pupas un citas laukaugu kultūras) transportēšanai uz Latvijas ostām to tālākam eksportam.” Arī šādu ierakstu LDDK nevar atbalstīt, jo SIA “LDZ Cargo” nav pienākuma nodrošināt vagonus graudu eksportam. Apzinoties situāciju ar vagonu pieejamību un noslodzi, lauksaimniecības nozares pārstāvjiem ir aktīvi jādiskutē ar dzelzceļa un ostu uzņēmumiem par plānoto nepieciešamo infrastruktūru eksporta nodrošināšanai (vagoni nepieciešami transportēšanai līdz Latvijas ostām). Uzņēmumiem ir iespēja pašiem iegādāties vagonus speficisku preču pārvadāšanai, vai arī laicīgi vienoties par konkrēta apjoma vagonu izmantošanu no SIA “LDZ Cargo”. Transporta nozare viennozīmīgi atbalsta Latvijas eksporta noteikšanu par prioritāro darbības virzienu, taču, ņemot vērā infrastruktūras uzturēšanas izmaksas un to, cik rūpīgi transporta nozare plāno savu darbu, lai spētu finansiāli uzturēt uzņēmumus, ir ļoti svarīgi uzturēt aktīvu dialogu starp ieinteresētajām pusēm par infrastruktūras izmantošanas plānošanu. Šādi pārmetumi ar atpakaļejošu datumu ir nepieņemami – LDDK  lūdz šo teikumu izdzēst, jo tajā neobjektīvi atspoguļots tikai vienas puses viedoklis. LDDK biedri ir gatavi konstruktīvi risināt infrastruktūras pieejamības jautājumus, sēžoties pie viena galda gan ar transporta, gan lauksaimniecības nozares pārstāvjiem. Atbalstām preventīvu darbu, plānojot apjomus, izmaksas un izaicinājumus, lai rastu risinājumu Latvijas tautsaimniecības izaugsmei, lai neatkārtotos šādi starpnozaru pārmetumi bez iniciatīvas meklēt kopīgus risinājumus. Turklāt atkārtoti vēršam uzmanību, ka gan ostu, gan dzelzceļa uzņēmumi regulāri pārrunā infrastruktūras noslodzes plānus ar lauksaimniecības nozares pārstāvjiem, tāpēc šāds apgalvojums par trūkstošu kapacitāti un vagoniem ir neizprotams un neatbalstāms.  Otrkārt, teikumā ir kļūda – “[…] par dzelzceļa vagonu trūkumu un par nepieciešamību nodrošinātšanu Latvijas graudu eksportētājus ar graudu hopervagonieniem saražotās produkcijas (graudi, rapsis, zirņi, pupas un citas laukaugu kultūras) transportēšanai uz Latvijas ostām to tālākam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minēti izdevumi, kas aprēķināti par katru ostā apkalpoto kravas tonnu, un tur teikts, ka ostu pakalpojumi vidēji izmaksā 5 eur par tonnu. LDDK biedrs, Latvijas Stividor asociācija, aptaujājot savus biedrus par izmaksu apmēriem, nevar piekrist šādam aprēķinam. Vidēji ostu pakalpojumi maksā vismaz 7 eur par tonnu – tieši šāda ir graudu pārkraušanas cena par tonnu. 5eur par tonnu aprēķins tika veikts pirms vairākiem gadiem, taču pasaulē cenas ir kāpušas un izmaksas ir palielinājušās. Precīziem aprēķiniem vajadzētu vairāk laika, taču jau šobrīd, apzinot lielākas kravu grupas Latvijas ostās, ir skaidrs, ka vidējās izmaksas noteikti ir virs 7 eur/tonnā, jo mazākas izmaksas nav par gandrīz nevienu kravas veidu. Lūgums izlabot ostu pakalpojumu izmaksas uz 7 eur par tonnu, attiecīgi pārrēķinot arī kopējo tranzīta izmaiņu ietekmes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apliecina tās biedru gatavību sadarboties un detalizētāk skaidrot situāciju, kā arī iesaistīties situācijas ar Krievijas graudu importu un tranzītu Latvijā  risināšanā, lai Latvijas interesēm atbilstoši varētu plānot turpmākas darbības, tostarp Krievijas produktu importa mazināšanu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precizēts un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1.1.3. Finanšu ministrijai stiprināt VID MP darbību, lai nodrošinātu sankciju ierobežojumu ievērošanu, t.sk. izcelsmes valsts izsekošanu.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ar jaunu 1.1.3.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Zemkopības ministrijai turpināt aktīvi uzturēt jautājumu par Krievijas izcelsmes graudaugu un citu lauksaimniecības un pārtikas produktu importa aizliegšanu ES, saglabājot tranzītu uz trešajām valstīm lauksaimniecības un zivsaimniecības ministru padomes un darba grupu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tabula un protokols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1.1.2. Ārlietu minsitrijai inicēt jautājumu par Krievijas izcelsmes lauksaimniecības un pārtikas produktu, t.sk. graudu importa aizliegšanu ES, saglabājot tranzītu uz trešajām valstīm, tuvākajās ārlietu ministru padomēs un sanāksmēs par jaunu sankciju kārtu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1.1.2. piedāvājam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pamatojoties uz Zemkopības ministrijas sagatavoto materiālu, iniciēt jautājumu par konkrētu (norādot KN kodus) Krievijas izcelsmes lauksaimniecības un pārtikas produktu, t.sk. graudu importa aizliegšanu vai ierobežošanu ES, saglabājot tranzītu uz trešajām valstīm, tuvākajās ārlietu ministru padomēs un sanāksmēs par jaunu sankciju kārtu izskatīšanu.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tabula un protokols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Uzdevumi:</w:t>
            </w:r>
            <w:r w:rsidR="00000000" w:rsidRPr="00000000" w:rsidDel="00000000">
              <w:rPr>
                <w:b w:val="1"/>
                <w:rtl w:val="0"/>
              </w:rPr>
              <w:t xml:space="preserve">1.1.1. Ārlietu ministrijai sadarbībā ar Zemkopības ministriju, kas sagatavo visu nepieciešamo informāciju un analīzi, veicināt ES lēmumus par Krievijas izcelsmes lauksaimniecības un pārtikas produktu, t.sk. graudu importa aizliegšanu ES, saglabājot tranzītu uz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punktu 1.1.1.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sagatavot visu informāciju un analīzi, kas nepieciešama, lai uzsāku diskusiju ES par Krievijas izcelsmes lauksaimniecības un pārtikas produktu, t.sk. graudu importa aizliegšanu vai ierobežošanu ES, saglabājot tranzītu uz trešajām valstīm.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tabula un protokols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2023. gada 22. decembrī sanāksmē Zemkopības ministrijas, Ārlietu ministrijas, Satiksmes ministrijas, Ekonomikas ministrijas, Finanšu ministrijas un VID speciālisti un lauksaimniecības, pārtikas un transporta nevalstisko organizāciju pārstāvji pārrunāja iespējamos priekšlikumus attiecībā uz rīcībām saistībā ar  Krievijas izcelsmes lauksaimniecības un pārtikas produktu importa aizlieguma nepieciešamību ES, lai finansiāli neatbalstītu Krievijas īstenoto karu ES.</w:t>
            </w:r>
            <w:r w:rsidR="00000000" w:rsidRPr="00000000" w:rsidDel="00000000">
              <w:rPr>
                <w:b w:val="1"/>
                <w:rtl w:val="0"/>
              </w:rPr>
              <w:t xml:space="preserve">Sanāksmes laikā Ārlietu ministrija norādīja, ka jāpieturas pie rezolūcijā norādītā tvēruma, savukārt citi sanāksmes dalībnieki neiebilda par rezolūcijas tvēruma paplašināšanu. Ārlietu ministrija rakstiski norādīja, ka būtu jāīsteno pakāpeniska pieeja, domājot par plašāku produktu grupu importa aizliegumu.</w:t>
            </w:r>
            <w:r w:rsidR="00000000" w:rsidRPr="00000000" w:rsidDel="00000000">
              <w:rPr>
                <w:b w:val="1"/>
                <w:rtl w:val="0"/>
              </w:rPr>
              <w:t xml:space="preserve">Turklāt, institūcijas vienojās priekšlikumos neietvert tranzīta aizliegumu, jo kopš kara Ukrainā sākuma ES, ņemot vērā no Krievijas un Ukrainas lauksaimniecības produkcijas importa atkarīgo pasaules valstu viedokli, ir stingri apņēmusies risināt globālo pārtikas krīzi.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atspoguļotu Ārlietu ministrijas pozīciju un uzsvērtu taktikas nozīmi ES sankciju lēmuma panākšanai, rosinām dzēst,  3) punkta 2.rindkopas pirmā teikuma pirmo daļu “Sanāksmes laikā Ārlietu ministrija norādīja, ka jāpieturas pie rezolūcijā norādītā tvēruma”, kā arī tās pašas rindkopas 2.teikumu “Ārlietu ministrija rakstiski norādīja, ka būtu jāīsteno pakāpeniska pieeja, domājot par plašāku produktu grupu importa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jāpapildina sekojošā rindkopa: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sankciju tvērumu, Ārlietu ministrija rakstiski informēja, ka nevar runāt par visu pārtikas un lauksaimniecības produktu sankcijām, jo vairākās KN (nomenklatūras kodu) pozīcijās tam nav ekonomiskā seguma – to imports ir nulle, attiecīgi to nevar pamatot ar ieņēmumu samazināšanu Krievijai. Primāri būtu jārunā par tām produktu grupām, kas dod vislielāko ekonomisko pienesumu Krievijai (piemēram, zivis un pārtikas lauksaimniecības atliekas). Ar pakāpenisku pieeju Ārlietu ministrijas skatījumā būtu lielākas iespējas sasniegt vēlamo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izsakot zemāk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sankciju tvērumu, ņemot vērā MP rezolūciju un rezultatīvas taktikas apsvērumus atbalsta veidošanai ES dalībvalstu starpā par sankciju ieviešanu pret Krievijas izcelsmes lauksaimniecības un pārtikas produktu importu,  Ārlietu ministrija gan notikušajās sanāksmēs, gan arī rakstiski ir informējusi, ka, primāri būtu jāfokusējas uz Krievijas graudiem un  tām produktu grupām, kas dod vislielāko ekonomisko pienesumu Krievijai (piemēram, zivis un pārtikas lauksaimniecības atliekas). Ar pakāpenisku pieeju Ārlietu ministrijas skatījumā būtu lielākas iespējas sasniegt vēlamo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pielikuma (IP) tabulas 2.4.1.apakšpunktā Satiksmes ministrijai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Satiksmes ministrijai pirms jaunās graudu ražas sezonas sākuma – augusta, septembra, oktobra – nodrošināt Latvijas ražotājus ar nepieciešamo infrastruktūru graudu eksportam, apzinot nepieciešamo vagonu skaitu un pārējās infrastruktūras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Satiksmes ministrijas kompetencē nav nodrošināt vagonus graudu pārvadājumiem. Ar to nodarbojas nozarē strādājošie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katras graudu pārvadājumu sezonas SIA “LDZ CARGO” organizē kopējas tikšanās ar Latvijas graudu ražotājiem, kur tiek saskaņots paredzamais graudu pārvadājumu apjoms, plāns un tam paredzētais vagonu skaits. 2023. gadā tie bija aptuveni 600-650 vagoni. Pirms Krievijas uzsāktā kara tie bija aptuveni 850-900 vagoni, Ukrainas teritorijā šobrīd atrodas 250 SIA “LDZ CARGO” hopervagoni. Vidējais viena vagona aprites laiks 7-7,5 diennaktis. SIA “LDZ CARGO” sadarbība ar Latvijas graudu ražotājiem vērtējama kā laba, vienmēr atrodot abām pusēm pieņemamus risinājumus. 2023. gadā graudu iekraušana pa mēnešiem: augustā – 2705 vagonu, septembrī – 2085 vagonu, oktobrī – 1262 vagonu. Sākot ar 2023. gada septembra mēnesi, vagoni netika izmantoti par 100%, pieprasījums pēc graudu vagoniem no graudu ražotājiem samazinājās, ņemot vērā laika apstākļus un graudu cenu biržā.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tabula un protokols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pielikuma (IP) otrās rindkopas trešo teikumu (2.lpp.)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apgalvojumu, ka lauksaimnieki nespēj Latvijā laicīgi piekļūt nepieciešamajai transporta loģistikai Krievijas izcelsmes produkcijas pārvadājumu noslodzes dēļ. Nekas neliecina par ostu infrastruktūras nepieejamību un/vai dzelzceļa infrastruktūras nepietiekamību graudu pārvadājumiem. Gluži pretēji, saskaņā ar Satiksmes ministrijas rīcībā esošajiem datiem, graudu kravu pārvadājumu apjoms iekšzemes pārvadājumos Latvijā ir ar augošu tendenci - 2022. gadā tas bija 0,8 milj. t, savukārt 2023. gada 11 mēnešos tas jau sasniedza 0,8 milj. t. Vienlaicīgi labības un labības produktu kravu apgrozījums kapināts arī Latvijas ostās, 2023. gada 11 mēnešos pārkrauts 6,2 milj. t, kas ir palielinājums par 9,6% (0,5 milj.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katras graudu pārvadājumu sezonas SIA “LDZ CARGO” organizē kopējas tikšanās ar Latvijas graudu ražotājiem, kur tiek saskaņots paredzamais graudu pārvadājumu apjoms, plāns un tam paredzētais vagonu skaits. 2023. gadā tie bija aptuveni 600-650 vagoni. Pirms Krievijas uzsāktā kara tie bija aptuveni 850-900 vagoni, Ukrainas teritorijā šobrīd atrodas 250 SIA “LDZ CARGO” hopervagoni. Vidējais viena vagona aprites laiks 7-7,5 diennaktis. SIA “LDZ CARGO” sadarbība ar Latvijas graudu ražotājiem vērtējama kā laba, vienmēr atrodot abām pusēm pieņemamus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graudu iekraušana pa mēnešiem: augustā – 2705 vagonu, septembrī – 2085 vagonu, oktobrī – 1262 vagonu. Sākot ar 2023. gada septembra mēnesi, vagoni netika izmantoti par 100%, pieprasījums pēc graudu vagoniem no graudu ražotājiem samazinājās, ņemot vērā laika apstākļus un graudu cenu biržā.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Graudu pārvadājumiem (importa un tranzīta kopējie apjomi) no Krievijas 2023. gadā, kas ienāca Latvijas teritorijā un veido vairāk nekā 80 % no visa Latvijas graudu kopražas apjoma (2023. gada graudu kopraža ir 2,799 milj. tonnas) - ir graujoša ietekme uz Latvijas lauksaimniecību un pārtikas ražotajiem, kas tiek izkonkurēti ar zemajām Krievijas produkcijas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1.2. apakšpunkta priekšpēdējo rindkopu ar tekstu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katras graudu pārvadājumu sezonas SIA “LDZ CARGO” organizē kopējas tikšanās ar Latvijas graudu ražotājiem, kur tiek saskaņots paredzamais graudu pārvadājumu apjoms, plāns un tam paredzētais vagonu skaits. 2023. gadā tie bija aptuveni 600-650 vagoni. Pirms Krievijas uzsāktā kara Ukrainā, tie bija aptuveni 850-900 vagoni, Ukrainas teritorijā šobrīd atrodas 250 SIA “LDZ CARGO” hopervagoni. Vidējais viena vagona aprites laiks 7-7,5 diennaktis. SIA “LDZ CARGO” sadarbība ar Latvijas graudu ražotājiem vērtējama kā laba, vienmēr atrodot abām pusēm pieņemamus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graudu iekraušana pa mēnešiem: augustā – 2705 vagonu, septembrī – 2085 vagonu, oktobrī – 1262 vagonu. Sākot ar 2023. gada septembra mēnesi, vagoni netika izmantoti par 100%, pieprasījums pēc graudu vagoniem no graudu ražotājiem samazinājās, ņemot vērā laika apstākļus un graudu cenu biržā.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papildināts saskaņā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1.2. apakšpunkta "Krievijas izcelsmes graudu importa pieaugums" teikumu “Saskaņā ar graudkopības nozares pausto informāciju, šāda novirze radās dēļ tā, ka 2023. gada augustā, kad tradicionāli tiek uzsākta jaunās ražas aktīva tirdzniecība, tirgus bija piesātināts ar piedāvājumu un Latvijas izcelsmes graudiem nebija pieejama ostu infrastruktūra, priekšroku dodot citiem tranzītā pārvadājamiem produktiem” (7.lpp.),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apgalvojumu, ka Latvijas izcelsmes graudiem, nebija pieejama ostu infrastruktūra, priekšroku dodot citiem tranzītā pārvadājamiem produktiem. Nekas neliecina par ostu infrastruktūras nepieejamību un/vai dzelzceļa infrastruktūras nepietiekamību graudu pārvadājumiem. Gluži pretēji, saskaņā ar Satiksmes ministrijas rīcībā esošajiem datiem, graudu kravu pārvadājumu apjoms iekšzemes pārvadājumos Latvijā ir ar augošu tendenci - 2022. gadā tas bija 0,8 milj. t, savukārt 2023. gada 11 mēnešos tas jau sasniedza 0,8 milj. t. Vienlaicīgi labības un labības produktu kravu apgrozījums kapināts arī Latvijas ostās, 2023.gada gada 11 mēnešos pārkrauts 6,2 milj. t, kas ir palielinājums par 9,6% (0,5 milj. 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graudkopības nozares pausto informāciju, šāda novirze radās dēļ tā, ka 2023. gada augustā, kad tradicionāli tiek uzsākta jaunās ražas aktīva tirdzniecība, tirgus bija piesātināts ar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saskaņā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ir svarīgi, lai jautājumu iniciēšanai būtu kvalitatīva Zemkopības ministrijas sagatavoto materiālu bāze. Tamdēļ piedāvājam izteikt punktu 3.2. (IP)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Zemkopības ministrijas sagatavoto materiālu, iniciēt jautājumu par Krievijas izcelsmes lauksaimniecības un pārtikas produktu, t.sk. graudu importa aizliegšanu vai ierobežošanu ES, saglabājot tranzītu uz trešajām valstīm, tuvākajās ārlietu ministru padomēs un sanāksmēs par jaunu sankciju kārtu izskatīšanu;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protokola punkts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atkārtotas protokollēmuma precizēšanas punktu numerācija tika mainīta un attiecīgais apakšpunkts ir 2.2. apakšpunkts, kas noteica, ka Ārlietu ministrijai pamatojoties uz Zemkopības ministrijas sagatavoto materiālu, ES ārlietu ministru padomēs un sanāksmēs par jaunu sankciju kārtu izskatīšanu ierosināt un uzturēt jautājumu par Krievijas izcelsmes lauksaimniecības un pārtikas produktu, tostarp graudu, importa aizliegšanu vai ierobežošanu ES, norādot attiecīgo produktu kombinētās nomenklatūras kodus un saglabājot tranzītu uz trešajām valstīm.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(IP)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sadaļu ar jaunu punktu 4.1.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turpināt uzturēt jautājumu par Krievijas izcelsmes graudu un citu lauksaimniecības un pārtikas produktu importa aizliegšanu ES, saglabājot tranzītu uz trešajām valstīm, lauksaimniecības un zivjsaimniecības ministru padomes un darba grupu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protokola attiecīgais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atkārtotas protokollēmuma precizēšanas punktu numerācija tika mainīta un attiecīgais apakšpunkts ir 3.2. apakšpunkts, kas noteica, ka Zemkopības ministrijai Lauksaimniecības un zivsaimniecības ministru padomes un darba grupu sanāksmēs turpināt uzturēt jautājumu par Krievijas izcelsmes lauksaimniecības un pārtikas produktu, tostarp graudu, importa aizliegšanu ES, saglabājot tranzītu uz trešajām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(IP)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7.punktu, jo par graudu vagonu pieejamības problēmām netika diskutēts notikušajās sanāksmēs, kā arī apraksts nav ietverts informatīvajā ziņojumā. Vagonu pieejamība un infrastruktūras iespējas katru sezonu tiek risinātas starp eksportētājiem un pārvadātājiem, un ostu termināļiem. VAS “Latvijas dzelzceļš” un SIA “LDZ CARGO” dara visu iespējamo, lai nodrošinātu Latvijas graudu eksporta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tikai norādīts, ka graudu produkcijas uzglabāšanas kapacitāte ir tikai aptuveni 30 % no nepieciešamā apjoma. Tādējādi Zemkopības ministrija sadarbība ar graudkopības nozari varētu risināt jautājums par graudu produkcijas uzglabāšanas kapacitāti, izmantojot lauksaimniecībā pieejamus Eiropas Savienības fondu līdzekļus, jo graudu vagoni ir paredzēti graudu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netiek minēts, ka Latvijas ostas un dzelzceļš nevarētu nodrošināt Latvijas graudu eksportētāju pieprasījumu iekšzemes dzelzceļa pārvadājumiem un pārkraušanai Latvijas ostu termināļos.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sēdes protokollēmuma projekta 7.punkta redakcija neattiecas uz informatīvā ziņojuma būtību. Gluži pretēji graudu kravu pārvadājumu apjoms iekšzemes pārvadājumos Latvijā ir ar augošu tendenci, 2022. gadā tas bija 0,8 milj. t, savukārt 2023. gada 11 mēnešos tas jau sasniedza 0,8 milj. 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protokola numerācija tika precizēta un jaunais 5. punkts noteic, ka Satiksmes ministrijai aicināt nozares pārstāvjus veicināt un plānot Latvijas ražotājiem nepieciešamo infrastruktūru graudu eksportam.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(IP)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 Nr. 10.1-5/7/89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kompetencei ir izskatījusi Zemkopības ministrijas precizēto informatīvo ziņojumu “Par Krievijas lauksaimniecības un pārtikas produktu importu Latvijā” (24-TA-38), tā pielikumu un Ministru kabineta sēdes protokollēmuma projektu un informē, ka iebildumu par precizēto redakciju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ZM informatīvo ziņojumu sadaļā pie pasākuma par attiecīgu produktu izslēgšanu no valsts un pašvaldību iepirkumiem (sākot ar 37.lpp.) papildināt ar informāciju, ka Iepirkumu uzraudzības birojs ir izstrādājis un 29.01.2024. savā tīmekļvietnē publicējis skaidrojumu par regulējuma piemērošanu attiecībā uz tiesībām ierobežot Krievijas un Baltkrievijas izcelsmes preču (tostarp sankcijām nepakļautu) piegādi publiskajos iepirkumos (skaidrojums pieejams: https://www.iub.gov.lv/lv/jaunums/par-tiesibam-ierobezot-krievijas-un-baltkrievijas-izcelsmes-precu-tostarp-sankcijam-nepaklautu-piegadi-publiskajos-iepirkumos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departamenta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nodaļas vecākā eksperte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Tālr.: (+371) 25657937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E-pasts: ilze.abolina@fm.gov.lv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departamenta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politikas un valsts nekustamo īpašumu pārvaldīšanas politikas nodaļas vadītāja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E-pasts: iveta.cirse@fm.gov.lv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Tālr.: 25749364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Smilšu iela 1, Rīga, LV-1919,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Mājaslapa: www.fm.gov.lv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E-pasts: pasts@fm.gov.lv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ziņojuma 1.2. apakšpunkta "Krievijas izcelsmes graudu importa pieaugums" pirmspēdējās rindkopas otro teikumu (8.lpp.),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Graudkopības nozares rīcībā esošā lauksaimniecības produkcijas uzglabāšanas kapacitāte ir tikai aptuveni 30 % no nozarei nepieciešamā apjoma</w:t>
            </w:r>
            <w:r w:rsidR="00000000" w:rsidRPr="00000000" w:rsidDel="00000000">
              <w:rPr>
                <w:rtl w:val="0"/>
              </w:rPr>
              <w:t xml:space="preserve">, līdz ar to, eksportam paredzētais produkcijas apjoms ražas novākšanas sezonas laikā aktīvi tiek transportēts uz Latvijas ostām, un transporta nodrošināšanai, kā efektīvākais un ekonomiski pamatotākais tiek izmantots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Uzdevumi:</w:t>
            </w:r>
            <w:r w:rsidR="00000000" w:rsidRPr="00000000" w:rsidDel="00000000">
              <w:rPr>
                <w:b w:val="1"/>
                <w:rtl w:val="0"/>
              </w:rPr>
              <w:t xml:space="preserve">2.1.2. Zemkopības ministrijai sadarbībā ar Pārtikas un veterināro dienestu veicināt, lai līdzīga pieeja tiek īstenota arī Igaunijā un Lietuvā attiecībā uz importa kontrolēm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arī ar Somiju, ņemot vērā nepieciešamību pēc vienotas robežvalstu pieejas.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Zemkopības ministrijai sadarbībā ar Pārtikas un veterināro dienestu veicināt, lai līdzīga pieeja tiek īstenota arī Igaunijā, Lietuvā un Somijā attiecībā uz importa kontrolēm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1.1.3. Finanšu ministrijai stiprināt VID MP darbību, lai nodrošinātu sankciju ierobežojumu ievērošanu, t.sk. izcelsmes valsts izsekošanu.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esošo punktu 1.1.3. pārveidot par 1.1.4. punktu, atbilstoši nomainot numerāciju.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Finanšu ministrijai stiprināt VID MP darbību, lai nodrošinātu sankciju ierobežojumu ievērošanu, t.sk. izcelsmes valsts izsekošanu.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atzinumu, attiecīgais 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Uzdevumi:</w:t>
            </w:r>
            <w:r w:rsidR="00000000" w:rsidRPr="00000000" w:rsidDel="00000000">
              <w:rPr>
                <w:b w:val="1"/>
                <w:rtl w:val="0"/>
              </w:rPr>
              <w:t xml:space="preserve">1.1.1. Ārlietu ministrijai sadarbībā ar Zemkopības ministriju, kas sagatavo visu nepieciešamo informāciju un analīzi, veicināt ES lēmumus par Krievijas izcelsmes lauksaimniecības un pārtikas produktu, t.sk. graudu importa aizliegšanu ES, saglabājot tranzītu uz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Kontekstā ar papildinājumu – jauno 1.1.3. punktu rosinām dzēst zemsvītras atsauci.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attiecīgi precizēts, dzēšot zemsvītras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Pozīcijā arī noradīts, ka “jāsāk diskusijas par arvien pieaugošo Krievijas izcelsmes graudu importu un tā ietekmi uz graudu nozari”. Šādu nostāju ES Lauksaimniecības un zivsaimniecības ministru padomes 11.-12. decembra sanāksme pauda zemkopības ministrs Armands Krauze. Pēc Latvijas iniciatīvas ES Lauksaimniecības un zivsaimniecības ministru padomes sēdē arī Lietuvas un Igaunijas lauksaimniecības ministri pauda vienotu nostāju steidzami sākt diskusiju par Krievijas graudu importa ES aizliegumu. Lauksaimniecības komisārs J.Vojcehovskis atzinīgi novērtēja Latvijas priekšlikumu un aicināja uz tālāku diskusiju šajā jautājumā. Apzinot atsevišķi Polijas nostāju šajā jautājumā, skaidru nostāju Polijas pārstāvji varēs paust vēlākā stadijā, kad Polijas jaunā valdība būs uzsākusi darbu pie detalizētiem jautājumiem. Attiecībā uz Somijas nostāju – līdzīgi kā kopumā pārējās dalībvalstis – ir atbalsts attiecībā uz to, ka jāmazina atkarība no Krievijas un ka ir jāpārtrauc Krievijas ekonomikas un kara iespēju Ukrainā atbalstīšana, taču valstis ir skeptiskas par sankciju piemērošanu pārtikai, ņemot vērā humānos apsvērumus un globālo pārtikas krīzi.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rindkopu ar jaunu teikumu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svarīgi turpināt uzturēt aktīvu diskusijas par Krievijas izcelsmes graudaugu un citu lauksaimniecības un pārtikas produktu importa aizliegšanu ES, saglabājot tranzītu uz trešajām valstīm, ES Lauksaimniecības un zivsaimniecības ministru padomes un darba grupu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attiecīgi papildināts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 Krievijas izcelsmes lauksaimniecības un pārtikas produktu importa aizliegumu vai ierobežošanu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MP rezolūcijas formulējumu, kā arī ievērojot taktiskos apsvērumus rezultatīvai Latvijas puses rīcībai, piedāvājam visur tekstā aizstāt ar sekojošu formulējumu: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izcelsmes graudaugu un citu lauksaimniecības un pārtikas produktu importa aizliegums vai ierobežošana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Graudi veido tikai daļu no kopējā Krievijas izcelsmes lauksaimniecības un pārtikas produktu importa, lielāko importa apjomu veido lopbarība. Turklāt sanāksmes dalībnieki, īpaši lauksaimniecības nozares pārstāvji, norādīja uz nepieciešamību aizliegt visu Krievijas izcelsmes lauksaimniecības un pārtikas produktu importu. Tam neiebilda pārējie sanāksmes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ES dalībvalstis graudu importa pieaugumu Krievijas robežvalstīs var nesaskatīt kā būtisku argumentu, savukārt visu Krievijas izcelsmes lauksaimniecības un pārtikas produktu importa aizliegums ir ētikas un morāles jautājums, it īpaši, ja importā dominē zivis, graudaugi, lopbarības produkti, kā arī piena produkti, augļi, dārzeņi, cukura konditorejas izstrādājumi, miltu izstrādājumi un citi produkti - produkti, ko ES lauksaimniecības pārtikas nozare var pati nodrošināt un ar daudz augstākiem ražošanas standartiem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pareizrakstību, kā arī gramatikas un abreviatūru lietojumu visos informatīvā ziņojuma dokumentos.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tā pielikums un protokols pārbaudīts un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un tā pielikumā nav norādīts mērķis un nav iekļauta nekāda informācija par papildus nepieciešamajiem resursiem, lai nodrošinātu Valsts ieņēmumu dienesta Muitas pārvaldes (turpmāk – VID MP) darbības stiprināšanu, uzskatām, ka informatīvā ziņojuma pielikumā norādītais apgalvojums </w:t>
            </w:r>
            <w:r w:rsidR="00000000" w:rsidRPr="00000000" w:rsidDel="00000000">
              <w:rPr>
                <w:i w:val="1"/>
                <w:rtl w:val="0"/>
              </w:rPr>
              <w:t xml:space="preserve">"Turklāt Ekonomikas ministrija uzskata, ka ir nepieciešama VID MP darbības stiprināšana, lai nodrošinātu efektīvu sankciju ierobežojumu ievērošanu, t.sk. izcelsmes valsts izsekošanu"</w:t>
            </w:r>
            <w:r w:rsidR="00000000" w:rsidRPr="00000000" w:rsidDel="00000000">
              <w:rPr>
                <w:rtl w:val="0"/>
              </w:rPr>
              <w:t xml:space="preserve"> un ietvertais uzdevums  </w:t>
            </w:r>
            <w:r w:rsidR="00000000" w:rsidRPr="00000000" w:rsidDel="00000000">
              <w:rPr>
                <w:i w:val="1"/>
                <w:rtl w:val="0"/>
              </w:rPr>
              <w:t xml:space="preserve">"Finanšu ministrijai stiprināt VID MP darbību, lai nodrošinātu sankciju ierobežojumu ievērošanu, t.sk. izcelsmes valsts izsekošanu"</w:t>
            </w:r>
            <w:r w:rsidR="00000000" w:rsidRPr="00000000" w:rsidDel="00000000">
              <w:rPr>
                <w:rtl w:val="0"/>
              </w:rPr>
              <w:t xml:space="preserve">  nav iekļaujams ne ziņojuma pielikumā, ne protokollēmuma 6.punktā. Turklāt informējam, ka VID sankciju ierobežojumu ievērošanu nodrošina saskaņā ar Eiropas Savienības un nacionālajiem normatīvajiem aktiem un minētais apgalvojums rada un var radīt izpratni, ka VID MP šobrīd darbojas neefektīvi, kas mūsu vērtējumā ir nepatiess.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šāds uzdevums ar Finanšu ministriju netika ne iepriekš saskaņots, ne apspriests sanāksmē, kas notika 2023. gada 28. decembrī, kad tikās Zemkopības ministrijas un Finanšu ministrijas speciālisti un pārrunāja dažādus risinājumus par importa Latvijā tālāku izsekojamību, par iespējamo nodokļa palielināšanu darījumiem ar zemu nodokļu vai beznodokļu valstu (ārzonu) uzņēmumiem, tranzīta pastiprinātu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protokollēmuma 6.punktā noteikto uzdevumu Finanšu ministrijai stiprināt Valsts ieņēmumu dienesta Muitas pārvaldes darbību, lai nodrošinātu sankciju ierobežojumu ievērošanu, t.sk. izcelsmes valsts izsekošanu, kā arī ziņojuma pielikumā ietverto apgalvojumu un 1.1.3.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un protokolā dzēsts teksts, ka Finanšu ministrijai stiprināt VID MP darbību, lai nodrošinātu sankciju ierobežojumu ievērošanu, t.sk. izcelsmes valsts izsekošanu.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ceturtās rindkopas pirmo teikumu (1.lpp.),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informācijas karš ir licis ES institūciju vadītājiem neskaitāmas reizes atkārtot un uzsvērt to, ka ES pārtikas produktus </w:t>
            </w:r>
            <w:r w:rsidR="00000000" w:rsidRPr="00000000" w:rsidDel="00000000">
              <w:rPr>
                <w:u w:val="single"/>
                <w:rtl w:val="0"/>
              </w:rPr>
              <w:t xml:space="preserve">nav pakļāvuši sankcijām.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1.1.3. uzdevumu (Finanšu ministrijai stiprināt VID MP darbību, lai nodrošinātu sankciju ierobežojumu ievērošanu, t.sk. izcelsmes valsts izsekošanu) no informatīvā ziņojuma tabulas "Priekšlikumi Krievijas finanšu resursu mazināšanai kara īstenošanai Ukrainā" pārcelt no 1.sadaļas "ES līmeņa pasākumi" uz tabulas 2.sadaļu - "Nacionālā līmeņa pasākumi Krievijas importa ierobežošanai" kā, piemēram, 2.1.3.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atzinumu, attiecīgais punkts ir dzēsts. Finanšu ministrija norāda, ka VID sankciju ierobežojumu ievērošanu efektīvi nodrošina saskaņā ar ES un nacionālajiem normatīvajiem aktiem. Tādējādi Finanšu ministrija neatbalsta attiecīgo Ekonomikas ministrijas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failā minēts, ka: “</w:t>
            </w:r>
            <w:r w:rsidR="00000000" w:rsidRPr="00000000" w:rsidDel="00000000">
              <w:rPr>
                <w:i w:val="1"/>
                <w:rtl w:val="0"/>
              </w:rPr>
              <w:t xml:space="preserve">Ņemot vērā, ka graudu importa aizliegums samazinātu atsevišķu uzņēmumu konkurētspēju, iespējams, būtu nepieciešams sniegt atbalstu uzņēmumu pārorientācijai uz citiem tirgiem un produktiem. Tomēr, tā kā efektīvi kompensējošie mehānismi ietver atbalstu tirgus dalībnieku uzvedības maiņai, tos varēs identificēt un apmēru vērtēt tikai tad, kad būs zināmi konkrētie apstākļi un papildus informācija par nepieciešamo atbalstu.</w:t>
            </w:r>
            <w:r w:rsidR="00000000" w:rsidRPr="00000000" w:rsidDel="00000000">
              <w:rPr>
                <w:rtl w:val="0"/>
              </w:rPr>
              <w:t xml:space="preserve">”, vēršam uzmanību, ka gadījumā, ja tiks plānoti šādi pasākumi, to ieviešanā jāpiemēro atbilstošs komercdarbības atbalsta kontroles regulējums. Lūdzam atbilstoši papildināt informatīvā ziņojuma pielikuma failu.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punktu 3.1. (IP)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Zemkopības ministriju, kas sagatavo visu nepieciešamo informāciju un analīzi, veicināt ES lēmumus par Krievijas izcelsmes lauksaimniecības un pārtikas produktu, t.sk. graudu importa aizliegšanu vai ierobežošanu ES, saglabājot tranzītu uz trešajām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attiecīgi precizēts saskaņā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atkārtotas protokollēmuma precizēšanas punktu numerācija tika mainīta un attiecīgais apakšpunkts ir 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(IP)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iekļaujot arī Somiju, ņemot vērā nepieciešamību pēc vienotas robežvalstu pieejas.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sadarbībā ar Pārtikas un veterināro dienestu veicināt, lai līdzīga pieeja, kas minēta šī protokola 5. punktā, tiek īstenota arī Igaunijā, Lietuvā un Somijā attiecībā uz importa kontrolēm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protokola 4.3. apakšpunkts svītrots, ņemot vērā, ka 2024. gada 22. februārī tika pieņemts un 2024. gada 24. februārī stājās spēkā Valsts galvenā pārtikas un veterinārā inspektora rīkojums Nr. 38 “Par pastiprinātu kontroļu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(IP) 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24-TA-38</w:t>
    </w:r>
    <w:r>
      <w:br/>
    </w:r>
    <w:r w:rsidR="00000000" w:rsidRPr="00000000" w:rsidDel="00000000">
      <w:rPr>
        <w:rtl w:val="0"/>
      </w:rPr>
      <w:t xml:space="preserve">04.03.2024. 14.41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24-TA-38</w:t>
    </w:r>
    <w:r>
      <w:br/>
    </w:r>
    <w:r w:rsidR="00000000" w:rsidRPr="00000000" w:rsidDel="00000000">
      <w:rPr>
        <w:rtl w:val="0"/>
      </w:rPr>
      <w:t xml:space="preserve">04.03.2024. 14.41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Izziņa_24-TA-38.docx</dc:title>
</cp:coreProperties>
</file>

<file path=docProps/custom.xml><?xml version="1.0" encoding="utf-8"?>
<Properties xmlns="http://schemas.openxmlformats.org/officeDocument/2006/custom-properties" xmlns:vt="http://schemas.openxmlformats.org/officeDocument/2006/docPropsVTypes"/>
</file>