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B7843" w14:textId="0070B7BD" w:rsidR="005F57E6" w:rsidRPr="005F57E6" w:rsidRDefault="005F57E6" w:rsidP="005F57E6">
      <w:pPr>
        <w:spacing w:after="0" w:line="240" w:lineRule="auto"/>
        <w:ind w:left="3300" w:hanging="3300"/>
        <w:rPr>
          <w:rFonts w:ascii="Times New Roman" w:eastAsia="Times New Roman" w:hAnsi="Times New Roman" w:cs="Times New Roman"/>
          <w:color w:val="000000"/>
          <w:lang w:eastAsia="lv-LV"/>
        </w:rPr>
      </w:pPr>
      <w:r w:rsidRPr="005F57E6">
        <w:rPr>
          <w:rFonts w:ascii="Times New Roman" w:eastAsia="Times New Roman" w:hAnsi="Times New Roman" w:cs="Times New Roman"/>
          <w:b/>
          <w:bCs/>
          <w:color w:val="000000"/>
          <w:lang w:eastAsia="lv-LV"/>
        </w:rPr>
        <w:t>No: </w:t>
      </w:r>
      <w:r w:rsidRPr="005F57E6">
        <w:rPr>
          <w:rFonts w:ascii="Times New Roman" w:eastAsia="Times New Roman" w:hAnsi="Times New Roman" w:cs="Times New Roman"/>
          <w:color w:val="000000"/>
          <w:lang w:eastAsia="lv-LV"/>
        </w:rPr>
        <w:t>Rīgas domes Pilsētas attīstības departaments &lt;pad@riga.lv&gt;</w:t>
      </w:r>
    </w:p>
    <w:p w14:paraId="49E17429" w14:textId="48518132" w:rsidR="005F57E6" w:rsidRPr="005F57E6" w:rsidRDefault="005F57E6" w:rsidP="005F57E6">
      <w:pPr>
        <w:spacing w:after="0" w:line="240" w:lineRule="auto"/>
        <w:ind w:left="3300" w:hanging="3300"/>
        <w:rPr>
          <w:rFonts w:ascii="Times New Roman" w:eastAsia="Times New Roman" w:hAnsi="Times New Roman" w:cs="Times New Roman"/>
          <w:color w:val="000000"/>
          <w:lang w:eastAsia="lv-LV"/>
        </w:rPr>
      </w:pPr>
      <w:r w:rsidRPr="005F57E6">
        <w:rPr>
          <w:rFonts w:ascii="Times New Roman" w:eastAsia="Times New Roman" w:hAnsi="Times New Roman" w:cs="Times New Roman"/>
          <w:b/>
          <w:bCs/>
          <w:color w:val="000000"/>
          <w:lang w:eastAsia="lv-LV"/>
        </w:rPr>
        <w:t>Nosūtīts: </w:t>
      </w:r>
      <w:r w:rsidRPr="005F57E6">
        <w:rPr>
          <w:rFonts w:ascii="Times New Roman" w:eastAsia="Times New Roman" w:hAnsi="Times New Roman" w:cs="Times New Roman"/>
          <w:color w:val="000000"/>
          <w:lang w:eastAsia="lv-LV"/>
        </w:rPr>
        <w:t>pirmdiena, 13.  sept.. 2021.  gada  12:20</w:t>
      </w:r>
    </w:p>
    <w:p w14:paraId="69323038" w14:textId="66147CB6" w:rsidR="005F57E6" w:rsidRPr="005F57E6" w:rsidRDefault="005F57E6" w:rsidP="005F57E6">
      <w:pPr>
        <w:spacing w:after="0" w:line="240" w:lineRule="auto"/>
        <w:ind w:left="3300" w:hanging="3300"/>
        <w:rPr>
          <w:rFonts w:ascii="Times New Roman" w:eastAsia="Times New Roman" w:hAnsi="Times New Roman" w:cs="Times New Roman"/>
          <w:color w:val="000000"/>
          <w:lang w:eastAsia="lv-LV"/>
        </w:rPr>
      </w:pPr>
      <w:r w:rsidRPr="005F57E6">
        <w:rPr>
          <w:rFonts w:ascii="Times New Roman" w:eastAsia="Times New Roman" w:hAnsi="Times New Roman" w:cs="Times New Roman"/>
          <w:b/>
          <w:bCs/>
          <w:color w:val="000000"/>
          <w:lang w:eastAsia="lv-LV"/>
        </w:rPr>
        <w:t>Kam: </w:t>
      </w:r>
      <w:r w:rsidRPr="005F57E6">
        <w:rPr>
          <w:rFonts w:ascii="Times New Roman" w:eastAsia="Times New Roman" w:hAnsi="Times New Roman" w:cs="Times New Roman"/>
          <w:color w:val="000000"/>
          <w:lang w:eastAsia="lv-LV"/>
        </w:rPr>
        <w:t>KM pasts</w:t>
      </w:r>
    </w:p>
    <w:p w14:paraId="4570C0B1" w14:textId="601697CE" w:rsidR="005F57E6" w:rsidRPr="005F57E6" w:rsidRDefault="005F57E6" w:rsidP="005F57E6">
      <w:pPr>
        <w:spacing w:after="0" w:line="240" w:lineRule="auto"/>
        <w:rPr>
          <w:rFonts w:ascii="Times New Roman" w:eastAsia="Times New Roman" w:hAnsi="Times New Roman" w:cs="Times New Roman"/>
          <w:color w:val="000000"/>
          <w:lang w:eastAsia="lv-LV"/>
        </w:rPr>
      </w:pPr>
      <w:r w:rsidRPr="005F57E6">
        <w:rPr>
          <w:rFonts w:ascii="Times New Roman" w:eastAsia="Times New Roman" w:hAnsi="Times New Roman" w:cs="Times New Roman"/>
          <w:b/>
          <w:bCs/>
          <w:color w:val="000000"/>
          <w:lang w:eastAsia="lv-LV"/>
        </w:rPr>
        <w:t>Tēma: </w:t>
      </w:r>
      <w:r w:rsidRPr="005F57E6">
        <w:rPr>
          <w:rFonts w:ascii="Times New Roman" w:eastAsia="Times New Roman" w:hAnsi="Times New Roman" w:cs="Times New Roman"/>
          <w:color w:val="000000"/>
          <w:lang w:eastAsia="lv-LV"/>
        </w:rPr>
        <w:t>Par Ministru kabineta noteikumu projektu „Kultūras pieminekļu uzskaites, aizsardzības, izmantošanas un restaurācijas noteikumi”</w:t>
      </w:r>
    </w:p>
    <w:p w14:paraId="119D12CE"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Calibri" w:eastAsia="Times New Roman" w:hAnsi="Calibri" w:cs="Calibri"/>
          <w:color w:val="000000"/>
          <w:lang w:eastAsia="lv-LV"/>
        </w:rPr>
        <w:t> </w:t>
      </w:r>
    </w:p>
    <w:p w14:paraId="51E72DC5"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Calibri" w:eastAsia="Times New Roman" w:hAnsi="Calibri" w:cs="Calibri"/>
          <w:color w:val="000000"/>
          <w:lang w:eastAsia="lv-LV"/>
        </w:rPr>
        <w:t> </w:t>
      </w:r>
    </w:p>
    <w:p w14:paraId="2CD3BC9A"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Times New Roman" w:eastAsia="Times New Roman" w:hAnsi="Times New Roman" w:cs="Times New Roman"/>
          <w:color w:val="000000"/>
          <w:sz w:val="26"/>
          <w:szCs w:val="26"/>
          <w:lang w:eastAsia="lv-LV"/>
        </w:rPr>
        <w:t>Labdien!</w:t>
      </w:r>
    </w:p>
    <w:p w14:paraId="51F73836"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Times New Roman" w:eastAsia="Times New Roman" w:hAnsi="Times New Roman" w:cs="Times New Roman"/>
          <w:color w:val="000000"/>
          <w:sz w:val="26"/>
          <w:szCs w:val="26"/>
          <w:lang w:eastAsia="lv-LV"/>
        </w:rPr>
        <w:t> </w:t>
      </w:r>
    </w:p>
    <w:p w14:paraId="14344869" w14:textId="77777777" w:rsidR="005F57E6" w:rsidRPr="005F57E6" w:rsidRDefault="005F57E6" w:rsidP="005F57E6">
      <w:pPr>
        <w:spacing w:after="0" w:line="240" w:lineRule="auto"/>
        <w:jc w:val="both"/>
        <w:rPr>
          <w:rFonts w:ascii="Times New Roman" w:eastAsia="Times New Roman" w:hAnsi="Times New Roman" w:cs="Times New Roman"/>
          <w:color w:val="000000"/>
          <w:sz w:val="27"/>
          <w:szCs w:val="27"/>
          <w:lang w:eastAsia="lv-LV"/>
        </w:rPr>
      </w:pPr>
      <w:r w:rsidRPr="005F57E6">
        <w:rPr>
          <w:rFonts w:ascii="Times New Roman" w:eastAsia="Times New Roman" w:hAnsi="Times New Roman" w:cs="Times New Roman"/>
          <w:color w:val="000000"/>
          <w:sz w:val="26"/>
          <w:szCs w:val="26"/>
          <w:lang w:eastAsia="lv-LV"/>
        </w:rPr>
        <w:t>Izvērtējot Ministru kabineta noteikumu projektu „Kultūras pieminekļu uzskaites, aizsardzības, izmantošanas un restaurācijas noteikumi” kopsakarā ar Izziņā par atzinumos sniegtajiem iebildumiem par Ministru kabineta noteikumu projektu „Kultūras pieminekļu uzskaites, aizsardzības, izmantošanas un restaurācijas noteikumi” (VSS-38) norādīto, ka ir ņemti vērā Rīgas pilsētas būvvaldes iebildumi, savukārt jautājumu par finansējuma piešķiršanu pašvaldībām noteikumu projektā noteiktās funkcijas realizēšanai uztur Latvijas Pašvaldību savienība, Rīgas domes Pilsētas attīstības departamentam nav iebildumu par noteikumu projekta tālāko virzību.</w:t>
      </w:r>
    </w:p>
    <w:p w14:paraId="34CAA0FD" w14:textId="77777777" w:rsidR="005F57E6" w:rsidRPr="005F57E6" w:rsidRDefault="005F57E6" w:rsidP="005F57E6">
      <w:pPr>
        <w:spacing w:after="0" w:line="240" w:lineRule="auto"/>
        <w:rPr>
          <w:rFonts w:ascii="Times New Roman" w:eastAsia="Times New Roman" w:hAnsi="Times New Roman" w:cs="Times New Roman"/>
          <w:color w:val="000000"/>
          <w:sz w:val="27"/>
          <w:szCs w:val="27"/>
          <w:lang w:eastAsia="lv-LV"/>
        </w:rPr>
      </w:pPr>
      <w:r w:rsidRPr="005F57E6">
        <w:rPr>
          <w:rFonts w:ascii="Times New Roman" w:eastAsia="Times New Roman" w:hAnsi="Times New Roman" w:cs="Times New Roman"/>
          <w:color w:val="000000"/>
          <w:sz w:val="26"/>
          <w:szCs w:val="26"/>
          <w:lang w:eastAsia="lv-LV"/>
        </w:rPr>
        <w:t> </w:t>
      </w:r>
    </w:p>
    <w:p w14:paraId="5C8ED044" w14:textId="77777777" w:rsidR="005F57E6" w:rsidRPr="005F57E6" w:rsidRDefault="005F57E6" w:rsidP="005F57E6">
      <w:pPr>
        <w:spacing w:after="0" w:line="240" w:lineRule="auto"/>
        <w:rPr>
          <w:rFonts w:ascii="Times New Roman" w:eastAsia="Times New Roman" w:hAnsi="Times New Roman" w:cs="Times New Roman"/>
          <w:color w:val="000000"/>
          <w:sz w:val="27"/>
          <w:szCs w:val="27"/>
          <w:lang w:eastAsia="lv-LV"/>
        </w:rPr>
      </w:pPr>
      <w:r w:rsidRPr="005F57E6">
        <w:rPr>
          <w:rFonts w:ascii="Times New Roman" w:eastAsia="Times New Roman" w:hAnsi="Times New Roman" w:cs="Times New Roman"/>
          <w:color w:val="000000"/>
          <w:sz w:val="26"/>
          <w:szCs w:val="26"/>
          <w:lang w:eastAsia="lv-LV"/>
        </w:rPr>
        <w:t> </w:t>
      </w:r>
    </w:p>
    <w:p w14:paraId="6DD8B00B" w14:textId="77777777" w:rsidR="005F57E6" w:rsidRPr="005F57E6" w:rsidRDefault="005F57E6" w:rsidP="005F57E6">
      <w:pPr>
        <w:spacing w:after="0" w:line="240" w:lineRule="auto"/>
        <w:rPr>
          <w:rFonts w:ascii="Times New Roman" w:eastAsia="Times New Roman" w:hAnsi="Times New Roman" w:cs="Times New Roman"/>
          <w:color w:val="000000"/>
          <w:sz w:val="27"/>
          <w:szCs w:val="27"/>
          <w:lang w:eastAsia="lv-LV"/>
        </w:rPr>
      </w:pPr>
      <w:r w:rsidRPr="005F57E6">
        <w:rPr>
          <w:rFonts w:ascii="Times New Roman" w:eastAsia="Times New Roman" w:hAnsi="Times New Roman" w:cs="Times New Roman"/>
          <w:color w:val="000000"/>
          <w:sz w:val="26"/>
          <w:szCs w:val="26"/>
          <w:lang w:eastAsia="lv-LV"/>
        </w:rPr>
        <w:t> </w:t>
      </w:r>
    </w:p>
    <w:p w14:paraId="2CE6930E"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Calibri" w:eastAsia="Times New Roman" w:hAnsi="Calibri" w:cs="Calibri"/>
          <w:color w:val="000000"/>
          <w:lang w:eastAsia="lv-LV"/>
        </w:rPr>
        <w:t> </w:t>
      </w:r>
    </w:p>
    <w:p w14:paraId="24A439B5"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Times New Roman" w:eastAsia="Times New Roman" w:hAnsi="Times New Roman" w:cs="Times New Roman"/>
          <w:color w:val="000000"/>
          <w:sz w:val="24"/>
          <w:szCs w:val="24"/>
          <w:lang w:eastAsia="lv-LV"/>
        </w:rPr>
        <w:t>Ar cieņu,</w:t>
      </w:r>
    </w:p>
    <w:p w14:paraId="4B46A261"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Times New Roman" w:eastAsia="Times New Roman" w:hAnsi="Times New Roman" w:cs="Times New Roman"/>
          <w:color w:val="000000"/>
          <w:sz w:val="24"/>
          <w:szCs w:val="24"/>
          <w:lang w:eastAsia="lv-LV"/>
        </w:rPr>
        <w:t> </w:t>
      </w:r>
    </w:p>
    <w:p w14:paraId="6FD043F8"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Times New Roman" w:eastAsia="Times New Roman" w:hAnsi="Times New Roman" w:cs="Times New Roman"/>
          <w:color w:val="000000"/>
          <w:sz w:val="24"/>
          <w:szCs w:val="24"/>
          <w:lang w:eastAsia="lv-LV"/>
        </w:rPr>
        <w:t>Rīgas domes Pilsētas attīstības departaments</w:t>
      </w:r>
    </w:p>
    <w:p w14:paraId="23CC6E0B"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Times New Roman" w:eastAsia="Times New Roman" w:hAnsi="Times New Roman" w:cs="Times New Roman"/>
          <w:color w:val="000000"/>
          <w:sz w:val="24"/>
          <w:szCs w:val="24"/>
          <w:lang w:eastAsia="lv-LV"/>
        </w:rPr>
        <w:t>Amatu iela 4, Rīga, LV-1050</w:t>
      </w:r>
    </w:p>
    <w:p w14:paraId="74A653AA"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Times New Roman" w:eastAsia="Times New Roman" w:hAnsi="Times New Roman" w:cs="Times New Roman"/>
          <w:color w:val="000000"/>
          <w:sz w:val="24"/>
          <w:szCs w:val="24"/>
          <w:lang w:eastAsia="lv-LV"/>
        </w:rPr>
        <w:t>E-pasts:</w:t>
      </w:r>
      <w:r w:rsidRPr="005F57E6">
        <w:rPr>
          <w:rFonts w:ascii="Times New Roman" w:eastAsia="Times New Roman" w:hAnsi="Times New Roman" w:cs="Times New Roman"/>
          <w:color w:val="1F497D"/>
          <w:sz w:val="24"/>
          <w:szCs w:val="24"/>
          <w:lang w:eastAsia="lv-LV"/>
        </w:rPr>
        <w:t> </w:t>
      </w:r>
      <w:hyperlink r:id="rId4" w:history="1">
        <w:r w:rsidRPr="005F57E6">
          <w:rPr>
            <w:rFonts w:ascii="Times New Roman" w:eastAsia="Times New Roman" w:hAnsi="Times New Roman" w:cs="Times New Roman"/>
            <w:color w:val="0000FF"/>
            <w:sz w:val="24"/>
            <w:szCs w:val="24"/>
            <w:u w:val="single"/>
            <w:lang w:eastAsia="lv-LV"/>
          </w:rPr>
          <w:t>pad@riga.lv</w:t>
        </w:r>
      </w:hyperlink>
    </w:p>
    <w:p w14:paraId="2BE49F63"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Times New Roman" w:eastAsia="Times New Roman" w:hAnsi="Times New Roman" w:cs="Times New Roman"/>
          <w:color w:val="000000"/>
          <w:sz w:val="24"/>
          <w:szCs w:val="24"/>
          <w:lang w:eastAsia="lv-LV"/>
        </w:rPr>
        <w:t>Tālrunis +371 67012947</w:t>
      </w:r>
    </w:p>
    <w:p w14:paraId="7CC371E7" w14:textId="77777777" w:rsidR="005F57E6" w:rsidRPr="005F57E6" w:rsidRDefault="005F57E6" w:rsidP="005F57E6">
      <w:pPr>
        <w:spacing w:after="0" w:line="240" w:lineRule="auto"/>
        <w:rPr>
          <w:rFonts w:ascii="Calibri" w:eastAsia="Times New Roman" w:hAnsi="Calibri" w:cs="Calibri"/>
          <w:color w:val="000000"/>
          <w:lang w:eastAsia="lv-LV"/>
        </w:rPr>
      </w:pPr>
      <w:hyperlink r:id="rId5" w:tgtFrame="_blank" w:history="1">
        <w:r w:rsidRPr="005F57E6">
          <w:rPr>
            <w:rFonts w:ascii="Times New Roman" w:eastAsia="Times New Roman" w:hAnsi="Times New Roman" w:cs="Times New Roman"/>
            <w:color w:val="0000FF"/>
            <w:sz w:val="24"/>
            <w:szCs w:val="24"/>
            <w:u w:val="single"/>
            <w:lang w:val="en" w:eastAsia="lv-LV"/>
          </w:rPr>
          <w:t>www.rdpad.lv</w:t>
        </w:r>
      </w:hyperlink>
    </w:p>
    <w:p w14:paraId="70F59C0F"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Calibri" w:eastAsia="Times New Roman" w:hAnsi="Calibri" w:cs="Calibri"/>
          <w:noProof/>
          <w:color w:val="000000"/>
          <w:lang w:eastAsia="lv-LV"/>
        </w:rPr>
        <mc:AlternateContent>
          <mc:Choice Requires="wps">
            <w:drawing>
              <wp:inline distT="0" distB="0" distL="0" distR="0" wp14:anchorId="17EB6702" wp14:editId="3CDB861A">
                <wp:extent cx="3048000" cy="4857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559F1" id="AutoShape 1" o:spid="_x0000_s1026" style="width:240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cB6gEAAMUDAAAOAAAAZHJzL2Uyb0RvYy54bWysU8GO0zAQvSPxD5bvNGlpaYmarla7WoS0&#10;wEoLH+A6dmIRe8zYbVq+nrHTli7cEBfLM+O8efPmZX1zsD3bKwwGXM2nk5Iz5SQ0xrU1//b14c2K&#10;sxCFa0QPTtX8qAK/2bx+tR58pWbQQd8oZATiQjX4mncx+qooguyUFWECXjkqakArIoXYFg2KgdBt&#10;X8zK8l0xADYeQaoQKHs/Fvkm42utZPyidVCR9TUnbjGfmM9tOovNWlQtCt8ZeaIh/oGFFcZR0wvU&#10;vYiC7dD8BWWNRAig40SCLUBrI1WegaaZln9M89wJr/IsJE7wF5nC/4OVn/dPyExDu+PMCUsrut1F&#10;yJ3ZNMkz+FDRq2f/hGnA4B9Bfg/MwV0nXKtugyeRx8/PKUQYOiUa4pkhihcYKQiExrbDJ2iooaCG&#10;WbyDRpt6kCzskHd0vOxIHSKTlHxbzldlSauUVJuvFsvlIrEsRHX+2mOIHxRYli41R6KX0cX+McTx&#10;6flJaubgwfR99kHvXiQIM2Uy+0R41GILzZHII4xeIu/TpQP8ydlAPqp5+LETqDjrPzoS4P10Pk/G&#10;y8F8sZxRgNeV7XVFOElQNY+cjde7OJp159G0XdZ55Ji2pE2eJwk6sjqRJa9kRU6+Tma8jvOr33/f&#10;5hcAAAD//wMAUEsDBBQABgAIAAAAIQCAIR462wAAAAQBAAAPAAAAZHJzL2Rvd25yZXYueG1sTI9B&#10;S8NAEIXvgv9hGcGL2I2itcRsihTEIkIx1Z6n2TEJZmfT7DaJ/97Ri14ePN7w3jfZcnKtGqgPjWcD&#10;V7MEFHHpbcOVgbft4+UCVIjIFlvPZOCLAizz05MMU+tHfqWhiJWSEg4pGqhj7FKtQ1mTwzDzHbFk&#10;H753GMX2lbY9jlLuWn2dJHPtsGFZqLGjVU3lZ3F0BsZyM+y2L096c7Fbez6sD6vi/dmY87Pp4R5U&#10;pCn+HcMPvqBDLkx7f2QbVGtAHom/KtnNIhG7N3A3vwWdZ/o/fP4NAAD//wMAUEsBAi0AFAAGAAgA&#10;AAAhALaDOJL+AAAA4QEAABMAAAAAAAAAAAAAAAAAAAAAAFtDb250ZW50X1R5cGVzXS54bWxQSwEC&#10;LQAUAAYACAAAACEAOP0h/9YAAACUAQAACwAAAAAAAAAAAAAAAAAvAQAAX3JlbHMvLnJlbHNQSwEC&#10;LQAUAAYACAAAACEAIJFXAeoBAADFAwAADgAAAAAAAAAAAAAAAAAuAgAAZHJzL2Uyb0RvYy54bWxQ&#10;SwECLQAUAAYACAAAACEAgCEeOtsAAAAEAQAADwAAAAAAAAAAAAAAAABEBAAAZHJzL2Rvd25yZXYu&#10;eG1sUEsFBgAAAAAEAAQA8wAAAEwFAAAAAA==&#10;" filled="f" stroked="f">
                <o:lock v:ext="edit" aspectratio="t"/>
                <w10:anchorlock/>
              </v:rect>
            </w:pict>
          </mc:Fallback>
        </mc:AlternateContent>
      </w:r>
    </w:p>
    <w:p w14:paraId="1970D015" w14:textId="77777777" w:rsidR="005F57E6" w:rsidRPr="005F57E6" w:rsidRDefault="005F57E6" w:rsidP="005F57E6">
      <w:pPr>
        <w:spacing w:after="0" w:line="240" w:lineRule="auto"/>
        <w:rPr>
          <w:rFonts w:ascii="Calibri" w:eastAsia="Times New Roman" w:hAnsi="Calibri" w:cs="Calibri"/>
          <w:color w:val="000000"/>
          <w:lang w:eastAsia="lv-LV"/>
        </w:rPr>
      </w:pPr>
      <w:r w:rsidRPr="005F57E6">
        <w:rPr>
          <w:rFonts w:ascii="Calibri" w:eastAsia="Times New Roman" w:hAnsi="Calibri" w:cs="Calibri"/>
          <w:color w:val="000000"/>
          <w:lang w:eastAsia="lv-LV"/>
        </w:rPr>
        <w:t> </w:t>
      </w:r>
    </w:p>
    <w:p w14:paraId="19D9791C" w14:textId="77777777" w:rsidR="00804388" w:rsidRDefault="00804388"/>
    <w:sectPr w:rsidR="00804388" w:rsidSect="005F57E6">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E6"/>
    <w:rsid w:val="005F57E6"/>
    <w:rsid w:val="00804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35F0"/>
  <w15:chartTrackingRefBased/>
  <w15:docId w15:val="{B6AF3901-851D-4EE6-AC0A-0D4A40E1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8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dpad.lv/" TargetMode="External"/><Relationship Id="rId4" Type="http://schemas.openxmlformats.org/officeDocument/2006/relationships/hyperlink" Target="mailto:pad@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736</Words>
  <Characters>421</Characters>
  <Application>Microsoft Office Word</Application>
  <DocSecurity>0</DocSecurity>
  <Lines>3</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2021-09-13T11:23:00Z</dcterms:created>
  <dcterms:modified xsi:type="dcterms:W3CDTF">2021-09-13T11:25:00Z</dcterms:modified>
</cp:coreProperties>
</file>