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25-TA-1534: Noteikumu projekts (Groza manuāli)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2011. gada 25. janvāra noteikumos Nr. 75 "Noteikumi par aktīvo nodarbinātības pasākumu un preventīvo bezdarba samazināšanas pasākumu organizēšanas un finansēšanas kārtību un pasākumu īstenotāju izvēles principiem"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09.12.2025. 16:11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25. janvāra noteikumos Nr. 75 "Noteikumi par aktīvo nodarbinātības pasākumu un preventīvo bezdarba samazināšanas pasākumu organizēšanas un finansēšanas kārtību un pasākumu īstenotāju izvēles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iebilst pret 102.1, 102.2, 102.3, 102.4, 102.5 un 102.6 punkta piedāvāto redakciju. Pirmkārt, tas ir diskriminējoši noteikt izmēģinājuma pasākumu īpaši attiecībā uz personām ar invaliditāti. Otrkārt, Darba likuma 46.pants nosaka, ka, noslēdzot darba līgumu, var noteikt pārbaudi, lai noskaidrotu, vai darbinieks atbilst viņam uzticētā darba veikšanai. Pārbaudes laika termiņš ir 3 mēneši, kas uzskatāms par pietiekamu, lai pārliecinātos par personas ar invaliditāti prasmēm un spējām.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izmēģinājumu pasākuma ietvaros netiek dibinātas darba tiesiskās attiecības. Skaidrojumi sniegti, atbildot uz 2025. gada 20. oktobra un 1. decembra iebildumiem.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25. janvāra noteikumos Nr. 75 "Noteikumi par aktīvo nodarbinātības pasākumu un preventīvo bezdarba samazināšanas pasākumu organizēšanas un finansēšanas kārtību un pasākumu īstenotāju izvēles principiem"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25. janvāra noteikumos Nr. 75 "Noteikumi par aktīvo nodarbinātības pasākumu un preventīvo bezdarba samazināšanas pasākumu organizēšanas un finansēšanas kārtību un pasākumu īstenotāju izvēles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uztur spēkā iebildumu, jo jebkuru darba tiesisko attiecību pamatā jābūt darba līgumam. LBAS neatbalsta nodarbināšanu bez darba līguma. Turklāt tas ir diskriminējoši noteikt izmēģinājuma pasākumu īpaši attiecībā uz personām ar invaliditāti. Otrkārt, Darba likuma 46.pants nosaka, ka, noslēdzot darba līgumu, var noteikt pārbaudi, lai noskaidrotu, vai darbinieks atbilst viņam uzticētā darba veikšanai. Pārbaudes laika termiņš ir 3 mēneši, kas uzskatāms par pietiekamu, lai pārliecinātos par personas ar invaliditāti prasmēm un spējām. Pārbaudes laika termiņš var būt arī dažas dienas.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 izmēģinājumu pasākuma ietvaros netiek dibinātas darba tiesiskās attiecības. Skaidrojumi sniegti, atbildot uz 2025. gada 20. oktobra un 1. decembra iebildumiem.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25. janvāra noteikumos Nr. 75 "Noteikumi par aktīvo nodarbinātības pasākumu un preventīvo bezdarba samazināšanas pasākumu organizēšanas un finansēšanas kārtību un pasākumu īstenotāju izvēles principiem"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Bezdarbnieku un darba meklētāju atbalsta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4.panta otro, trešo, piekto, vienpadsmito, divpadsmito un piecpadsmito daļu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- 16.12.2025.)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Ministru kabineta noteikumu projekta 51. punktu (iepriekš – 49.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LM norādītajam, ka iepriekš iegūtā augstākā izglītība neizslēdz iespēju, ka tā var būt novecojusi un neatbilst aktuālajām darba tirgus prasībām. OECD PIAAC dati liecina, ka aptuveni viena trešdaļa (34 %) pieaugušo sasniedz ļoti zemu prasmju līmeni (lasītprasmes 1. līmeni vai zemāku), lai gan daudziem no viņiem ir iegūta vidējā izglītība vai dažreiz pat augstākā.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atkārtoti aicinām precizēt bezdarba riskam pakļauto personu iesaistes mācībās kritērijus, nodrošinot, ka ierobežoto resursu ietvaros atbalsts mērķtiecīgi tiek sniegts tām iedzīvotāju grupām, kurām tas ir visvairāk nepieciešams, tostarp personām ar augstāko izglītību.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piemērot papildu kritērijus, kas ļautu identificēt gadījumus, kad sen iegūtā izglītība nav devusi pietiekamu atdevi, piemēram, ietverot sociālos kritērijus par ienākumu līmeni vai maznodrošinātas personas statusu, kā arī situācijas, kad faktiskās darba pienākumu prasības ir zemākas par iegūto izglītības līmeni.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178. punkta redakcija paredz iespēju noteikt papildu prioritātes kritērijus Aģentūras izstrādātajā iesaistes kārtībā. Papildus atbilstoši izteiktajam priekšlikumam papildināta Noteikumu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Bezdarbnieku un darba meklētāju atbalsta likuma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4.panta otro, trešo, piekto, vienpadsmito, divpadsmito un piecpadsmito daļu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24.11.2025. 12:56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25. janvāra noteikumos Nr. 75 "Noteikumi par aktīvo nodarbinātības pasākumu un preventīvo bezdarba samazināšanas pasākumu organizēšanas un finansēšanas kārtību un pasākumu īstenotāju izvēles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- 03.12.2025.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iepriekš sniegto iebildumu par Ministru kabineta noteikumu projekta 51. punktu (iepriekš – 49. punktu). Atkārtoti aicinām Labklājības ministriju precizēt bezdarba riskam pakļauto personu iesaistes mācībās kritērijus, nodrošinot, ka atbalsts prioritāri tiek nodrošināts tām mērķa grupām, kurām atbalsts ir visvairāk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pašreiz noteiktie kritēriji (piemēram, “178.2.2. nav ieguvusi profesionālo kvalifikāciju”) paredz atbalsta sniegšanu jebkurai nodarbinātai personai ar iegūtu akadēmisko augstāko izglītību, neizvērtējot, vai tā faktiski ir pakļauta bezdarba riskam.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Bezdarbnieku un darba meklētāju atbalsta likuma 15.</w:t>
            </w:r>
            <w:r w:rsidR="00000000" w:rsidRPr="00000000" w:rsidDel="00000000">
              <w:rPr>
                <w:vertAlign w:val="superscript"/>
                <w:rtl w:val="0"/>
              </w:rPr>
              <w:t xml:space="preserve">1</w:t>
            </w:r>
            <w:r w:rsidR="00000000" w:rsidRPr="00000000" w:rsidDel="00000000">
              <w:rPr>
                <w:rtl w:val="0"/>
              </w:rPr>
              <w:t xml:space="preserve"> pantā ir uzskaitītas personu grupas, kuras ir uzskatāmas par bezdarba riskam pakļautajām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nodarbinātā persona vai pašnodarbinātais, kurš sasniedzis 50 gadu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nodarbinātā persona vai pašnodarbinātais, kuram ir darba tirgus prasībām nepietiekama izglītība vai prasmes;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nodarbinātā persona vai pašnodarbinātais, kuram noteikta invaliditāte vai prognozējama invaliditāte, vai persona pēc pārejošas darbnespējas, kas nepārtraukti ilgusi vismaz četrus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nodarbinātā persona, kuras dzīvesvieta atrodas teritorijā ar zemu ekonomisko aktivitāti;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 kura nestrādā un iegūst izglītību pamatizglītības vai vidējās izglītības pakāpē neatkarīgi no izglītības veida;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 kurai nav darba pieredzes;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 kurai uzteikts darba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 kura izcieš sodu ieslodzījuma vietā.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ir papildināta Noteikumu 178. punkta redakcija, nosakot, ka papildus jau paredzētajiem iesaistes kritērijiem, tiks piemērota aģentūras izstrādātā iesaistes kārtība, piemēram, paredzot, kā prioritāri atbalsts tiek nodrošināts tām bezdarba riskam pakļautajām personām, kurām noteikta invaliditāte vai prognozējama invaliditāte, kuras sasniegušas 50 gadu vecumu, vai kurām ir darba tirgus prasībām nepietiekama izglītība vai prasmes. Vienlaikus vēršam uzmanību, ka iepriekš iegūtā augstākā izglītība neizslēdz iespēju, ka tā var būt novecojusi un neatbilst darba tirgus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25. janvāra noteikumos Nr. 75 "Noteikumi par aktīvo nodarbinātības pasākumu un preventīvo bezdarba samazināšanas pasākumu organizēšanas un finansēšanas kārtību un pasākumu īstenotāju izvēles principiem"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25. janvāra noteikumos Nr. 75 "Noteikumi par aktīvo nodarbinātības pasākumu un preventīvo bezdarba samazināšanas pasākumu organizēšanas un finansēšanas kārtību un pasākumu īstenotāju izvēles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- 03.12.2025.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izziņā sniegto skaidrojumu, kā arī paredzēt šī tiesību akta pavadošajā MK protokollēmumā uzdevumu LM pārskatīt profesionālās pilnveides programmu bāzes likmi un pārņemt savā metodikā IZM piedāvāto pieeju profesionālās pilnveides izglītības programmu finansēšanā, kas paredz stundas likmes (1,39 eiro) piemērošanu atbilstoši profesionālās pilnveides izglītības programmas apjomam stundā, kā arī veikt attiecīgus grozījumus MK noteikumos Nr.75, precizējot 45.4.apakšpunktā noteikto profesionālās pilnveides programmu izmaksu bāzes likmes apjomu, tiklīdz IZM būs nopilotējusi tās piedāvāto pieeju. Šāda rīcība atbilst š.g. 30.oktobra starpinstitūciju sanāksmē, kurā piedalījās Labklājības ministrijas, Izglītības un zinātnes ministrijas un Finanšu ministrijas pārstāvji, panāktajai vienošanās attiecībā uz LM  metodiku “Vienības izmaksu standarta likmes aprēķina un piemērošanas metodika profesionālās un neformālās izglītības mācību programmas apguves un stipendijas izmaksām” un IZM metodiku "Vienības izmaksu standarta likmes aprēķina piemērošanas metodika profesionālās tālākizglītības, profesionālās pilnveides, neformālās izglītības programmu, kā arī modulārās profesionālās izglītības programmas moduļa vai moduļu kopas un studiju moduļa vai studiju kursa apguves izmaksām Eiropas Savienības Kohēzijas politikas programmas 2021. – 2027. gadam 4.2.4. 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4.2.4.2. pasākuma "Atbalsts pieaugušo individuālajās vajadzībās balstītai pieaugušo izglītībai” īstenošanai un 6.1.1. specifiskā atbalsta mērķa "Pārejas uz klimatneitrālitāti radīto ekonomisko, sociālo un vides seku mazināšana visvairāk skartajos reģionos" 6.1.1.5. pasākuma "Nodarbināto prasmju paaugstināšana un atbalsts kvalifikācijas iegūšanai, atbalsts darbaspēka mācībām saskaņā ar uzņēmumu pieprasījumu"".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šā brīža Apvienotās pieaugušo izglītības koordinācijas komisijas (turpmāk - APIKK) apstiprinātajā NVA organizēto mācību sarakstā ir pavisam kopā piecas profesionālās pilnveides izglītības programmu kopas – “Būvdarbi”, “Ēdināšanas pakalpojumi”, “Grāmatvedība”, “Metālapstrāde”, “Sociālā aprūpe”. Šo programmu finansēšana jau ir uzsākta no Atveseļošanās fonda projekta "Prasmju pilnveide pieaugušajiem" (īstenošanas periods no 02.01.2024.-30.06.2026.) finansējuma, kā arī līdz nākamajai APIKK mācību aktualizēšanas reizei tās plānots tupināt īstenot arī ESF+ projektā "Atbalsts pieaugušo izglītībai" (īstenošanas periods no 02.01.2026.-31.12.2029.), tādējādi nodrošinot programmu īstenošanas nepārtrauktību. Labklājības ministrija atbalsta vienādas pieejas piemērošanu izglītības programmu finansēšanā, vienlaikus jaunajām izmaiņām ir jātiek ieviestām savlaicīgi, nevis mācību īstenošanas laikā, piemēram, ar ieviestu jaunu mācību sarakstu. Līdz ar to Labklājības ministrija vērtēs Izglītības un zinātnes ministrija īstenotā pilotprojekta rezultātus un atbilstoši tiem nepieciešamības gadījumā sniegs priekšlikumus mācību saraksta aktualizēšanai un izmaiņām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25. janvāra noteikumos Nr. 75 "Noteikumi par aktīvo nodarbinātības pasākumu un preventīvo bezdarba samazināšanas pasākumu organizēšanas un finansēšanas kārtību un pasākumu īstenotāju izvēles principiem"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25. janvāra noteikumos Nr. 75 "Noteikumi par aktīvo nodarbinātības pasākumu un preventīvo bezdarba samazināšanas pasākumu organizēšanas un finansēšanas kārtību un pasākumu īstenotāju izvēles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- 01.12.2025.)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uztur spēkā iebildumu, jo jebkuru darba tiesisko attiecību pamatā jābūt darba līgumam. LBAS neatbalsta nodarbināšanu bez darba līguma. Turklāt tas ir diskriminējoši noteikt izmēģinājuma pasākumu īpaši attiecībā uz personām ar invaliditāti. Otrkārt, Darba likuma 46.pants nosaka, ka, noslēdzot darba līgumu, var noteikt pārbaudi, lai noskaidrotu, vai darbinieks atbilst viņam uzticētā darba veikšanai. Pārbaudes laika termiņš ir 3 mēneši, kas uzskatāms par pietiekamu, lai pārliecinātos par personas ar invaliditāti prasmēm un spējām. Pārbaudes laika termiņš var būt arī dažas dienas.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iepriekšējos skaidrojumos sniegtajai informācijai vēršam uzmanību, kā "Darba izmēģinājumi" ir aktīvais nodarbinātības pasākums un tā pamatmērķis nav darba tiesisko attiecību nodibināšana, līdz Darba likuma prasības šajā gadījumā nav piemērojamas. Pasākuma mērķis ir nodrošināt perosnai ar invaliditāti iespēju pārliecināties par savām spējām un izmēģināt tās reālajā darba vidē darba vadītāja vadībā.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25. janvāra noteikumos Nr. 75 "Noteikumi par aktīvo nodarbinātības pasākumu un preventīvo bezdarba samazināšanas pasākumu organizēšanas un finansēšanas kārtību un pasākumu īstenotāju izvēles principiem"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25. janvāra noteikumos Nr. 75 "Noteikumi par aktīvo nodarbinātības pasākumu un preventīvo bezdarba samazināšanas pasākumu organizēšanas un finansēšanas kārtību un pasākumu īstenotāju izvēles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- 03.12.2025.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Ministru kabineta noteikumu projektā aizstāt jēdzienu “apmācības” ar izglītības jomas un Izglītības likuma atbilstošu terminoloģiju — “izglītība” vai “mācības” attiecīgajā locījumā. Ņemot vērā, ka plaši un nekorekti lietotā termina automātiska aizstāšana visā noteikumu tekstā var radīt neprecīzu vai būtiski sagrozītu redakciju, aicinām aizstāšanu veikt, izvērtējot katru gadījumu pēc būtības.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izteiktā priekšlikuma praktisko piemērošanu, ir secināts, ka tik būtiska un plaši lietotā termina automātiskā aizstāšana visā Noteikumu tekstā var radīt nekorektas Noteikumu redakcijas.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25. janvāra noteikumos Nr. 75 "Noteikumi par aktīvo nodarbinātības pasākumu un preventīvo bezdarba samazināšanas pasākumu organizēšanas un finansēšanas kārtību un pasākumu īstenotāju izvēles principiem"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25. janvāra noteikumos Nr. 75 "Noteikumi par aktīvo nodarbinātības pasākumu un preventīvo bezdarba samazināšanas pasākumu organizēšanas un finansēšanas kārtību un pasākumu īstenotāju izvēles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tehniski precizēt grozījumu 18.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21.3. apakšpunkta otro un trešo teikumu šādā redakcijā: "Bezdarbniekam, darba meklētājam un bezdarba riskam pakļautajai personai pēc neformālās izglītības programmu apguves izsniedz apliecību par neformālās izglītības apguvi. Bezdarbniekam, darba meklētājam vai bezdarba riskam pakļautajai personai, kura nokārtoja valsts valodas prasmes pārbaudi, izsniedz lēmumu par personas valsts valodas prasmes pārbaudes rezultātu;”.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21.3. apakšpunkta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25. janvāra noteikumos Nr. 75 "Noteikumi par aktīvo nodarbinātības pasākumu un preventīvo bezdarba samazināšanas pasākumu organizēšanas un finansēšanas kārtību un pasākumu īstenotāju izvēles principiem"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- 03.12.2025.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Ministru kabineta noteikumu projekta anotācijā nav pienācīgi atspoguļots apjomīgais Ministru kabineta noteikumu Nr. 75 grozījumu tvērums. Piemēram, anotācijā pašlaik nav izskaidrota un ar datiem pamatota bezdarba riskam pakļauto personu atbalsta kritēriju izvēle (MKN projekta 51. punkts) , kā arī nav sniegta cita būtiska informācija, uz kuras trūkumu savos atzinumos norāda arī citas institūcijas.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anotācijā ir norādīts, ka Noteikumu projektā iekļautās prasības bezdarba riskam pakļauto personu iesaistei profesionālās tālākizglītības programmās ir noteiktas, ievērojot bezdarbniekiem noteiktās prasības, kas tiek piemērotas un aprobētas praksē. Papildus Noteikumu projekta anotācija ir papildināta ar skaidrojumu par papildu prasību piemērot Aģentūras izstrādāto iesaistes kārtību.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šim tiesību akta projektam nav ietekme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Ministru kabineta 2023. gada 28. novembra noteikumiem Nr. 691</w:t>
            </w:r>
            <w:r w:rsidR="00000000" w:rsidRPr="00000000" w:rsidDel="00000000">
              <w:rPr>
                <w:rtl w:val="0"/>
              </w:rPr>
              <w:t xml:space="preserve">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w:t>
            </w:r>
            <w:r w:rsidR="00000000" w:rsidRPr="00000000" w:rsidDel="00000000">
              <w:rPr>
                <w:b w:val="1"/>
                <w:rtl w:val="0"/>
              </w:rPr>
              <w:t xml:space="preserve">4.3.3.2. pasākuma "Nelabvēlīgākā situācijā esošu bezdarbnieku un ekonomiski neaktīvo iedzīvotāju iekļaušanās darba tirgū sekmēšana"</w:t>
            </w:r>
            <w:r w:rsidR="00000000" w:rsidRPr="00000000" w:rsidDel="00000000">
              <w:rPr>
                <w:rtl w:val="0"/>
              </w:rPr>
              <w:t xml:space="preserve">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Ministru kabineta 2023. gada 28. novembra noteikumiem Nr. 689</w:t>
            </w:r>
            <w:r w:rsidR="00000000" w:rsidRPr="00000000" w:rsidDel="00000000">
              <w:rPr>
                <w:rtl w:val="0"/>
              </w:rPr>
              <w:t xml:space="preserve">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w:t>
            </w:r>
            <w:r w:rsidR="00000000" w:rsidRPr="00000000" w:rsidDel="00000000">
              <w:rPr>
                <w:b w:val="1"/>
                <w:rtl w:val="0"/>
              </w:rPr>
              <w:t xml:space="preserve">4.3.3.4. pasākuma "EURES tīkla darbības nodrošināšana Latvijā"</w:t>
            </w:r>
            <w:r w:rsidR="00000000" w:rsidRPr="00000000" w:rsidDel="00000000">
              <w:rPr>
                <w:rtl w:val="0"/>
              </w:rPr>
              <w:t xml:space="preserve"> īstenošanas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u w:val="single"/>
                <w:rtl w:val="0"/>
              </w:rPr>
              <w:t xml:space="preserve">tiesība akta (</w:t>
            </w:r>
            <w:r w:rsidR="00000000" w:rsidRPr="00000000" w:rsidDel="00000000">
              <w:rPr>
                <w:rtl w:val="0"/>
              </w:rPr>
              <w:t xml:space="preserve">lietas ID</w:t>
            </w:r>
            <w:r w:rsidR="00000000" w:rsidRPr="00000000" w:rsidDel="00000000">
              <w:rPr>
                <w:u w:val="single"/>
                <w:rtl w:val="0"/>
              </w:rPr>
              <w:t xml:space="preserve"> </w:t>
            </w:r>
            <w:r w:rsidR="00000000" w:rsidRPr="00000000" w:rsidDel="00000000">
              <w:rPr>
                <w:rtl w:val="0"/>
              </w:rPr>
              <w:t xml:space="preserve">24-TA-2738</w:t>
            </w:r>
            <w:r w:rsidR="00000000" w:rsidRPr="00000000" w:rsidDel="00000000">
              <w:rPr>
                <w:u w:val="single"/>
                <w:rtl w:val="0"/>
              </w:rPr>
              <w:t xml:space="preserve">) projektu</w:t>
            </w:r>
            <w:r w:rsidR="00000000" w:rsidRPr="00000000" w:rsidDel="00000000">
              <w:rPr>
                <w:rtl w:val="0"/>
              </w:rPr>
              <w:t xml:space="preserve">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w:t>
            </w:r>
            <w:r w:rsidR="00000000" w:rsidRPr="00000000" w:rsidDel="00000000">
              <w:rPr>
                <w:b w:val="1"/>
                <w:rtl w:val="0"/>
              </w:rPr>
              <w:t xml:space="preserve">4.3.3.1. pasākuma "Bezdarbnieku, darba meklētāju un bezdarba riskam pakļauto personu kvalifikācijas un prasmju paaugstināšana"</w:t>
            </w:r>
            <w:r w:rsidR="00000000" w:rsidRPr="00000000" w:rsidDel="00000000">
              <w:rPr>
                <w:rtl w:val="0"/>
              </w:rPr>
              <w:t xml:space="preserve"> īstenošanas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nav ietekmes uz minētajiem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aizpildīt noteikumu projekta anotācijas 5. sadaļu. Proti, lūdzam skaidrot Eiropas Parlamenta un Padomes regulas Nr. 2016/589 par Eiropas Nodarbinātības dienestu tīklu (EURES), darba ņēmēju piekļuvi mobilitātes pakalpojumiem un turpmāku darba tirgu integrāciju un ar ko groza Regulas (ES) Nr. 492/2011 un (ES) Nr. 1296/2013 (sk. vismaz šīs regulas 11. panta 1. un 2. punktu), kā arī Komisijas 2023. gada 13. decembra Regulas (ES) 2023/2831 par Līguma par Eiropas Savienības darbību 107. un 108. panta piemērošanu de minimis atbalstam prasību ieviešanu noteikumu projektā, attiecībā uz pirmo no minētajām regulām nepieciešamības gadījumā vismaz daļēji informāciju, kas sniegta šobrīd anotācijas 1.3. apakšsadaļā, pārstrukturējot un ietverot 5. 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Noteikumu projekta anotācijas 5.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02.10.2025. 14:21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25. janvāra noteikumos Nr. 75 "Noteikumi par aktīvo nodarbinātības pasākumu un preventīvo bezdarba samazināšanas pasākumu organizēšanas un finansēšanas kārtību un pasākumu īstenotāju izvēles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iebilst pret 174.5 punkta piedāvāto redakciju. Pirmkārt, tas ir diskriminējoši noteikt izmēģinājuma pasākumu īpaši attiecībā uz personām ar invaliditāti. Otrkārt, Darba likuma 46.pants nosaka, ka, noslēdzot darba līgumu, var noteikt pārbaudi, lai noskaidrotu, vai darbinieks atbilst viņam uzticētā darba veikšanai. Pārbaudes laika termiņš ir 3 mēneši, kas uzskatāms par pietiekamu, lai pārliecinātos par personas ar invaliditāti prasmēm un spējām.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ir izstrādāts sadarbībā ar organizācijām, kuras pārstāv personu ar invaliditāti intereses, un nepieciešamības gadījumā tiks pilnveidots atbilstoši minēto organizāciju ieteikumiem. Dalības rezultātā darba devējs un pasākumā iesaistītā persona ar invaliditāti var nodibināt darba tiesiskās attiecības, tomēr galvenais pasākuma mērķis ir nodrošināt personām ar invaliditāti, jo īpaši personām ar garīga rakstura traucējumiem iespēju izmēģināt savas spējas dažādās darbavietās.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 gada 14. novembrī Aģentūra organizēja domnīcu, kurā, piedaloties vairāku nevalstisko organizāciju un darba devēju pārstāvjiem, tika prezentēti darba izmēģinājuma pasākuma īstenošanas noasacījumi. Kopumā tie guva atbalstu dalībnieku vidū, vienlaikus, ievēorjot izteiktos ierosinājumus, Noteikumu projekts ir precizēts, paredzot noteikt pasākuma dalībniekiem stundas likmi 2,5 eiro apmērā, kā arī atlīdzību darba vadītājam 10 eiro apmērā par katru darba izmēģinājumu vadīšanas dienu.Turklāt darba izmēģinājumu organizēšanu, nedibinot darba tieiskās attiecības, atbalstīja gan nevalstisko organizāciju, gan darba devēju pāsrtāvji.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25. janvāra noteikumos Nr. 75 "Noteikumi par aktīvo nodarbinātības pasākumu un preventīvo bezdarba samazināšanas pasākumu organizēšanas un finansēšanas kārtību un pasākumu īstenotāju izvēles principiem"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Ministru kabineta noteikumu projekta 49. punktu (skat. kopā ar Izglītības un zinātnes ministrijas iebildumu par Ministru kabineta noteikumu projekta 16. punktu un 18.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Ministru kabineta noteikumu projekta 49. punktā noteiktie kritēriji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nekonkrēti, piemēram, 178.1.1. apakšpunkts “iepriekš iegūtā profesionālā kvalifikācija vai profesionālā pieredze nav pieprasīta darba tirgū vai neatbilst attiecīgajai profesijai” neatspoguļo objektīvus un pārbaudāmus kritērijus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pieņēmumos balstīti, piemēram, 178.1.2. apakšpunkta kritērijs paredz, ka jebkurš, kurš nav strādājis profesijā pēdējo trīs gadu laikā, apriori zaudē savas profesionālās prasmes. Vēršam uzmanību, ka pastāv virkne profesionālo prasmju, kuras iespējams praktizēt arī citās profesijās, kā arī vairākas citas iespējas prasmes saglabāt, arī nestrādājot konkrētajā profesijā. Turklāt tikai objektīvs prasmju novērtējums var identificēt, vai un kādas prasmes ir zudušas;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pārāk plaši, piemēram, 178.1.3. apakšpunkts “nav ieguvusi profesionālo kvalifikāciju” paredz iespēju atbalstīt visus iedzīvotājus ar augstāko akadēmisko izglītību, neatkarīgi no viņu sociāli-ekonomiskā stāvokļa;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attiecībā uz transportlīdzekļu un traktortehnikas vadītāju mācībām (Ministru kabineta noteikumu 21.5. apakšpunkts) vēršam uzmanību, ka prasība 178.2.1. apakšpunktā “strādā vienkāršo profesiju darbu atbilstoši Profesiju klasifikatora devītajai pamatgrupai” ir pārāk šaura. Mūsdienu apstākļos, kad pieaug pieprasījums pēc augsti kvalificētiem darbiniekiem, arī Profesiju klasifikatora astotajā pamatgrupā ietilpstošās profesijas var tikt uzskatītas par mazkvalificētām.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piekrītam Izglītības un zinātnes ministrijas (turpmāk - IZM) viedoklim, ka indivīda secīgai iesaistei mācību pasākumos, neatkarīgi no piederības kādai no mērķa grupām, nodarbinatības statusa, iepriekš iegūtas kvalifikācijas vai projekta, kurā indivīds uzsāk mācības, valstī būtu jāveido ilgtspējīga un holistiska sistēma, kas ļautu objektīvi novērtēt konkrēta indivīda esošās prasmes un kompetences, lai iesaiste mācībās būtu mērķtiecīga, efektīva un pielāgota individuālajām vajadzībām, nodrošinot nepārtrauktu profesionālo attīstību un konkurētspēju darba tirgū. Šī sistēma tad tālāk būtu jāpielieto vienādi visos resoros, kuru ietvaros tiktu piedāvātas mūžizglītības aktivitātes jauniešiem un pieaugušajiem. Labklājības ministrija (turpmāk - LM) arī turpmāk būtu gatava sadarboties šajā jautājumā ar IZM, Ekonomikas ministriju (turpmāk - EM) un citām ministrijām šādas sistēmas veidošanai un stiprināšanai valstī. Saredzam arī nozīmīgu izglītības iestāžu, kas piedāvā mācību aktivitātes iedzīvotājiem, lomu šajā jautājumā – gan metodiskās un normatīvas bāzes stiprināšanā, gan dalībnieku, kas piesakās mācībām konkrētajā izglītības iestādē prasmju un kompetenču novērtēšanā, individuālo mācību plānu izstrādē un mācību procesa personalizēšanā, nodrošinot mērķtiecīgu un efektīvu mūžizglītības piedāvājumu.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kamēr nav izveidota šāda veida vienotā sistēma, gan Valsts izglītības attīstības aģentūras (turpmāk - VIAA), gan Nodrabinātības valsts aģentūras (turpmāk - NVA) projektā tiek pielietotas vienādas pieejas indivīda esošo prasmju un kompetenču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starptautiskajai praksei, kas paredz karjeras vadības prasmju nodrošinājumu un personas profila novērtēšanu pirms iesaistes pieaugušo izglītībā, NVA klientu objektīva, informētāka un mērķētāka pakalpojuma izvēlē un klienta bezdarba riska situācijas izvērtējumā no NVA puses tiek nodrošinātas gan karjeras konsultācijas, gan e-karjeras profesiju testi, digitālo prasmju novērtēšanai – DigiComp testi, kā arī citi testi prasmju un zināšanu pārbaudei. Cita starpā e-karjeras profesiju testi ir sasnieguši augstu popularitāti interesentu vidū (piemēram, ANM projekta ietvaros pirms iesaistes mācībās 12 766 jeb 51% personas no 25 227 dalībniekiem ir izmantojušas NVA izstrādāto digitālo rīku).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pasākumu kopums kopā ar NVA uzkrāto pieredzi un sadarbību ar pašvaldību sociālajiem dienestiem sociālā atbalsta un pakalpojumu sniegšanā ir pamatā objektīvai un pārbaudāmai novērtēšanai par klienta bezdarba riska situāciju. NVA šo atbalstu piemēro arī bezdarbnieku un darba meklētāju profilēšanas ietvaros. Tāpat ikviens nodarbinātais Latvijā papildus var izmantot platformas “Stars” sniegtās iespējas prasmju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ka individuālā prasmju novērtēšana ir vitāli svarīga katram darbaspējīgam iedzīvotājam un mūsdienu risinājumi šajā jomā jau eksistē vairākās valstīs (piemēram Vācijā un Francijā, kur ar mākslīgā intelekta palīdzību tiek veikta vispusīga neatkarīga indivīda prasmju novērtēšana un tiek piedāvāti konkrēti risinājumi personas turpmākai karjeras izaugsmei), svarīgi ņemt vērā esošos rādītājus, kas parāda darbaspēka prasmju līmeni valstī kopumā un salīdzināt tos ar Eiropas Savienības vidējiem vai konkrēto Latvijai līdzīgo valstu rādītāju līmeņiem. Atbilstoši šiem rādītājiem Latvijā ir novērojama zema pieaugušo iesaiste mūžizglītībā, zems iedzīvotāju digitālo prasmju līmenis, zems specifisko prasmju un kompetenču līmenis, kas varētu ļaut pielietot darba procesos jaunās tehnoloģijas un inovatīvas pieejas, lai nodrošinātu zaļu un digitālo pāreju, kas ir viens no galvenajiem Eiropas Savienības konkurētspējas izaicinājumiem - kas kopumā liecina, ka esošās darbaspēka prasmes ir novecojušas daudzās jomās un ieguldījumi darbaspēka prasmju un kompetenču attīstībā joprojām nav pietiekami.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 procesu nodrošina EM vadīta Cilvēkkapitāla attīstības padome un Apvienotā pieaugušo izglītības koordinācijas komisija (APIKK), piedāvājot iedzīvotājiem apgūt tikai tās prasmes (šauras un specifiskās) kas tiešā veidā korelē ar darba tirgus pieprasījumu. Apvienojot šo procesu ar iepriekš minētajām prasmju novērtēšanas metodēm, LM ieskatā pašreiz jau tiek nodrošināta indivīdu prasmju novērtēšana un mācību pasākumu atbilstība darba tirgum un ilgtspējīgiem mērķiem, kas ir noteikti ekonomikas, nodarbinātības un izglītības politikas plānošanas dokumentos.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Darbaspēka prasmju novecošana dažu (aptuveni 2-3 gadu laikā) ir pamatota vairākos zinātniskajos pētījumos, citos starptautisko organizāciju,  populārzinātnisko vai profesionālo avotu veiktajos izvērtējumos.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vērtēšana pēc iegūtās kvalifikācijas transportlīdzekļu un traktortehnikas programmās nebūtu ne objektīva, ne praktiski īstenojama, jo NVA nebūtu iespējams precīzi novērtēt katra indivīda kvalifikācijas atbilstību vienkāršo profesiju definīcijai. Tādēļ, lai nodrošinātu skaidrus un salīdzināmus kritērijus, par pamatu kritērija definēšanai ir ņemta profesiju klasifikācija (23.05.2017. MK noteikumi Nr. 264 par Profesiju klasifikatoru).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Profesiju klasifikatora 7. punktam, tikai devītā profesiju pamatgrupa ietver profesijas, kuru pamatuzdevumi saistīti ar vienkāršu, atkārtotu darbu, kas tiek veikts, izmantojot rokas instrumentus (atsevišķos gadījumos – ar ievērojamu fizisku piepūli), kur nav nepieciešama iniciatīva vai darba izpildes variantu izvēle un apspriešana.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astotās pamatgrupas profesiju uzdevumi jau ir saistīti ar augsti automatizētu un citu rūpniecisko mašīnu un iekārtu izmantošanu, un līdz ar to šīs profesijas nevar kvalificēt kā vienkāršo darbu profesijas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Ministru kabineta noteikumu projekta 109.</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kopumā precizēt Ministru kabineta noteikumu Nr. 75 apakšnodaļas “3.4.5. Apmācība pie darba devēja” virsrakstu un 3.4.5. apakšnodaļā ietverto regulējumu, aizstājot vārdus “apmācība pie darba devēja” ar vārdiem “prasmju apguve pie darba devēja”, tādējādi nodrošinot, ka regulējums nepārklājas un nav pretrunā ar izglītības jomas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Jēdzieni “mācības” (MK lietotais jēdziens “apmācība”) galvenokārt attiecināms uz izglītības procesu un izglītības programmu apguvi, kuru noslēgumā tiek veikta apgūtā satura novērtēšana un izsniegts mācību rezultātus apliecinošs dokuments. Savukārt no 3.4.5. apakšnodaļas regulējuma izriet, ka pie darba devēja paredzēts iepazīties ar konkrētās darba vietas procesiem un apgūt noteiktas prasmes attiecīgā darba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minētajam vēršam uzmanību, ka 109.</w:t>
            </w:r>
            <w:r w:rsidR="00000000" w:rsidRPr="00000000" w:rsidDel="00000000">
              <w:rPr>
                <w:vertAlign w:val="superscript"/>
                <w:rtl w:val="0"/>
              </w:rPr>
              <w:t xml:space="preserve">2</w:t>
            </w:r>
            <w:r w:rsidR="00000000" w:rsidRPr="00000000" w:rsidDel="00000000">
              <w:rPr>
                <w:rtl w:val="0"/>
              </w:rPr>
              <w:t xml:space="preserve">. punkts nosaka, ka mācības pie darba devēja neorganizē nekvalificētu vai mazkvalificētu darbu apguvei (vienkāršo profesiju darbi atbilstoši Profesiju klasifikatora devītajai pamatgrupai). Savukārt 109.</w:t>
            </w:r>
            <w:r w:rsidR="00000000" w:rsidRPr="00000000" w:rsidDel="00000000">
              <w:rPr>
                <w:vertAlign w:val="superscript"/>
                <w:rtl w:val="0"/>
              </w:rPr>
              <w:t xml:space="preserve">3</w:t>
            </w:r>
            <w:r w:rsidR="00000000" w:rsidRPr="00000000" w:rsidDel="00000000">
              <w:rPr>
                <w:rtl w:val="0"/>
              </w:rPr>
              <w:t xml:space="preserve">. punkts paredz, ka mācības pie darba devēja ietver profesionālās kompetences apguvi, kas atbilst otrā, trešā vai ceturtā profesionālās kvalifikācijas līmeņa profesionālajai kompetencei. Norādām, ka otrā līmeņa profesionālā kvalifikācija saskaņā ar Profesionālās izglītības likuma 5. pantu uzskatāma par mazkvalificētu darbu. Aicinām minētās normas savstarpēji saskaņot, proti, vai nu svītrojot 109.</w:t>
            </w:r>
            <w:r w:rsidR="00000000" w:rsidRPr="00000000" w:rsidDel="00000000">
              <w:rPr>
                <w:vertAlign w:val="superscript"/>
                <w:rtl w:val="0"/>
              </w:rPr>
              <w:t xml:space="preserve">3</w:t>
            </w:r>
            <w:r w:rsidR="00000000" w:rsidRPr="00000000" w:rsidDel="00000000">
              <w:rPr>
                <w:rtl w:val="0"/>
              </w:rPr>
              <w:t xml:space="preserve">. punktā norādi uz otrā līmeņa kvalifikāciju, vai arī precizējot 109.2. punktu, nosakot, ka mācības pie darba devēja neattiecas uz mazkvalificētu darbu apguvi, kas noteikti Profesiju klasifikatora devītajā pamatgrupā.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109.</w:t>
            </w:r>
            <w:r w:rsidR="00000000" w:rsidRPr="00000000" w:rsidDel="00000000">
              <w:rPr>
                <w:vertAlign w:val="superscript"/>
                <w:rtl w:val="0"/>
              </w:rPr>
              <w:t xml:space="preserve">6</w:t>
            </w:r>
            <w:r w:rsidR="00000000" w:rsidRPr="00000000" w:rsidDel="00000000">
              <w:rPr>
                <w:rtl w:val="0"/>
              </w:rPr>
              <w:t xml:space="preserve">. punktā nepieciešams svītrot vārdu “kvalifikācijas”, jo tas ietver izglītības jomas kompetenci.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109.</w:t>
            </w:r>
            <w:r w:rsidR="00000000" w:rsidRPr="00000000" w:rsidDel="00000000">
              <w:rPr>
                <w:vertAlign w:val="superscript"/>
                <w:rtl w:val="0"/>
              </w:rPr>
              <w:t xml:space="preserve">3</w:t>
            </w:r>
            <w:r w:rsidR="00000000" w:rsidRPr="00000000" w:rsidDel="00000000">
              <w:rPr>
                <w:rtl w:val="0"/>
              </w:rPr>
              <w:t xml:space="preserve"> un 109.</w:t>
            </w:r>
            <w:r w:rsidR="00000000" w:rsidRPr="00000000" w:rsidDel="00000000">
              <w:rPr>
                <w:vertAlign w:val="superscript"/>
                <w:rtl w:val="0"/>
              </w:rPr>
              <w:t xml:space="preserve">6</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Noteikumos ietvertais pasākums “Apmācība pie darba devēja” ir daļa no Latvijā īstenotā aktīvās darba tirgus politikas (turpmāk – ADTP) pasākumu klāsta. Pasākums tiek īstenotas kopš 2008. gada un ar šādu nosaukumu ir atpazīstams bezdarbnieku, darba devēju un Labklājības ministrijas partneru (sociālie partneri, nevalstiskās organizācijas, Eiropas Komisija u.c.) vidū kā efektīvs instruments bezdarbnieku integrācijai darba tirgū. Ņemot vērā šī pasākuma atpazīstamību un nostiprināto praksi, šobrīd nav pamata veikt izmaiņas tā nosaukumā, jo tas var radīt neskaidrības bezdarbnieku un sadarbības partneru vidū.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ADTP pasākumi, atšķirībā no izglītības jomas iniciatīvām, ir vērsti uz tūlītēju un praktisku bezdarbnieku iesaisti darba tirgū. Šie pasākumi var ietvert gan mācību pasākumus, gan tiešas nodarbinātības veicināšanas pasākumus, piemēram, subsīdijas darba vietu izveidei noteiktām mērķa grupām, darba vietu pielāgošanu personām ar invaliditāti, kā arī praktisku apmācību darba vietā ar darba līguma noslēgšanu ar bezdarbnieku.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izglītības jomas iniciatīvas, piemēram, darba vidē balstītas mācības, galvenokārt koncentrējas uz ilgtermiņa kompetenču attīstību un kvalifikācijas iegūšanu, ne vienmēr nodrošinot tūlītēju darba attiecību uzsākšanu.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ADTP pasākumi, tostarp praktiskās mācības, tiek īstenoti ar skaidri definētiem nosacījumiem, kas paredz bezdarbnieka nodarbinātību jau pasākuma īstenošans laikā, tādējādi nodrošinot tiešu saikni ar darba tirgu un veicinot ātrāku integrāciju nodarbinātībā.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tiek piemēroti stingri kritēriji, tostarp darba līguma noslēgšana ar bezdarbnieku, dotācijas darba algai, darba vadītāja atlīdzība, kā arī individuālo aizsardzības līdzekļu un darba vietas pielāgošanas izdevumu kompensācija bezdarbniekiem ar invaliditāti. Šie elementi būtiski atšķir pasākumu no izglītības jomas praksēm, kur darba attiecības nav obligāts priekšnoteikums.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pasākuma “Apmācība pie darba devēja” nosaukuma saglabāšana ir pamatota gan no nozares politikas konsekvences, gan no praktiskās īstenošanas viedokļa.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Ministru kabineta noteikumu projekta 17.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projekta 17. punktu, nodrošinot tā atbilstību Izglītības likuma 46. panta “Neformālās izglītības programmas” piektajai  daļai un Ministru kabineta 2022. gada 8. marta noteikumiem Nr. 157 "Noteikumi par valsts valodas zināšanu apjomu, valsts valodas prasmes pārbaudes kārtību un valsts nodevu par valsts valodas prasmes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Bezdarbniekam, darba meklētājam un bezdarba riskam pakļautajai personai pēc neformālās izglītības programmu apguves izsniedz </w:t>
            </w:r>
            <w:r w:rsidR="00000000" w:rsidRPr="00000000" w:rsidDel="00000000">
              <w:rPr>
                <w:i w:val="1"/>
                <w:rtl w:val="0"/>
              </w:rPr>
              <w:t xml:space="preserve">apliecību par neformālās izglītības programmas apguvi</w:t>
            </w:r>
            <w:r w:rsidR="00000000" w:rsidRPr="00000000" w:rsidDel="00000000">
              <w:rPr>
                <w:rtl w:val="0"/>
              </w:rPr>
              <w:t xml:space="preserve">. Bezdarbniekam, darba meklētājam vai bezdarba riskam pakļautajai personai, kura </w:t>
            </w:r>
            <w:r w:rsidR="00000000" w:rsidRPr="00000000" w:rsidDel="00000000">
              <w:rPr>
                <w:i w:val="1"/>
                <w:rtl w:val="0"/>
              </w:rPr>
              <w:t xml:space="preserve">sekmīgi nokārtoja</w:t>
            </w:r>
            <w:r w:rsidR="00000000" w:rsidRPr="00000000" w:rsidDel="00000000">
              <w:rPr>
                <w:rtl w:val="0"/>
              </w:rPr>
              <w:t xml:space="preserve"> valsts valodas prasmes </w:t>
            </w:r>
            <w:r w:rsidR="00000000" w:rsidRPr="00000000" w:rsidDel="00000000">
              <w:rPr>
                <w:i w:val="1"/>
                <w:rtl w:val="0"/>
              </w:rPr>
              <w:t xml:space="preserve">pārbaudi</w:t>
            </w:r>
            <w:r w:rsidR="00000000" w:rsidRPr="00000000" w:rsidDel="00000000">
              <w:rPr>
                <w:rtl w:val="0"/>
              </w:rPr>
              <w:t xml:space="preserve">, izsniedz lēmumu par personas valsts valodas prasmes pārbaudes rezultātu.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21.3. apakšpunkta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21.3. apakšpunkta otro un trešo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"Bezdarbniekam, darba meklētājam un bezdarba riskam pakļautajai personai pēc neformālās izglītības programmu apguves izsniedz apliecību par neformālās izglītības apguvi. Bezdarbniekam, darba meklētājam vai bezdarba riskam pakļautajai personai, kura nokārtoja valsts valodas prasmes pārbaudes pārbaudi, izsniedz lēmumu par personas valsts valodas prasmes pārbaudes rezultātu;”.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saskaņā ar  Ministru kabineta 2022. gada 8. marta noteikumu Nr. 157 "Noteikumi par valsts valodas zināšanu apjomu, valsts valodas prasmes pārbaudes kārtību un valsts nodevu par valsts valodas prasmes pārbaudi" 49. punktu, ja pārbaudes rezultāts ir sekmīgs, lēmumā norāda līmeni un pakāpi, ja persona ir nokārtojusi pārbaudi, savukārt, ja persona nav nokārtojusi pārbaudi, tiek norādīts “nenokārtoja”. Ievērojot minēto, “nokārtoja valsts valodas prasmes pārbaudi” jau nozīmē, ka pārbaudes rezultāts nevar būt nesekmīgs.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Ministru kabineta noteikumu projekta 18. punktu - lūdzam skat. Izglītības un zinātnes ministrijas iebildumu pie Ministru kabineta noteikumu projekta 16. punkta, kura argumentācija ir attiecināma arī uz 18.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izziņas 2.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Ministru kabineta noteikumu projekta 16. punktu (skat. kopsakarā ar Izglītības un zinātnes ministrijas iebildumu par Ministru kabineta noteikumu projekta 49.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iebilstam pret Ministru kabineta noteikumu Nr. 75 21.1. un 21.2. apakšpunktu tvēruma paplašināšanu, tos attiecinot ne tikai uz bezdarbniekiem, bet arī uz bezdarba riskam pakļautām personām. Vēršam uzmanību, ka šāda mērķauditorijas paplašināšana rada uzdevumu pārklāšanos ar Izglītības un zinātnes ministrijas kompetenci, proti, ar mācību un prasmju pilnveides atbalstu nodarbinātām personām. Ministru kabineta noteikumu projekta 49. punktā noteiktie kritēriji bezdarba riskam pakļauto personu atbalstam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pārāk plaši, piemēram, 178.1.3. punkts “nav ieguvusi profesionālo kvalifikāciju” paredz iespēju atbalstīt visus iedzīvotājus ar augstāko akadēmisko izglītību, neatkarīgi no viņu sociāli-ekonomiskā stāvokļa;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nekonkrēti, piemēram, 178.1.1. punkts “iepriekš iegūtā profesionālā kvalifikācija vai profesionālā pieredze nav pieprasīta darba tirgū vai neatbilst attiecīgajai profesijai” neatspoguļo objektīvus kritēriju un pārbaudāmas vajadzības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noteiktie kritēriji nenodrošina pietiekami fokusētu atbalstu un publisko līdzekļu izlietojuma efektivitāti, kā arī nenodrošina pietiekami skaidru demarkāciju starp Labklājības ministrijas un Izglītības un zinātnes ministrijas resoru atbalsta mērķa grupām, radot risku uzdevumu un finansējuma pārklāšanās iespējai.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Labklājības ministriju rīkoties secīgi un vispirms konkretizēt Bezdarbnieku un darba meklētāju atbalsta likuma 15.¹ panta otrajā punktā ietverto kritēriju “nodarbinātā persona vai pašnodarbinātais, kuram ir darba tirgus prasībām nepietiekama izglītība vai prasmes”, lai nodrošinātu precīzu un objektīvu mērķa grupas identificēšanu.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jau pašreiz Bezdarbnieku un darba meklētāju atbalsta likums paredz visaptverošu mācību programmu īstenošanu bezdarba riskam pakļautām  personām, lai šādām personām dotu iespēju pilnveidot savas profesionālās prasmes un iemaņas un veicinātu ilgtspējīgu darba vietu saglabāšanu – piemēram, 3.</w:t>
            </w:r>
            <w:r w:rsidR="00000000" w:rsidRPr="00000000" w:rsidDel="00000000">
              <w:rPr>
                <w:vertAlign w:val="superscript"/>
                <w:rtl w:val="0"/>
              </w:rPr>
              <w:t xml:space="preserve">1</w:t>
            </w:r>
            <w:r w:rsidR="00000000" w:rsidRPr="00000000" w:rsidDel="00000000">
              <w:rPr>
                <w:rtl w:val="0"/>
              </w:rPr>
              <w:t xml:space="preserve"> panta sestā, septītā un astotā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zemu pieaugušo līdzdalību mūžizglītības pasākumos, kas neveicina darba tirgum atbilstošo prasmju attīstību iedzīvotājiem un tādējādi arī ietekmē Latvijas spējas konkurēt ES un starptautiskajos darba tirgos, būtu jāturpina īstenot mērķtiecīgi mācību pasākumi, lai palielinātu pieaugušo iesaisti izglītībā dažādām mērķa grupām, tai skaitā paplašinot pieejamo mācību pasākumu klāstu NVA klientiem - bezdarba riskam pakļautām (nodarbinātām)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Izglītības un zinātnes ministrijas viedoklim, ka abos resoros būtu jāīsteno saskaņotas mācību programmas (tas tiek veicināts ar EM CAP un APIKK palīdzību), kā arī būtu jānodrošina informācijas apmaiņa starp NVA un VIAA, lai izslēgtu riskus, ka vienas un tās pašas personas iesaistītos vienādās mācību programmās vienlaicīgi. Šīm nolūkam šī gada jūlijā NVA noslēdza starpresoru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sadarbību un datu sniegšanu ar VIAA, lai nodrošinātu secīgu un konsekventu abu resoru mērķa grupu iesaisti mācību pasākumos, tādējādi labāk kontrolējot un novēršot gadījumus, kad viena persona iesaistās līdzvērtīgajās mācībās abos resoros.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mācību pasākumi, kuros nodarbinātas personas ir mērķa grupa, tiek īstenoti arī EM, VARAM, VM un citos resoros, ne tikai LM, līdz ar to turpmāk būtu jānodrošina labāka pieaugušo mācību pasākumu koordinēšana arī citos resoros, ne tikai LM un IZM un abu ministriju padotības iestāžu īstenotajos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ņemt vērā, ka pēdējos gados NVA iesaistīja mācību pasākumos aptuveni 5 700 bezdarba riskam pakļautās personas gadā, un VIAA – aptuveni 4 700 nodarbinātas personas, kas veido vidēji 1,2 % no kopējā nodarbināto skaita 2024. gadā (877 400 nodarbinātie 2024. gadā - https://data.stat.gov.lv/pxweb/lv/OSP_PUB/START__EMP__NB__NBLA/NBL020/table/tableViewLayout1/).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Nr.75 45. punkts nosaka, ka  "šo noteikumu 21.1. un 21.2. apakšpunktā minēto pasākumu īstenošanai aģentūra viena bezdarbnieka apmācības izmaksas sedz, reizinot Ministru kabineta 2007. gada 2. oktobra noteikumu Nr. 655 "Noteikumi par profesionālās izglītības programmu īstenošanas izmaksu minimumu uz vienu izglītojamo" 3. pielikumā minēto koeficientu ar šādām apmācību kupona bāzes vērtībām: .. 45.4. profesionālās pilnveides izglītības programmām – 440 euro.". Norādām, ka attiecīgais punkts atrunā tikai bezdarbnieka apmācību izmaksu apmērus, lai gan ierosinātie grozījumi paredz profesionālās tālākizglītības un profesionālās pilnveides programmu apguvi nodrošināt arī bezdarba riskam pakļautai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profesionālā pilnveide ir formālās izglītības veids, kas dod iespēju personai pilnveidot profesionālo kompetenci kvalifikācijai, kas iekļauta nozares kvalifikāciju struktūrā. Profesionālā pilnveide, ir saistīta ar konkrētu/noteiktu profesionālo kvalifikāciju, attiecīgi izglītības iestādes licencē norāda profesionālo kvalifikāciju, kurai ir izstrādāta konkrētā profesionālās pilnveides izglītības programma. Profesionālās pilnveides izglītības obligāto saturu veido atbilstoši mācīšanās vai studiju sasniedzamajiem rezultātiem, kurus nosaka atbilstoši profesionālās kvalifikācijas prasībām vai nozares profesionālo darbību un kvalifikāciju reglamentējošiem tiesību aktiem. Saskaņā ar MK 20.02.2024. noteikumiem Nr. 110 "Noteikumi par valsts profesionālās tālākizglītības un profesionālās pilnveides izglītības standartu" profesionālās pilnveides programmām vairs nav noteikts minimālais un maksimālais īstenošanas apjoms, un  tās var īstenot dažādā stundu apmērā atbilstoši plānotajām prasmēm un kompetencēm, kas jāapgūst programmas ietvaros. Ievērojot minēto, precizējams 45.4.apakšpuktā noteiktais pilnveides programmu bāzes apjoms, piemērojot profesionālās pilnveides izglītības programmu apguvei stundas likmi 1,39 euro, kurai tiek piemērots MK 2007. gada 2. oktobra noteikumu Nr. 655 „Noteikumi par profesionālās izglītības programmu īstenošanas izmaksu minimumu uz vienu izglītojamo” 3.pielikumā noteiktais izglītības tematiskās jomas, izglītības programmu grupas un izglītības programmu izmaksu minimālais koeficients izglītības programmu grupai, kas tiek reizināts ar attiecīgās profesionālās pilnveides izglītības programmā paredzēto mācību stundu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187. punkts paredz, ka bezdarba riskam pakļauto personu apmācībai paredzētos finanšu līdzekļus var izlietot pieaugušo izglītības programmu izmaksu segšanai un norēķinus ar izglītības iestādi var veikt, ievērojot šo noteikumu 3.1. apakšnodaļā minētos nosacījumus, tādējādi Noteikumu 45. punktā minētie nosacījumi ir attiecināmi arī uz bezdarba riskam pakļautajām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skaidrojam, ka Aģentūras klientiem piedāvātās profesionālās pilnveides programmas saskaņā ar Noteikumu 22. punktu apstiprina  Ekonomikas ministrijas koordinētā Apvienotā pieaugušo izglītības koordinācijas komisija (turpmāk – APIKK). 2025. gada 14. aprīlī ar protokolu Nr. 4 APIKK saskaņoja Aģentūras organizēto profesionālās pilnveides izglītības programmu kopu sarakstu (turpmāk – programmas) pieaugušo izglītības piedāvājumā. Papildus, lai Aģentūra finansētu mācību kuponus, APIKK programmas apstiprināja ar vienādu minimālo stundu skaitu. Vienlaikus izglītības iestādēm nav ierobežojumu katru no programmām īstenot arī lielākā apjomā atbilstoši kupona maksimālajai vērtībai.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programmas finansē atbilstoši kupona bāzes vērtības reizinājumam ar Ministru kabineta 2007. gada 2. oktobra noteikumu Nr. 655 "Noteikumi par profesionālās izglītības programmu īstenošanas izmaksu minimumu uz vienu izglītojamo" 3. pielikumā minēto koeficientu un indeksācijas likmes piemērošanu saskaņā ar Labklājības ministrijas apstiprināto  metodiku “Vienības izmaksu standarta likmes aprēķina un piemērošanas metodika profesionālās un neformālās izglītības mācību programmas apguves un stipendijas izmaksām” (turpmāk – metodika). Brīdī, kad tika pieņemts APIKK lēmums, Izglītības un zinātnes ministrijas (turpmāk - IZM) plānotās izmaiņas attiecībā uz profesionālās pilnveides programmām praksē (piemēram, platformas Stars mācībās) vēl nebija uzsāktas, t.sk. ar plānoto IZM programmu finansēšanas pieeju, uz kā pamata būtu iespējams izdarīt secinājumus par jaunās  pieejas atbilstību un iespējamo pārņemšanu Aģentūras organizēto mācību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šobrīd nav atbalstāmi IZM priekšlikumi attiecībā uz stundas likmes (1,39 eiro) piemērošanu programmām. Šāds piedāvājums būtiski izmainītu metodikā līdz šim piemēroto programmu finansēšanas pieeju un ievērojami samazinātu vienas programmas izmaksas uz vienu dalībnieku – pat līdz četrām reizēm, kas rezultētos ar mācību turpmāko neīstenošanu no izglītības iestāžu puses.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pārskatāmā nākotnē būtu iespējams piemērot IZM piedāvāto pieeju profesionālās pilnveides finansēšanā, būtu nepieciešamas izmaiņas gan APIKK programmu sarakstos, gan metodikā. Pie šī jautājuma varētu atgriezties brīdī, kad tiks lemts par saraksta programmu aktualizēšanu APIKK.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Ministru kabineta noteikumu projekta 9.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Neatbalstām priekšlikumu atteikties no kvalitātes prasībām un tās aizstāt ar kritēriju “ir ne mazāk kā gadu ilga pieredze”, ko patlaban paredz Ministru kabineta noteikumu projekta 9. punkts. Uzskatām, ka kvalitāte ir jāvērtē pēc sasniegtajiem rezultātiem un objektīviem kvalitātes rādītājiem, nevis tikai pēc darbības ilguma, jo pieredzes ilgums pats par sevi negarantē pakalpojuma kvalitāti. Neiebilstam pret prasības par iepriekšējo pieredzi iekļaušanu Ministru kabineta noteikumos, tomēr aicinām izvērtēt, vai viena gada pieredzes termiņš ir pietiekams kvalitatīvas darbības apliecināšanai konkrētajā jomā. Vienlaikus aicinām saglabāt Ministru kabineta noteikumos esošo kvalitātes kritēriju (15.9. apakšpunkts) vai noteikt citu(-us) objektīvus kritērijus, pēc kuriem varētu vērtēt pakalpojuma kvalitāti.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Ministru kabineta 2010. gada 13. aprīļa noteikumu Nr. 358 “Noteikumi par transportlīdzekļu vadītāju apmācību un transportlīdzekļu vadītāju apmācības programmām” 14.3. apakšpunkts paredz kvalitātes kontroli un mācību kartes anulēšanu gadījumā, ja sešu mēnešu laikā mazāk nekā 50 % pirmreizējo eksāmena kārtotāju sekmīgi nokārto vadīšanas eksāmenu, līdz ar to arī turpmāk tiks nodrošināts, gan kvalitātes kritērijs, gan pieredzes ilgums.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Nr.75 43.1. punkts nosaka, ka bezdarbnieku un darba meklētāju apmācības ietvaros īstenoto izglītības programmu izmaksu segšanai (mācību vai studiju maksa), piemērojot Labklājības ministrijas izstrādāto metodiku "Vienības izmaksu standarta likmes aprēķina un piemērošanas metodika mācību un stipendijas izmaksām". Minētais apakšpunkts tostarp nosaka, ka īstenojot šo noteikumu 21.1. un 21.2. apakšpunktā minētos pasākumus, izglītības iestāde sedz ar kvalifikācijas prakses organizēšanu saistītās izmaksas un kvalifikācijas prakse netiek organizēta izglītības iestādē, kurā bezdarbnieks apgūst konkrēto izglītības programmu. Norādām, ka profesionālās pilnveides izglītības programmu apguvē personai nav jāiziet profesionālās kvalifikācijas prakse, attiecīgi lūdzam novērst pretrunas izglītības jomu regulējošajiem normatīvajiem  aktiem.Tāpat norādām, ka minētais apakšpunkts nosaka tikai bezdarbnieku un darba meklētāju mācību izmaksu attiecināšanas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43.1. apakšpunkta trešajā teikumā svītrota atsauce uz 21.2.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Noteikumu 187. punkts paredz, ka bezdarba riskam pakļauto personu apmācībai paredzētos finanšu līdzekļus var izlietot pieaugušo izglītības programmu izmaksu segšanai un norēķinus ar izglītības iestādi var veikt, ievērojot šo noteikumu 3.1. apakšnodaļā minētos nosacījumus, tādējādi Noteikumu 43. punktā minētie nosacījumi ir attiecināmi arī uz bezdarba riskam pakļautajām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Nr.75 15.1.apakšpunkts paredz, ka pretendents ir reģistrēts saskaņā ar attiecīgo saimniecisko darbību regulējošo normatīvo aktu prasībām. Ja šo noteikumu 21.1., 21.2. un 21.3. apakšpunktā minētos pasākumus īsteno izglītības iestāde, tai jābūt reģistrētai Izglītības iestāžu reģistrā. Vēršam uzmanību, ka arī augstākās izglītības iestādes piedāvātu studiju moduli vai studiju kursu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Nr.75 21.6. apakšpunkts) var īstenot izglītības iestāde, tai jābūt reģistrētai Izglītības iestāžu reģistrā. Turklāt norādām, ka attiecībā uz neformālās izglītības programmu īstenošanu (MK noteikumu Nr.75 21.3. apakšpunkts) Izglītības likuma 46. panta (4) daļa paredz, ka neformālās programmas var īstenot arī persona, kura nav reģistrēta  Izglītības iestāžu reģistrā. Šādā gadījumā personas ir tiesīgas īstenot neformālās izglītības programmas pēc atļaujas saņemšanas. Atļauju neformālās izglītības programmas īstenošanai izsniedz vai to anulē attiecīgās administratīvās teritorijas pašvaldība Ministru kabineta noteiktajā kārtībā. Neformālās izglītības programmas reģistrē attiecīgās administratīvās teritorijas pašvaldībā. Akreditētas izglītības iestādes, kā arī Nacionālo bruņoto spēku vienības ir tiesīgas īstenot neformālās izglītības programmas bez atļaujas saņemšanas. Ievērojot minēto lūdzam papildināt MK noteikumu projektu iekļaujot jaunu punktu, kas precizē MK noteikumu Nr.75 15.1.apakšpunktu.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dalēji.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15.1. apakšpunkta redakcija papildināta ar atsauci uz Noteikumu 21.6.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Aģentūras organizētās neformālās izglītības ietvaros atbilstoši APIKK saskaņojumam tiek īstenotas valsts valodas, datorzinību un svešvalodas programmas, kuru kvalitatīvā īstenošanā ir būtiski, lai tās nodrošinātu izglītības iestādes, kas reģistrētas Izglītības iestāžu reģistrā, jo neformālās izglītības programmas apguves rezultātā (pēc noslēguma pārbaudījuma nokārtošanas) NVA klients saņem iegūto zināšanu apliecinošu dokumentu, kā arī kārto centralizēto eksamināciju (attiecībā uz valsts valodu).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34. punktā skaitli "1340 "aizstāt ar skaitli "1324.80", ievērojot to, ka trešā kvalifikācijas līmeņa profesionālās tālākizglītības programmas vienas stunda izmaksa atbilstoši MK noteikumu Nr. 75. 45.2. apakšpunktā noteiktajai bāzes likmei - 880 euro par 640 stundu trešā kvalifikācijas līmeņa profesionālās tālākizglītības programmu, ir 1,38 euro, attiecīgi par 960 stundu apjomīgu programmu izmaksas ir 1324,80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profesionālās tālākizglītības kupona finansēšanā tiek izmantota pieeja, kas balstīta uz kupona bāzes vērtības reizinājumu ar Ministru kabineta 2007. gada 2. oktobra noteikumu Nr. 655 "Noteikumi par profesionālās izglītības programmu īstenošanas izmaksu minimumu uz vienu izglītojamo" 3. pielikumā minēto koeficientu un indeksācijas likmes piemērošanu saskaņā ar Labklājības ministrijas 2025. gada 26.februāra Rīkojumu Nr.32 “Par vienas vienības izmaksu metodikas “Vienības izmaksu standarta likmes aprēķina un piemērošanas metodika profesionālās un neformālās izglītības mācību programmas apguves un stipendijas izmaksām”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noteikumu projekta 34. punktā skaitli "1340 " aizstātu ar skaitli "1324.80", būtu nepieciešamas izmaiņas visu ceturtās kvalifikācijas līmeņu izglītības programmu finansēšanā. Vienlaikus, ņemot vērā izmaksu sadārdzinājumu, kas rodas, īstenojot profesionālās tālākizglītības programmas, nav atbalstāma šo programmu izmaksu vērtību samazināšana, kas var rezultēties ar izglītības iestāžu intereses zudumu šo programmu īstenošanā. Papildus tam būtu paredzams arī izglītības iestāžu sūdzību pieaugums par Aģentūras organizēto tālākizglītības programmu mācību izmaksu par vienu dalībnieku samazināšanu.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6.punktā izteikto 15.2. apakšpunkta redakciju, skaidri norādot nosacījumus vai tiesību normas, kam jāatbilst, lai pretendents ir tiesīgs īstenot profesionālās tālākizglītības programmas, pilnveides programmas, neformālās programmas vai studiju kursus, piemēram, nosakot, ka pretendents ir tiesīgs īstenot izglītības jomu regulējošajos normatīvajos aktos noteiktām prasībām atbilstošu izglītības programmu.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15.2.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pretendents saskaņā ar izglītības jomu regulējošo normatīvo aktu prasībām ir tiesīgs īstenot atbilstošu izglītības programmu vai saskaņā ar satiksmes jomu regulējošo normatīvo aktu prasībām ir tiesīgs īstenot atbilstošu transportlīdzekļu un traktortehnikas vadītāju apmācību programmu;”.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1.punkts paredz visā noteikumu tekstā vārdus “bezdarbnieku un darba meklētāju apmācība”  aizstāt ar vārdu “mācības”. Ievērojot to, ka MK noteikumu Nr.75 punktos vārds "apmācība" tiek lietots kopā ar citiem vārdiem, kā piemēram “profesionālās apmācības", lūdzam precizēt punkta redakciju, nosakot, ka noteikumu tekstā vārds “apmācība” (attiecīgā locījumā) tiek aizstāts ar vārdu “mācības” vai "izglītības" (ja tiek minēts izglītības programmu kontekstā).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Noteikumu struktūrai izglītības programmu kontekstā tiek lietots vārds "apmācības", tiek atbilstoši precizēts Noteikumu projekta 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tik būtiska un plaši lietotā termina automātiskā aizstāšana visā Noteikumu tekstā var radīt nekorektas Noteikumu redakcijas.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projekta 4.punktu svītrots 10.</w:t>
            </w:r>
            <w:r w:rsidR="00000000" w:rsidRPr="00000000" w:rsidDel="00000000">
              <w:rPr>
                <w:vertAlign w:val="superscript"/>
                <w:rtl w:val="0"/>
              </w:rPr>
              <w:t xml:space="preserve">2</w:t>
            </w:r>
            <w:r w:rsidR="00000000" w:rsidRPr="00000000" w:rsidDel="00000000">
              <w:rPr>
                <w:rtl w:val="0"/>
              </w:rPr>
              <w:t xml:space="preserve"> punkts, vienlaikus MK noteikumu Nr.75 10.</w:t>
            </w:r>
            <w:r w:rsidR="00000000" w:rsidRPr="00000000" w:rsidDel="00000000">
              <w:rPr>
                <w:vertAlign w:val="superscript"/>
                <w:rtl w:val="0"/>
              </w:rPr>
              <w:t xml:space="preserve">3 </w:t>
            </w:r>
            <w:r w:rsidR="00000000" w:rsidRPr="00000000" w:rsidDel="00000000">
              <w:rPr>
                <w:rtl w:val="0"/>
              </w:rPr>
              <w:t xml:space="preserve">un 10.</w:t>
            </w:r>
            <w:r w:rsidR="00000000" w:rsidRPr="00000000" w:rsidDel="00000000">
              <w:rPr>
                <w:vertAlign w:val="superscript"/>
                <w:rtl w:val="0"/>
              </w:rPr>
              <w:t xml:space="preserve">4 </w:t>
            </w:r>
            <w:r w:rsidR="00000000" w:rsidRPr="00000000" w:rsidDel="00000000">
              <w:rPr>
                <w:rtl w:val="0"/>
              </w:rPr>
              <w:t xml:space="preserve">apakšpunktā, kā arī 202.un 213. punktā joprojām tiek lietota atsauce uz 10.</w:t>
            </w:r>
            <w:r w:rsidR="00000000" w:rsidRPr="00000000" w:rsidDel="00000000">
              <w:rPr>
                <w:vertAlign w:val="superscript"/>
                <w:rtl w:val="0"/>
              </w:rPr>
              <w:t xml:space="preserve">2 </w:t>
            </w:r>
            <w:r w:rsidR="00000000" w:rsidRPr="00000000" w:rsidDel="00000000">
              <w:rPr>
                <w:rtl w:val="0"/>
              </w:rPr>
              <w:t xml:space="preserve">punktu. Lūdzam novērst pretrunas.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svītrojot 10.</w:t>
            </w:r>
            <w:r w:rsidR="00000000" w:rsidRPr="00000000" w:rsidDel="00000000">
              <w:rPr>
                <w:vertAlign w:val="superscript"/>
                <w:rtl w:val="0"/>
              </w:rPr>
              <w:t xml:space="preserve">2</w:t>
            </w:r>
            <w:r w:rsidR="00000000" w:rsidRPr="00000000" w:rsidDel="00000000">
              <w:rPr>
                <w:rtl w:val="0"/>
              </w:rPr>
              <w:t xml:space="preserve"> punktu no MK noteikumiem Nr.75 tiek dzēsts nosacījums, ka 21.1. apakšpunktā minēto profesionālās tālākizglītības programmu īstenošanu nodrošina profesionālās izglītības iestādes noslēdzot līgumus par pasākumu īstenošanu vai pakalpojumu sniegšanu. Precizējumi 10.</w:t>
            </w:r>
            <w:r w:rsidR="00000000" w:rsidRPr="00000000" w:rsidDel="00000000">
              <w:rPr>
                <w:vertAlign w:val="superscript"/>
                <w:rtl w:val="0"/>
              </w:rPr>
              <w:t xml:space="preserve">2</w:t>
            </w:r>
            <w:r w:rsidR="00000000" w:rsidRPr="00000000" w:rsidDel="00000000">
              <w:rPr>
                <w:rtl w:val="0"/>
              </w:rPr>
              <w:t xml:space="preserve"> punktā bija nepieciešami, jo tajā lietota atsauce uz iestādēm ar profesionālās izglītības kompetences centra statusu, kas vairs neeksistē (profesionālās izglītības iestāžu statusi noteikti Profesionālās izglītības likuma16.</w:t>
            </w:r>
            <w:r w:rsidR="00000000" w:rsidRPr="00000000" w:rsidDel="00000000">
              <w:rPr>
                <w:vertAlign w:val="superscript"/>
                <w:rtl w:val="0"/>
              </w:rPr>
              <w:t xml:space="preserve">1</w:t>
            </w:r>
            <w:r w:rsidR="00000000" w:rsidRPr="00000000" w:rsidDel="00000000">
              <w:rPr>
                <w:rtl w:val="0"/>
              </w:rPr>
              <w:t xml:space="preserve"> panta pirmo daļā). Attiecīgi lūdzam izvērtēt nepieciešamību saglabāt minēto punktu, veicot tajā nepieciešamos precizējumus, kas nodrošinātu atbilstību Profesionālas izglītības 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21.1. apakšpunktā minēto profesionālās tālākizglītības programmu īstenošanu atbilstoši šo noteikumu 22. punktā minētās komisijas apstiprinātajam sarakstam, noslēdzot līgumus par pasākumu īstenošanu vai pakalpojumu sniegšanu, nodrošina profesionālās izglītības iestādes.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10.</w:t>
            </w:r>
            <w:r w:rsidR="00000000" w:rsidRPr="00000000" w:rsidDel="00000000">
              <w:rPr>
                <w:vertAlign w:val="superscript"/>
                <w:rtl w:val="0"/>
              </w:rPr>
              <w:t xml:space="preserve">2</w:t>
            </w:r>
            <w:r w:rsidR="00000000" w:rsidRPr="00000000" w:rsidDel="00000000">
              <w:rPr>
                <w:rtl w:val="0"/>
              </w:rPr>
              <w:t xml:space="preserve"> punkta pirmā teikuma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10.</w:t>
            </w:r>
            <w:r w:rsidR="00000000" w:rsidRPr="00000000" w:rsidDel="00000000">
              <w:rPr>
                <w:vertAlign w:val="superscript"/>
                <w:rtl w:val="0"/>
              </w:rPr>
              <w:t xml:space="preserve">2</w:t>
            </w:r>
            <w:r w:rsidR="00000000" w:rsidRPr="00000000" w:rsidDel="00000000">
              <w:rPr>
                <w:rtl w:val="0"/>
              </w:rPr>
              <w:t xml:space="preserve"> punkta pirmajā teikumā vārdus “kurām piešķirts profesionālās izglītības kompetences centra statuss, un valsts un pašvaldību dibinātās profesionālās izglītības iestādes, prioritāri tās, kuru infrastruktūras uzlabošana ir veikta no Eiropas Reģionālās attīstības fonda (ERAF)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Ministru kabineta noteikumu projekta "Grozījumi Ministru kabineta 2011. gada 25. janvāra noteikumos Nr. 75 "Noteikumi par aktīvo nodarbinātības pasākumu un preventīvo bezdarba samazināšanas pasākumu organizēšanas un finansēšanas kārtību un pasākumu īstenotāju izvēles principiem"" (turpmāk - projekts) 45.punktu, lūdzam projekta sākotnējās ietekmes novērtējuma ziņojumā (turpmāk - anotācija) sniegt izvērstu skaidrojumu, kas pamatotu nepieciešamību iesnieguma saturu, tajā skaitā apstrādājamos personas datus, noteikt aģentūrai, publicējot to aģentūras tīmekļvietnē. Tieslietu ministrijas ieskatā šāds regulējums - personas datu apstrādes nosacījumus noteikt zemāka līmeņa normatīvajā aktā, nebūtu atbilstošs personas datu apstrādes principiem, konkrēti, likumīguma, godprātības un datu minimizēšanas principam. Šādi personas dati tiek pakļauti pārmērīgas un neatbilstošas apstrādes riskam, ir šaubas par atbilstošu garantiju datu subjekta tiesībām un brīvībām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atbilstoši Vispārīgās datu aizsardzības regulas 6. panta 3. punktam personas datu apstrādes juridiskajā pamatā būtu ietverami vispārēji nosacījumi, kas reglamentē pārziņa īstenotu apstrādes likumību, tajā skaitā </w:t>
            </w:r>
            <w:r w:rsidR="00000000" w:rsidRPr="00000000" w:rsidDel="00000000">
              <w:rPr>
                <w:u w:val="single"/>
                <w:rtl w:val="0"/>
              </w:rPr>
              <w:t xml:space="preserve">apstrādājamo datu 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Noteikumu projekta 45.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anotācijā iekļaut informāciju par visām Ministru kabineta noteikumu projektā rosinātajām izmaiņām, tostarp sniedzot pamatojumu to nepieciešamībai. Piemēram, pašreizējā anotācija neatspoguļo ar grozījumiem rosināto Ministru kabineta noteikumu Nr. 75 tvēruma paplašināšanu, visos atbalsta pasākumos iekļaujot arī bezdarba riskam pakļauto mērķauditoriju (nodarbinātos), kā arī citas būtiskas izmaiņas regulējumā, kas nav tikai tehniski precizējumi vai papildinājumi, bet būtiski maina regulējuma saturu un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 (Atsaukts)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sniegta informācija par visiem Noteikumu grozījumiem, vienlaikus vēršam uzmanību līdz ar mācību piedāvājuma paplašināšanu bezdarba riskam pakļautajām personām, Noteikumos tiek vairāki  pakārtotie grozījumi.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- 15.10.2025.)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ar projektu tiek veiktas izmaiņas Ministru kabineta 2011. gada 25. janvāra noteikumu Nr. 75 "Noteikumi par aktīvo nodarbinātības pasākumu un preventīvo bezdarba samazināšanas pasākumu organizēšanas un finansēšanas kārtību un pasākumu īstenotāju izvēles principiem" vienībās, ar kurām ieviestas Eiropas Parlamenta un Padomes regulas Nr. 2016/589 par Eiropas Nodarbinātības dienestu tīklu (EURES), darba ņēmēju piekļuvi mobilitātes pakalpojumiem un turpmāku darba tirgu integrāciju un ar ko groza Regulas (ES) Nr. 492/2011 un (ES) Nr. 1296/2013, prasības, lūdzam aizpildīt anotācijas 5. sadaļu, skaidrojot attiecīgo regulas prasību ieviešanu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minētās regulas 11. panta 4. punkts noteic, ka organizācija, kas likumīgi darbojas dalībvalstī, var iesniegt pieteikumu, lai kļūtu par EURES partneri, ievērojot šajā regulā izklāstītos nosacījumus un 1. punktā minēto sistēmu, ar noteikumu, ka tā pienācīgi pamato, ka spēj pildīt ne vairāk kā divus no 12. panta 2. punkta a), b) un c) apakšpunktā minētajiem uzdevumiem, pamatojoties uz organizācijas apmēru, finanšu līdzekļiem un organizācijas parasti sniegto pakalpojumu būtību vai organizācijas struktūru, tostarp faktu, ka tā ir bezpeļņas organizācija. Regulas preambulas 14. apsvērumā arī norādīts uz iespējas sniegšanu kļūt par EURES partneriem izņēmuma raksturu, proti, ka šāds izņēmums būtu jāpiešķir tikai pamatotos gadījumos, un to varētu pamatot ar pieteikuma iesniedzēja </w:t>
            </w:r>
            <w:r w:rsidR="00000000" w:rsidRPr="00000000" w:rsidDel="00000000">
              <w:rPr>
                <w:u w:val="single"/>
                <w:rtl w:val="0"/>
              </w:rPr>
              <w:t xml:space="preserve">nelielo apjomu</w:t>
            </w:r>
            <w:r w:rsidR="00000000" w:rsidRPr="00000000" w:rsidDel="00000000">
              <w:rPr>
                <w:rtl w:val="0"/>
              </w:rPr>
              <w:t xml:space="preserve">, tā </w:t>
            </w:r>
            <w:r w:rsidR="00000000" w:rsidRPr="00000000" w:rsidDel="00000000">
              <w:rPr>
                <w:u w:val="single"/>
                <w:rtl w:val="0"/>
              </w:rPr>
              <w:t xml:space="preserve">ierobežotajiem finansiālajiem līdzekļiem</w:t>
            </w:r>
            <w:r w:rsidR="00000000" w:rsidRPr="00000000" w:rsidDel="00000000">
              <w:rPr>
                <w:rtl w:val="0"/>
              </w:rPr>
              <w:t xml:space="preserve"> vai tāpēc, ka tas </w:t>
            </w:r>
            <w:r w:rsidR="00000000" w:rsidRPr="00000000" w:rsidDel="00000000">
              <w:rPr>
                <w:u w:val="single"/>
                <w:rtl w:val="0"/>
              </w:rPr>
              <w:t xml:space="preserve">parasti nepilda visus prasītos uzdevumus</w:t>
            </w:r>
            <w:r w:rsidR="00000000" w:rsidRPr="00000000" w:rsidDel="00000000">
              <w:rPr>
                <w:rtl w:val="0"/>
              </w:rPr>
              <w:t xml:space="preserve">, vai arī tāpēc, ka tā ir </w:t>
            </w:r>
            <w:r w:rsidR="00000000" w:rsidRPr="00000000" w:rsidDel="00000000">
              <w:rPr>
                <w:u w:val="single"/>
                <w:rtl w:val="0"/>
              </w:rPr>
              <w:t xml:space="preserve">bezpeļņas organizācija</w:t>
            </w:r>
            <w:r w:rsidR="00000000" w:rsidRPr="00000000" w:rsidDel="00000000">
              <w:rPr>
                <w:rtl w:val="0"/>
              </w:rPr>
              <w:t xml:space="preserve">.Tādēļ lūdzam minētajā anotācijas sadaļā norādīt pamatojumu minēto izņēmumu paplašināti attiecināt uz visām juridiskām personām.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25. janvāra noteikumos Nr. 75 "Noteikumi par aktīvo nodarbinātības pasākumu un preventīvo bezdarba samazināšanas pasākumu organizēšanas un finansēšanas kārtību un pasākumu īstenotāju izvēles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noteikumu papildinājumiem ar 178. punktu, izsakām sekojošus apsvērumus: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Anotācijā norādīts, ka uz bezdarba riskam pakļautām personām tiks attiecināti arī karjeras konsultācijas pakalpojumi (veicot grozījumus noteikumu 23. punktā), tomēr grozījumi šo neparedz. Vienlaikus noteikumu 35. punkts jau paredz līgumu slēgšanu par apmācības kārtību ar bezdarba riskam pakļautām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anotāciju ar grozījumu projektu, attiecīgi papildinot ar 23. punkta grozījumiem vai svītrojot atsauci uz 23. punktu anotācijā, kā arī svītrojot no anotācijas atsauci uz 35.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paskaidrot, kā tiks izvērtēta bezdarba riskam pakļauto personu prasmju vai iegūtās kvalifikācijas atbilstība profesiju prasībām.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176.</w:t>
            </w:r>
            <w:r w:rsidR="00000000" w:rsidRPr="00000000" w:rsidDel="00000000">
              <w:rPr>
                <w:vertAlign w:val="superscript"/>
                <w:rtl w:val="0"/>
              </w:rPr>
              <w:t xml:space="preserve">1</w:t>
            </w:r>
            <w:r w:rsidR="00000000" w:rsidRPr="00000000" w:rsidDel="00000000">
              <w:rPr>
                <w:rtl w:val="0"/>
              </w:rPr>
              <w:t xml:space="preserve"> punkts paredz bezdarba riskam pakļauto personu tiesības saņemt karjeras konsultāciju, precizēta Noteikumu projekta anotācija, svītrojot atsauci uz Noteikumu 23. punktu, kā arī Noteikumu 35.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atbilstoši starptautiskajai praksei, kas paredz karjeras vadības prasmju nodrošinājumu un personas profila novērtēšanu pirms iesaistes pieaugušo izglītībā, NVA klientu objektīva, informētāka un mērķētāka pakalpojuma izvēlē un klienta bezdarba riska situācijas izvērtējumā no NVA puses tiek nodrošinātas gan karjeras konsultācijas, gan e-karjeras profesiju testi, digitālo prasmju novērtēšanai – DigiComp testi, kā arī citi testi prasmju un zināšanu pārbaudei.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pasākumu kopums kopā ar NVA uzkrāto pieredzi un sadarbību ar pašvaldību sociālajiem dienestiem sociālā atbalsta un pakalpojumu sniegšanā ir pamatā objektīvai un pārbaudāmai novērtēšanai par klienta bezdarba riska situāciju. NVA šo atbalstu piemēro arī bezdarbnieku un darba meklētāju profilēšanas ietvaros. Tāpat ikviens nodarbinātais Latvijā papildus var izmantot platformas “Stars” sniegtās iespējas prasmju novērtēšanai.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Plašāka informācija par bezdarba riskam pakāluto personu iesaistīti mācību programmās sniegta izziņas 2.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25. janvāra noteikumos Nr. 75 "Noteikumi par aktīvo nodarbinātības pasākumu un preventīvo bezdarba samazināšanas pasākumu organizēšanas un finansēšanas kārtību un pasākumu īstenotāju izvēles principiem"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25. janvāra noteikumos Nr. 75 "Noteikumi par aktīvo nodarbinātības pasākumu un preventīvo bezdarba samazināšanas pasākumu organizēšanas un finansēšanas kārtību un pasākumu īstenotāju izvēles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personu ar invaliditāti darba izmēģinājuma projektu (3.4.3. nodaļa), lūdzam sniegt anotācijā informāciju, vai tiks plānots izvērtējums par pilotprojekta rezultātiem.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Pilotprojekta rezultāti tiks analizēti un tiks lemts par nepieciešamajiem pilnveidojumiem. Papildināta Noteikumu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25. janvāra noteikumos Nr. 75 "Noteikumi par aktīvo nodarbinātības pasākumu un preventīvo bezdarba samazināšanas pasākumu organizēšanas un finansēšanas kārtību un pasākumu īstenotāju izvēles principiem"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25. janvāra noteikumos Nr. 75 "Noteikumi par aktīvo nodarbinātības pasākumu un preventīvo bezdarba samazināšanas pasākumu organizēšanas un finansēšanas kārtību un pasākumu īstenotāju izvēles principiem"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prasību nepārprotamību, lūdzam precizēt 15.2. grozījuma redakciju, nosakot, ka pretendents atbilstoši normatīvajiem aktiem par izglītības īstenošanu ir tiesīgs īstenot atbilstošu izglītības programmu vai transportlīdzekļu un traktortehnikas vadītāju apmācību programmu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15.2. apakšpunkta redakcija.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15.2.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"15.2. pretendents saskaņā ar izglītības jomu regulējošo normatīvo aktu prasībām ir tiesīgs īstenot atbilstošu izglītības programmu vai saskaņā ar satiksmes jomu regulējošo normatīvo aktu prasībām ir tiesīgs īstenot atbilstošu transportlīdzekļu un traktortehnikas vadītāju apmācību programmu;”.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2011. gada 25. janvāra noteikumos Nr. 75 "Noteikumi par aktīvo nodarbinātības pasākumu un preventīvo bezdarba samazināšanas pasākumu organizēšanas un finansēšanas kārtību un pasākumu īstenotāju izvēles principiem"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projekta 37. punktu, izsakot Ministru kabineta noteikumu Nr. 75 80.3.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bezdarbnieks vecumā līdz 29 gadiem (ieskaitot), kurš ir </w:t>
            </w:r>
            <w:r w:rsidR="00000000" w:rsidRPr="00000000" w:rsidDel="00000000">
              <w:rPr>
                <w:strike w:val="1"/>
                <w:rtl w:val="0"/>
              </w:rPr>
              <w:t xml:space="preserve">absolvējis</w:t>
            </w:r>
            <w:r w:rsidR="00000000" w:rsidRPr="00000000" w:rsidDel="00000000">
              <w:rPr>
                <w:rtl w:val="0"/>
              </w:rPr>
              <w:t xml:space="preserve"> </w:t>
            </w:r>
            <w:r w:rsidR="00000000" w:rsidRPr="00000000" w:rsidDel="00000000">
              <w:rPr>
                <w:i w:val="1"/>
                <w:rtl w:val="0"/>
              </w:rPr>
              <w:t xml:space="preserve">apguvis</w:t>
            </w:r>
            <w:r w:rsidR="00000000" w:rsidRPr="00000000" w:rsidDel="00000000">
              <w:rPr>
                <w:rtl w:val="0"/>
              </w:rPr>
              <w:t xml:space="preserve"> </w:t>
            </w:r>
            <w:r w:rsidR="00000000" w:rsidRPr="00000000" w:rsidDel="00000000">
              <w:rPr>
                <w:strike w:val="1"/>
                <w:rtl w:val="0"/>
              </w:rPr>
              <w:t xml:space="preserve">speciālo</w:t>
            </w:r>
            <w:r w:rsidR="00000000" w:rsidRPr="00000000" w:rsidDel="00000000">
              <w:rPr>
                <w:rtl w:val="0"/>
              </w:rPr>
              <w:t xml:space="preserve"> </w:t>
            </w:r>
            <w:r w:rsidR="00000000" w:rsidRPr="00000000" w:rsidDel="00000000">
              <w:rPr>
                <w:i w:val="1"/>
                <w:rtl w:val="0"/>
              </w:rPr>
              <w:t xml:space="preserve">speciālās</w:t>
            </w:r>
            <w:r w:rsidR="00000000" w:rsidRPr="00000000" w:rsidDel="00000000">
              <w:rPr>
                <w:rtl w:val="0"/>
              </w:rPr>
              <w:t xml:space="preserve"> izglītības programmu </w:t>
            </w:r>
            <w:r w:rsidR="00000000" w:rsidRPr="00000000" w:rsidDel="00000000">
              <w:rPr>
                <w:i w:val="1"/>
                <w:rtl w:val="0"/>
              </w:rPr>
              <w:t xml:space="preserve">vai profesionālās pamatizglītības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80.3. apakšpunkta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5. punkta paredz svītrot 10.</w:t>
            </w:r>
            <w:r w:rsidR="00000000" w:rsidRPr="00000000" w:rsidDel="00000000">
              <w:rPr>
                <w:vertAlign w:val="superscript"/>
                <w:rtl w:val="0"/>
              </w:rPr>
              <w:t xml:space="preserve">7</w:t>
            </w:r>
            <w:r w:rsidR="00000000" w:rsidRPr="00000000" w:rsidDel="00000000">
              <w:rPr>
                <w:rtl w:val="0"/>
              </w:rPr>
              <w:t xml:space="preserve"> punkta pirmajā teikumā vārdus “un izglītības iestādes, kurām piešķirts ....”, tādējādi precizētais 10.</w:t>
            </w:r>
            <w:r w:rsidR="00000000" w:rsidRPr="00000000" w:rsidDel="00000000">
              <w:rPr>
                <w:vertAlign w:val="superscript"/>
                <w:rtl w:val="0"/>
              </w:rPr>
              <w:t xml:space="preserve">7 </w:t>
            </w:r>
            <w:r w:rsidR="00000000" w:rsidRPr="00000000" w:rsidDel="00000000">
              <w:rPr>
                <w:rtl w:val="0"/>
              </w:rPr>
              <w:t xml:space="preserve">punkts noteiktu, ka "Atsevišķas šo noteikumu 21.1. un 21.2. apakšpunktā minētās profesionālās tālākizglītības un profesionālās pilnveides programmas, kā arī profesionālās izglītības programmas, kas tiek īstenotas kā modulārās profesionālās izglītības programmas, atbilstoši šo noteikumu 22. punktā minētās komisijas apstiprinātajam sarakstam, noslēdzot līgumus par pasākumu īstenošanu vai pakalpojumu sniegšanu, nodrošina arī Sociālās integrācijas valsts aģentūra. Šajās programmās iesaista bezdarbniekus ar invaliditāti, un bezdarbnieku komplektēšanu apmācību grupās veic aģentūra sadarbībā ar izglītības iestādēm.". Lūdzam apliecināt, ka punkta mērķis ir noteikt izņēmumu attiecībā uz 21.1. un 21.2. apakšpunktā minēto programmu īstenotāju loku.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Apliecinām, ka punkta mērķis ir noteikt izņēmumu attiecībā uz Noteikumu 21.1. un 21.2. apakšpunktā minēto programmu īstenotāju loku.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- 20.10.2025.)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punkts paredz aizstāt 21.1. un 21.2. apakšpunktā vārdu “bezdarbnieks” ar vārdiem “bezdarbnieks un bezdarba riskam pakļautā persona”, lai gan 21.punktā iekavās atstāti vārdi "turpmāk – bezdarbnieku un darba meklētāju apmācība". Ievērojot minēto lūdzam precizēt 21.punkta redakciju, vienlaikus aicinām pārskatīt visu MK noteikumu Nr.75 redakciju un precizēt terminu lietojumu, lai novērstu radušās pretrunas MK noteikumu projektā. Tā piemēram MK noteikumu Nr.75. 31.punkts nosaka, ka šo noteikumu 21.2. apakšpunktā minēto izglītības programmu apguvē iesaista bezdarbnieku, bet šo noteikumu 21.3., 21.5. un 21.6. apakšpunktā minēto izglītības programmu apguvē – bezdarbnieku un darba meklētāju.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projekts paredz mainīt Noteikumu 21. punktā lietoto saīsinājumu “bezdarbnieku un darba meklētāju apmācība”, kā arī visā Noteikumu tekstā, aizstājot to ar vārdu “apmācība”.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projekta 35. punktu, lūdzam papildināt anotāciju, sniedzot skaidrojumu par tiesisko pamatu iesniegumā norādīto ziņu, tajā skaitā personas datu, patiesuma pārbaudīšanai, papildus norādot, cik ilgi tiks glabāti šie iesniegumi. Attiecīgi arī aicinām papildināt anotācijas 8.1.13. apakšpunktu, ietverot visu nepieciešamo informāciju atbilstoši Valsts kancelejas 2021. gada vadlīnijās sākotnējās ietekmes novērtēšanai un novērtējuma ziņojuma sagatavošanai vienotajā tiesību aktu izstrādes un saskaņošanas portālā noteiktajam attiecībā uz datu aizsardzību (54.-55.lpp.), tajā skaitā norādot nolūku un tiesisko pamatu datu apstrādei - normatīvo aktu un tiesību normu, kurā ir noteikta projekta ietvaros paredzētā 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bezdarbnieku, darba meklētāju un bezdarba riskam pakļauto personu dati tiek apstrādāti Bezdarbnieku uzskaites un reģistrēto vakanču informācijas sistēmā (turpmāk - IS). IS darbība tiek regulēta Ministru kabineta 2017. gada 28. marta noteikumos Nr. 172 "Bezdarbnieku uzskaites un reģistrēto vakanču informācijas sistēmas noteikumi" un saskaņā ar minēto noteikumu 7.5. apakšpunktu IS tiek apstrādāti Izglītības un zinātnes ministrijas dati par personas, izglītību, kas ietver arī datus par valsts valodas prasmes pārbaudi.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Noteikumu projekts paredz tādu datu apstādi, kas jau tiek apstrādāti spēkā esošo normatīvo aktu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2011. gada 25. janvāra noteikumos Nr. 75 "Noteikumi par aktīvo nodarbinātības pasākumu un preventīvo bezdarba samazināšanas pasākumu organizēšanas un finansēšanas kārtību un pasākumu īstenotāju izvēles principiem" (Latvijas Vēstnesis, 2011, 21., 99., 198. nr.; 2012, 117. nr.; 2013, 47., 148., 193., 244. nr.; 2014, 102., 159. nr.; 2015, 115. nr.; 2016, 4., 62. nr.; 2017, 46., 178. nr.; 2018, 49., 252. nr.; 2019, 82. nr.; 2020, 54A., 87., 119., 248. nr.; 2021, 77., 124., 159., 227. nr.; 2022, 49., 121., 238. nr.; 2023, 100., 237. nr.; 2024, 119., 162. nr.; 2025, 40.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neparedz veikt izmaiņas MKN Nr.75 23. un 35.punktā, lūdzam precizēt anotācijas 1.3.sadaļas “Pašreizējā situācija, problēmas un risinājumi” punktā “Risinājuma apraksts” (11.lpp.)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 svītrojot atsauci uz Noteikumu 23. un 35. punktu.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1.3.sadaļas “Pašreizējā situācija, problēmas un risinājumi” punktā “Risinājuma apraksts” sniegto informāciju attiecībā par noteikumu projekta 42.punktā paredzēto grozījumu MKN Nr.75 163.</w:t>
            </w:r>
            <w:r w:rsidR="00000000" w:rsidRPr="00000000" w:rsidDel="00000000">
              <w:rPr>
                <w:vertAlign w:val="superscript"/>
                <w:rtl w:val="0"/>
              </w:rPr>
              <w:t xml:space="preserve">8 </w:t>
            </w:r>
            <w:r w:rsidR="00000000" w:rsidRPr="00000000" w:rsidDel="00000000">
              <w:rPr>
                <w:rtl w:val="0"/>
              </w:rPr>
              <w:t xml:space="preserve">1.apakšpunktā (10.lpp.), vārda “nodevas” vietā lietojot vārdus “pacienta iemaksas” atbilstoši MKN Nr.75 163.</w:t>
            </w:r>
            <w:r w:rsidR="00000000" w:rsidRPr="00000000" w:rsidDel="00000000">
              <w:rPr>
                <w:vertAlign w:val="superscript"/>
                <w:rtl w:val="0"/>
              </w:rPr>
              <w:t xml:space="preserve">8</w:t>
            </w:r>
            <w:r w:rsidR="00000000" w:rsidRPr="00000000" w:rsidDel="00000000">
              <w:rPr>
                <w:rtl w:val="0"/>
              </w:rPr>
              <w:t xml:space="preserve"> 1.apakšpunktā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1.3.sadaļu “Pašreizējā situācija, problēmas un risinājumi” ar skaidrojumu par nepieciešamību MKN Nr.75 10.</w:t>
            </w:r>
            <w:r w:rsidR="00000000" w:rsidRPr="00000000" w:rsidDel="00000000">
              <w:rPr>
                <w:vertAlign w:val="superscript"/>
                <w:rtl w:val="0"/>
              </w:rPr>
              <w:t xml:space="preserve">7</w:t>
            </w:r>
            <w:r w:rsidR="00000000" w:rsidRPr="00000000" w:rsidDel="00000000">
              <w:rPr>
                <w:rtl w:val="0"/>
              </w:rPr>
              <w:t xml:space="preserve"> punktā (noteikumu projekta 5.punkts) svītrot arī vārdus “un valsts un pašvaldību dibinātās profesionālās izglītības iestādes, prioritāri tās, kuru infrastruktūra uzlabota no Eiropas Reģionālās attīstības fonda (ERAF)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25-TA-1534</w:t>
    </w:r>
    <w:r>
      <w:br/>
    </w:r>
    <w:r w:rsidR="00000000" w:rsidRPr="00000000" w:rsidDel="00000000">
      <w:rPr>
        <w:rtl w:val="0"/>
      </w:rPr>
      <w:t xml:space="preserve">11.01.2026. 11.41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25-TA-1534</w:t>
    </w:r>
    <w:r>
      <w:br/>
    </w:r>
    <w:r w:rsidR="00000000" w:rsidRPr="00000000" w:rsidDel="00000000">
      <w:rPr>
        <w:rtl w:val="0"/>
      </w:rPr>
      <w:t xml:space="preserve">11.01.2026. 11.41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Izziņa_25-TA-1534.docx</dc:title>
</cp:coreProperties>
</file>

<file path=docProps/custom.xml><?xml version="1.0" encoding="utf-8"?>
<Properties xmlns="http://schemas.openxmlformats.org/officeDocument/2006/custom-properties" xmlns:vt="http://schemas.openxmlformats.org/officeDocument/2006/docPropsVTypes"/>
</file>