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6739D12" w14:textId="77777777" w:rsidR="00A43312" w:rsidRPr="00A43312" w:rsidRDefault="00A43312" w:rsidP="00A43312">
      <w:pPr>
        <w:shd w:val="clear" w:color="auto" w:fill="FFFFFF"/>
        <w:spacing w:after="0" w:line="240" w:lineRule="auto"/>
        <w:jc w:val="center"/>
        <w:rPr>
          <w:rFonts w:ascii="Times New Roman" w:eastAsia="Times New Roman" w:hAnsi="Times New Roman" w:cs="Times New Roman"/>
          <w:b/>
          <w:bCs/>
          <w:sz w:val="28"/>
          <w:szCs w:val="24"/>
          <w:lang w:eastAsia="lv-LV"/>
        </w:rPr>
      </w:pPr>
      <w:r w:rsidRPr="00A43312">
        <w:rPr>
          <w:rFonts w:ascii="Times New Roman" w:eastAsia="Times New Roman" w:hAnsi="Times New Roman" w:cs="Times New Roman"/>
          <w:b/>
          <w:sz w:val="28"/>
          <w:szCs w:val="28"/>
          <w:lang w:eastAsia="lv-LV"/>
        </w:rPr>
        <w:t>Izziņa par atzinumos sniegtajiem iebildumiem</w:t>
      </w:r>
      <w:r w:rsidRPr="00A43312">
        <w:rPr>
          <w:rFonts w:ascii="Times New Roman" w:eastAsia="Times New Roman" w:hAnsi="Times New Roman" w:cs="Times New Roman"/>
          <w:b/>
          <w:bCs/>
          <w:sz w:val="28"/>
          <w:szCs w:val="24"/>
          <w:lang w:eastAsia="lv-LV"/>
        </w:rPr>
        <w:t xml:space="preserve"> </w:t>
      </w:r>
    </w:p>
    <w:p w14:paraId="26739D13" w14:textId="77777777" w:rsidR="00A43312" w:rsidRPr="00A43312" w:rsidRDefault="00A43312" w:rsidP="00A43312">
      <w:pPr>
        <w:shd w:val="clear" w:color="auto" w:fill="FFFFFF"/>
        <w:spacing w:after="0" w:line="240" w:lineRule="auto"/>
        <w:jc w:val="center"/>
        <w:rPr>
          <w:rFonts w:ascii="Times New Roman" w:eastAsia="Times New Roman" w:hAnsi="Times New Roman" w:cs="Times New Roman"/>
          <w:sz w:val="28"/>
          <w:szCs w:val="28"/>
          <w:lang w:eastAsia="lv-LV"/>
        </w:rPr>
      </w:pPr>
      <w:r w:rsidRPr="00A43312">
        <w:rPr>
          <w:rFonts w:ascii="Times New Roman" w:eastAsia="Times New Roman" w:hAnsi="Times New Roman" w:cs="Times New Roman"/>
          <w:b/>
          <w:bCs/>
          <w:sz w:val="28"/>
          <w:szCs w:val="24"/>
          <w:lang w:eastAsia="lv-LV"/>
        </w:rPr>
        <w:t xml:space="preserve">Ministru kabineta noteikumu projektam </w:t>
      </w:r>
      <w:r w:rsidRPr="00A43312">
        <w:rPr>
          <w:rFonts w:ascii="Times New Roman" w:eastAsia="Times New Roman" w:hAnsi="Times New Roman" w:cs="Times New Roman"/>
          <w:b/>
          <w:sz w:val="28"/>
          <w:szCs w:val="28"/>
          <w:lang w:eastAsia="lv-LV"/>
        </w:rPr>
        <w:t>“Noteikumi par publisko ūdeņu nomu” (VSS – 46)</w:t>
      </w:r>
    </w:p>
    <w:p w14:paraId="26739D14" w14:textId="77777777" w:rsidR="00A43312" w:rsidRPr="00A43312" w:rsidRDefault="00A43312" w:rsidP="00A43312">
      <w:pPr>
        <w:spacing w:after="0" w:line="240" w:lineRule="auto"/>
        <w:ind w:firstLine="720"/>
        <w:jc w:val="both"/>
        <w:rPr>
          <w:rFonts w:ascii="Times New Roman" w:eastAsia="Times New Roman" w:hAnsi="Times New Roman" w:cs="Times New Roman"/>
          <w:sz w:val="24"/>
          <w:szCs w:val="24"/>
          <w:lang w:eastAsia="lv-LV"/>
        </w:rPr>
      </w:pPr>
    </w:p>
    <w:p w14:paraId="26739D15" w14:textId="77777777" w:rsidR="00A43312" w:rsidRPr="00A43312" w:rsidRDefault="00A43312" w:rsidP="00A43312">
      <w:pPr>
        <w:spacing w:after="0" w:line="240" w:lineRule="auto"/>
        <w:jc w:val="center"/>
        <w:rPr>
          <w:rFonts w:ascii="Times New Roman" w:eastAsia="Times New Roman" w:hAnsi="Times New Roman" w:cs="Times New Roman"/>
          <w:b/>
          <w:sz w:val="24"/>
          <w:szCs w:val="24"/>
          <w:lang w:eastAsia="lv-LV"/>
        </w:rPr>
      </w:pPr>
      <w:r w:rsidRPr="00A43312">
        <w:rPr>
          <w:rFonts w:ascii="Times New Roman" w:eastAsia="Times New Roman" w:hAnsi="Times New Roman" w:cs="Times New Roman"/>
          <w:b/>
          <w:sz w:val="24"/>
          <w:szCs w:val="24"/>
          <w:lang w:eastAsia="lv-LV"/>
        </w:rPr>
        <w:t>I. Jautājumi, par kuriem saskaņošanā vienošanās nav panākta</w:t>
      </w:r>
    </w:p>
    <w:p w14:paraId="26739D16" w14:textId="77777777" w:rsidR="00A43312" w:rsidRPr="00A43312" w:rsidRDefault="00A43312" w:rsidP="00A43312">
      <w:pPr>
        <w:spacing w:after="0" w:line="240" w:lineRule="auto"/>
        <w:ind w:firstLine="720"/>
        <w:jc w:val="both"/>
        <w:rPr>
          <w:rFonts w:ascii="Times New Roman" w:eastAsia="Times New Roman" w:hAnsi="Times New Roman" w:cs="Times New Roman"/>
          <w:sz w:val="24"/>
          <w:szCs w:val="24"/>
          <w:lang w:eastAsia="lv-LV"/>
        </w:rPr>
      </w:pPr>
    </w:p>
    <w:tbl>
      <w:tblPr>
        <w:tblW w:w="14268" w:type="dxa"/>
        <w:tblBorders>
          <w:top w:val="single" w:sz="4" w:space="0" w:color="auto"/>
          <w:left w:val="single" w:sz="4" w:space="0" w:color="auto"/>
          <w:bottom w:val="single" w:sz="4" w:space="0" w:color="auto"/>
          <w:right w:val="single" w:sz="4" w:space="0" w:color="auto"/>
        </w:tblBorders>
        <w:tblLayout w:type="fixed"/>
        <w:tblLook w:val="00A0" w:firstRow="1" w:lastRow="0" w:firstColumn="1" w:lastColumn="0" w:noHBand="0" w:noVBand="0"/>
      </w:tblPr>
      <w:tblGrid>
        <w:gridCol w:w="708"/>
        <w:gridCol w:w="2944"/>
        <w:gridCol w:w="3119"/>
        <w:gridCol w:w="2976"/>
        <w:gridCol w:w="2127"/>
        <w:gridCol w:w="2394"/>
      </w:tblGrid>
      <w:tr w:rsidR="00A43312" w:rsidRPr="00A43312" w14:paraId="26739D1D" w14:textId="77777777" w:rsidTr="003E737C">
        <w:tc>
          <w:tcPr>
            <w:tcW w:w="708" w:type="dxa"/>
            <w:tcBorders>
              <w:top w:val="single" w:sz="6" w:space="0" w:color="000000"/>
              <w:left w:val="single" w:sz="6" w:space="0" w:color="000000"/>
              <w:bottom w:val="single" w:sz="6" w:space="0" w:color="000000"/>
              <w:right w:val="single" w:sz="6" w:space="0" w:color="000000"/>
            </w:tcBorders>
            <w:vAlign w:val="center"/>
          </w:tcPr>
          <w:p w14:paraId="26739D17" w14:textId="77777777" w:rsidR="00A43312" w:rsidRPr="00A43312" w:rsidRDefault="00A43312" w:rsidP="00A43312">
            <w:pPr>
              <w:spacing w:after="0" w:line="240" w:lineRule="auto"/>
              <w:jc w:val="center"/>
              <w:rPr>
                <w:rFonts w:ascii="Times New Roman" w:eastAsia="Times New Roman" w:hAnsi="Times New Roman" w:cs="Times New Roman"/>
                <w:sz w:val="24"/>
                <w:szCs w:val="24"/>
                <w:lang w:eastAsia="lv-LV"/>
              </w:rPr>
            </w:pPr>
            <w:r w:rsidRPr="00A43312">
              <w:rPr>
                <w:rFonts w:ascii="Times New Roman" w:eastAsia="Times New Roman" w:hAnsi="Times New Roman" w:cs="Times New Roman"/>
                <w:sz w:val="24"/>
                <w:szCs w:val="24"/>
                <w:lang w:eastAsia="lv-LV"/>
              </w:rPr>
              <w:t>Nr. p.k.</w:t>
            </w:r>
          </w:p>
        </w:tc>
        <w:tc>
          <w:tcPr>
            <w:tcW w:w="2944" w:type="dxa"/>
            <w:tcBorders>
              <w:top w:val="single" w:sz="6" w:space="0" w:color="000000"/>
              <w:left w:val="single" w:sz="6" w:space="0" w:color="000000"/>
              <w:bottom w:val="single" w:sz="6" w:space="0" w:color="000000"/>
              <w:right w:val="single" w:sz="6" w:space="0" w:color="000000"/>
            </w:tcBorders>
            <w:vAlign w:val="center"/>
          </w:tcPr>
          <w:p w14:paraId="26739D18" w14:textId="77777777" w:rsidR="00A43312" w:rsidRPr="00A43312" w:rsidRDefault="00A43312" w:rsidP="00A43312">
            <w:pPr>
              <w:spacing w:after="0" w:line="240" w:lineRule="auto"/>
              <w:ind w:firstLine="12"/>
              <w:jc w:val="center"/>
              <w:rPr>
                <w:rFonts w:ascii="Times New Roman" w:eastAsia="Times New Roman" w:hAnsi="Times New Roman" w:cs="Times New Roman"/>
                <w:sz w:val="24"/>
                <w:szCs w:val="24"/>
                <w:lang w:eastAsia="lv-LV"/>
              </w:rPr>
            </w:pPr>
            <w:r w:rsidRPr="00A43312">
              <w:rPr>
                <w:rFonts w:ascii="Times New Roman" w:eastAsia="Times New Roman" w:hAnsi="Times New Roman" w:cs="Times New Roman"/>
                <w:sz w:val="24"/>
                <w:szCs w:val="24"/>
                <w:lang w:eastAsia="lv-LV"/>
              </w:rPr>
              <w:t>Saskaņošanai nosūtītā projekta redakcija (konkrēta punkta (panta) redakcija)</w:t>
            </w:r>
          </w:p>
        </w:tc>
        <w:tc>
          <w:tcPr>
            <w:tcW w:w="3119" w:type="dxa"/>
            <w:tcBorders>
              <w:top w:val="single" w:sz="6" w:space="0" w:color="000000"/>
              <w:left w:val="single" w:sz="6" w:space="0" w:color="000000"/>
              <w:bottom w:val="single" w:sz="6" w:space="0" w:color="000000"/>
              <w:right w:val="single" w:sz="6" w:space="0" w:color="000000"/>
            </w:tcBorders>
            <w:vAlign w:val="center"/>
          </w:tcPr>
          <w:p w14:paraId="26739D19" w14:textId="77777777" w:rsidR="00A43312" w:rsidRPr="00A43312" w:rsidRDefault="00A43312" w:rsidP="00A43312">
            <w:pPr>
              <w:spacing w:after="0" w:line="240" w:lineRule="auto"/>
              <w:ind w:right="3"/>
              <w:jc w:val="center"/>
              <w:rPr>
                <w:rFonts w:ascii="Times New Roman" w:eastAsia="Times New Roman" w:hAnsi="Times New Roman" w:cs="Times New Roman"/>
                <w:sz w:val="24"/>
                <w:szCs w:val="24"/>
                <w:lang w:eastAsia="lv-LV"/>
              </w:rPr>
            </w:pPr>
            <w:r w:rsidRPr="00A43312">
              <w:rPr>
                <w:rFonts w:ascii="Times New Roman" w:eastAsia="Times New Roman" w:hAnsi="Times New Roman" w:cs="Times New Roman"/>
                <w:sz w:val="24"/>
                <w:szCs w:val="24"/>
                <w:lang w:eastAsia="lv-LV"/>
              </w:rPr>
              <w:t>Atzinumā norādītais ministrijas (citas institūcijas) iebildums, kā arī saskaņošanā papildus izteiktais iebildums par projekta konkrēto punktu (pantu)</w:t>
            </w:r>
          </w:p>
        </w:tc>
        <w:tc>
          <w:tcPr>
            <w:tcW w:w="2976" w:type="dxa"/>
            <w:tcBorders>
              <w:top w:val="single" w:sz="6" w:space="0" w:color="000000"/>
              <w:left w:val="single" w:sz="6" w:space="0" w:color="000000"/>
              <w:bottom w:val="single" w:sz="6" w:space="0" w:color="000000"/>
              <w:right w:val="single" w:sz="6" w:space="0" w:color="000000"/>
            </w:tcBorders>
            <w:vAlign w:val="center"/>
          </w:tcPr>
          <w:p w14:paraId="26739D1A" w14:textId="77777777" w:rsidR="00A43312" w:rsidRPr="00A43312" w:rsidRDefault="00A43312" w:rsidP="00A43312">
            <w:pPr>
              <w:spacing w:after="0" w:line="240" w:lineRule="auto"/>
              <w:ind w:firstLine="21"/>
              <w:jc w:val="center"/>
              <w:rPr>
                <w:rFonts w:ascii="Times New Roman" w:eastAsia="Times New Roman" w:hAnsi="Times New Roman" w:cs="Times New Roman"/>
                <w:sz w:val="24"/>
                <w:szCs w:val="24"/>
                <w:lang w:eastAsia="lv-LV"/>
              </w:rPr>
            </w:pPr>
            <w:r w:rsidRPr="00A43312">
              <w:rPr>
                <w:rFonts w:ascii="Times New Roman" w:eastAsia="Times New Roman" w:hAnsi="Times New Roman" w:cs="Times New Roman"/>
                <w:sz w:val="24"/>
                <w:szCs w:val="24"/>
                <w:lang w:eastAsia="lv-LV"/>
              </w:rPr>
              <w:t>Atbildīgās ministrijas pamatojums iebilduma noraidījumam</w:t>
            </w:r>
          </w:p>
        </w:tc>
        <w:tc>
          <w:tcPr>
            <w:tcW w:w="2127" w:type="dxa"/>
            <w:tcBorders>
              <w:top w:val="single" w:sz="4" w:space="0" w:color="auto"/>
              <w:left w:val="single" w:sz="4" w:space="0" w:color="auto"/>
              <w:bottom w:val="single" w:sz="4" w:space="0" w:color="auto"/>
              <w:right w:val="single" w:sz="4" w:space="0" w:color="auto"/>
            </w:tcBorders>
            <w:vAlign w:val="center"/>
          </w:tcPr>
          <w:p w14:paraId="26739D1B" w14:textId="77777777" w:rsidR="00A43312" w:rsidRPr="00A43312" w:rsidRDefault="00A43312" w:rsidP="00A43312">
            <w:pPr>
              <w:spacing w:after="0" w:line="240" w:lineRule="auto"/>
              <w:jc w:val="center"/>
              <w:rPr>
                <w:rFonts w:ascii="Times New Roman" w:eastAsia="Times New Roman" w:hAnsi="Times New Roman" w:cs="Times New Roman"/>
                <w:sz w:val="24"/>
                <w:szCs w:val="24"/>
                <w:lang w:eastAsia="lv-LV"/>
              </w:rPr>
            </w:pPr>
            <w:r w:rsidRPr="00A43312">
              <w:rPr>
                <w:rFonts w:ascii="Times New Roman" w:eastAsia="Times New Roman" w:hAnsi="Times New Roman" w:cs="Times New Roman"/>
                <w:sz w:val="24"/>
                <w:szCs w:val="24"/>
                <w:lang w:eastAsia="lv-LV"/>
              </w:rPr>
              <w:t>Atzinuma sniedzēja uzturētais iebildums, ja tas atšķiras no atzinumā norādītā iebilduma pamatojuma</w:t>
            </w:r>
          </w:p>
        </w:tc>
        <w:tc>
          <w:tcPr>
            <w:tcW w:w="2394" w:type="dxa"/>
            <w:tcBorders>
              <w:top w:val="single" w:sz="4" w:space="0" w:color="auto"/>
              <w:left w:val="single" w:sz="4" w:space="0" w:color="auto"/>
              <w:bottom w:val="single" w:sz="4" w:space="0" w:color="auto"/>
            </w:tcBorders>
            <w:vAlign w:val="center"/>
          </w:tcPr>
          <w:p w14:paraId="26739D1C" w14:textId="77777777" w:rsidR="00A43312" w:rsidRPr="00A43312" w:rsidRDefault="00A43312" w:rsidP="00A43312">
            <w:pPr>
              <w:spacing w:after="0" w:line="240" w:lineRule="auto"/>
              <w:jc w:val="center"/>
              <w:rPr>
                <w:rFonts w:ascii="Times New Roman" w:eastAsia="Times New Roman" w:hAnsi="Times New Roman" w:cs="Times New Roman"/>
                <w:sz w:val="24"/>
                <w:szCs w:val="24"/>
                <w:lang w:eastAsia="lv-LV"/>
              </w:rPr>
            </w:pPr>
            <w:r w:rsidRPr="00A43312">
              <w:rPr>
                <w:rFonts w:ascii="Times New Roman" w:eastAsia="Times New Roman" w:hAnsi="Times New Roman" w:cs="Times New Roman"/>
                <w:sz w:val="24"/>
                <w:szCs w:val="24"/>
                <w:lang w:eastAsia="lv-LV"/>
              </w:rPr>
              <w:t>Projekta attiecīgā punkta (panta) galīgā redakcija</w:t>
            </w:r>
          </w:p>
        </w:tc>
      </w:tr>
      <w:tr w:rsidR="00A43312" w:rsidRPr="00A43312" w14:paraId="26739D24" w14:textId="77777777" w:rsidTr="003E737C">
        <w:tc>
          <w:tcPr>
            <w:tcW w:w="708" w:type="dxa"/>
            <w:tcBorders>
              <w:top w:val="single" w:sz="6" w:space="0" w:color="000000"/>
              <w:left w:val="single" w:sz="6" w:space="0" w:color="000000"/>
              <w:bottom w:val="single" w:sz="6" w:space="0" w:color="000000"/>
              <w:right w:val="single" w:sz="6" w:space="0" w:color="000000"/>
            </w:tcBorders>
          </w:tcPr>
          <w:p w14:paraId="26739D1E" w14:textId="77777777" w:rsidR="00A43312" w:rsidRPr="00A43312" w:rsidRDefault="00A43312" w:rsidP="00A43312">
            <w:pPr>
              <w:spacing w:after="0" w:line="240" w:lineRule="auto"/>
              <w:jc w:val="center"/>
              <w:rPr>
                <w:rFonts w:ascii="Times New Roman" w:eastAsia="Times New Roman" w:hAnsi="Times New Roman" w:cs="Times New Roman"/>
                <w:sz w:val="20"/>
                <w:szCs w:val="20"/>
                <w:lang w:eastAsia="lv-LV"/>
              </w:rPr>
            </w:pPr>
            <w:r w:rsidRPr="00A43312">
              <w:rPr>
                <w:rFonts w:ascii="Times New Roman" w:eastAsia="Times New Roman" w:hAnsi="Times New Roman" w:cs="Times New Roman"/>
                <w:sz w:val="20"/>
                <w:szCs w:val="20"/>
                <w:lang w:eastAsia="lv-LV"/>
              </w:rPr>
              <w:t>1</w:t>
            </w:r>
          </w:p>
        </w:tc>
        <w:tc>
          <w:tcPr>
            <w:tcW w:w="2944" w:type="dxa"/>
            <w:tcBorders>
              <w:top w:val="single" w:sz="6" w:space="0" w:color="000000"/>
              <w:left w:val="single" w:sz="6" w:space="0" w:color="000000"/>
              <w:bottom w:val="single" w:sz="6" w:space="0" w:color="000000"/>
              <w:right w:val="single" w:sz="6" w:space="0" w:color="000000"/>
            </w:tcBorders>
          </w:tcPr>
          <w:p w14:paraId="26739D1F" w14:textId="77777777" w:rsidR="00A43312" w:rsidRPr="00A43312" w:rsidRDefault="00A43312" w:rsidP="00A43312">
            <w:pPr>
              <w:spacing w:after="0" w:line="240" w:lineRule="auto"/>
              <w:jc w:val="center"/>
              <w:rPr>
                <w:rFonts w:ascii="Times New Roman" w:eastAsia="Times New Roman" w:hAnsi="Times New Roman" w:cs="Times New Roman"/>
                <w:sz w:val="20"/>
                <w:szCs w:val="20"/>
                <w:lang w:eastAsia="lv-LV"/>
              </w:rPr>
            </w:pPr>
            <w:r w:rsidRPr="00A43312">
              <w:rPr>
                <w:rFonts w:ascii="Times New Roman" w:eastAsia="Times New Roman" w:hAnsi="Times New Roman" w:cs="Times New Roman"/>
                <w:sz w:val="20"/>
                <w:szCs w:val="20"/>
                <w:lang w:eastAsia="lv-LV"/>
              </w:rPr>
              <w:t>2</w:t>
            </w:r>
          </w:p>
        </w:tc>
        <w:tc>
          <w:tcPr>
            <w:tcW w:w="3119" w:type="dxa"/>
            <w:tcBorders>
              <w:top w:val="single" w:sz="6" w:space="0" w:color="000000"/>
              <w:left w:val="single" w:sz="6" w:space="0" w:color="000000"/>
              <w:bottom w:val="single" w:sz="6" w:space="0" w:color="000000"/>
              <w:right w:val="single" w:sz="6" w:space="0" w:color="000000"/>
            </w:tcBorders>
          </w:tcPr>
          <w:p w14:paraId="26739D20" w14:textId="77777777" w:rsidR="00A43312" w:rsidRPr="00A43312" w:rsidRDefault="00A43312" w:rsidP="00A43312">
            <w:pPr>
              <w:spacing w:after="0" w:line="240" w:lineRule="auto"/>
              <w:jc w:val="center"/>
              <w:rPr>
                <w:rFonts w:ascii="Times New Roman" w:eastAsia="Times New Roman" w:hAnsi="Times New Roman" w:cs="Times New Roman"/>
                <w:sz w:val="20"/>
                <w:szCs w:val="20"/>
                <w:lang w:eastAsia="lv-LV"/>
              </w:rPr>
            </w:pPr>
            <w:r w:rsidRPr="00A43312">
              <w:rPr>
                <w:rFonts w:ascii="Times New Roman" w:eastAsia="Times New Roman" w:hAnsi="Times New Roman" w:cs="Times New Roman"/>
                <w:sz w:val="20"/>
                <w:szCs w:val="20"/>
                <w:lang w:eastAsia="lv-LV"/>
              </w:rPr>
              <w:t>3</w:t>
            </w:r>
          </w:p>
        </w:tc>
        <w:tc>
          <w:tcPr>
            <w:tcW w:w="2976" w:type="dxa"/>
            <w:tcBorders>
              <w:top w:val="single" w:sz="6" w:space="0" w:color="000000"/>
              <w:left w:val="single" w:sz="6" w:space="0" w:color="000000"/>
              <w:bottom w:val="single" w:sz="6" w:space="0" w:color="000000"/>
              <w:right w:val="single" w:sz="6" w:space="0" w:color="000000"/>
            </w:tcBorders>
          </w:tcPr>
          <w:p w14:paraId="26739D21" w14:textId="77777777" w:rsidR="00A43312" w:rsidRPr="00A43312" w:rsidRDefault="00A43312" w:rsidP="00A43312">
            <w:pPr>
              <w:spacing w:after="0" w:line="240" w:lineRule="auto"/>
              <w:jc w:val="center"/>
              <w:rPr>
                <w:rFonts w:ascii="Times New Roman" w:eastAsia="Times New Roman" w:hAnsi="Times New Roman" w:cs="Times New Roman"/>
                <w:sz w:val="20"/>
                <w:szCs w:val="20"/>
                <w:lang w:eastAsia="lv-LV"/>
              </w:rPr>
            </w:pPr>
            <w:r w:rsidRPr="00A43312">
              <w:rPr>
                <w:rFonts w:ascii="Times New Roman" w:eastAsia="Times New Roman" w:hAnsi="Times New Roman" w:cs="Times New Roman"/>
                <w:sz w:val="20"/>
                <w:szCs w:val="20"/>
                <w:lang w:eastAsia="lv-LV"/>
              </w:rPr>
              <w:t>4</w:t>
            </w:r>
          </w:p>
        </w:tc>
        <w:tc>
          <w:tcPr>
            <w:tcW w:w="2127" w:type="dxa"/>
            <w:tcBorders>
              <w:top w:val="single" w:sz="4" w:space="0" w:color="auto"/>
              <w:left w:val="single" w:sz="4" w:space="0" w:color="auto"/>
              <w:bottom w:val="single" w:sz="4" w:space="0" w:color="auto"/>
              <w:right w:val="single" w:sz="4" w:space="0" w:color="auto"/>
            </w:tcBorders>
          </w:tcPr>
          <w:p w14:paraId="26739D22" w14:textId="77777777" w:rsidR="00A43312" w:rsidRPr="00A43312" w:rsidRDefault="00A43312" w:rsidP="00A43312">
            <w:pPr>
              <w:spacing w:after="0" w:line="240" w:lineRule="auto"/>
              <w:jc w:val="center"/>
              <w:rPr>
                <w:rFonts w:ascii="Times New Roman" w:eastAsia="Times New Roman" w:hAnsi="Times New Roman" w:cs="Times New Roman"/>
                <w:sz w:val="20"/>
                <w:szCs w:val="20"/>
                <w:lang w:eastAsia="lv-LV"/>
              </w:rPr>
            </w:pPr>
            <w:r w:rsidRPr="00A43312">
              <w:rPr>
                <w:rFonts w:ascii="Times New Roman" w:eastAsia="Times New Roman" w:hAnsi="Times New Roman" w:cs="Times New Roman"/>
                <w:sz w:val="20"/>
                <w:szCs w:val="20"/>
                <w:lang w:eastAsia="lv-LV"/>
              </w:rPr>
              <w:t>5</w:t>
            </w:r>
          </w:p>
        </w:tc>
        <w:tc>
          <w:tcPr>
            <w:tcW w:w="2394" w:type="dxa"/>
            <w:tcBorders>
              <w:top w:val="single" w:sz="4" w:space="0" w:color="auto"/>
              <w:left w:val="single" w:sz="4" w:space="0" w:color="auto"/>
              <w:bottom w:val="single" w:sz="4" w:space="0" w:color="auto"/>
            </w:tcBorders>
          </w:tcPr>
          <w:p w14:paraId="26739D23" w14:textId="77777777" w:rsidR="00A43312" w:rsidRPr="00A43312" w:rsidRDefault="00A43312" w:rsidP="00A43312">
            <w:pPr>
              <w:spacing w:after="0" w:line="240" w:lineRule="auto"/>
              <w:jc w:val="center"/>
              <w:rPr>
                <w:rFonts w:ascii="Times New Roman" w:eastAsia="Times New Roman" w:hAnsi="Times New Roman" w:cs="Times New Roman"/>
                <w:sz w:val="20"/>
                <w:szCs w:val="20"/>
                <w:lang w:eastAsia="lv-LV"/>
              </w:rPr>
            </w:pPr>
            <w:r w:rsidRPr="00A43312">
              <w:rPr>
                <w:rFonts w:ascii="Times New Roman" w:eastAsia="Times New Roman" w:hAnsi="Times New Roman" w:cs="Times New Roman"/>
                <w:sz w:val="20"/>
                <w:szCs w:val="20"/>
                <w:lang w:eastAsia="lv-LV"/>
              </w:rPr>
              <w:t>6</w:t>
            </w:r>
          </w:p>
        </w:tc>
      </w:tr>
      <w:tr w:rsidR="00A43312" w:rsidRPr="00A43312" w14:paraId="26739D2B" w14:textId="77777777" w:rsidTr="003E737C">
        <w:tc>
          <w:tcPr>
            <w:tcW w:w="708" w:type="dxa"/>
            <w:tcBorders>
              <w:top w:val="single" w:sz="6" w:space="0" w:color="000000"/>
              <w:left w:val="single" w:sz="6" w:space="0" w:color="000000"/>
              <w:bottom w:val="single" w:sz="6" w:space="0" w:color="000000"/>
              <w:right w:val="single" w:sz="6" w:space="0" w:color="000000"/>
            </w:tcBorders>
          </w:tcPr>
          <w:p w14:paraId="26739D25" w14:textId="77777777" w:rsidR="00A43312" w:rsidRPr="00A43312" w:rsidRDefault="00A43312" w:rsidP="00A43312">
            <w:pPr>
              <w:spacing w:after="0" w:line="240" w:lineRule="auto"/>
              <w:jc w:val="center"/>
              <w:rPr>
                <w:rFonts w:ascii="Times New Roman" w:eastAsia="Times New Roman" w:hAnsi="Times New Roman" w:cs="Times New Roman"/>
                <w:sz w:val="20"/>
                <w:szCs w:val="20"/>
                <w:lang w:eastAsia="lv-LV"/>
              </w:rPr>
            </w:pPr>
          </w:p>
        </w:tc>
        <w:tc>
          <w:tcPr>
            <w:tcW w:w="2944" w:type="dxa"/>
            <w:tcBorders>
              <w:top w:val="single" w:sz="6" w:space="0" w:color="000000"/>
              <w:left w:val="single" w:sz="6" w:space="0" w:color="000000"/>
              <w:bottom w:val="single" w:sz="6" w:space="0" w:color="000000"/>
              <w:right w:val="single" w:sz="6" w:space="0" w:color="000000"/>
            </w:tcBorders>
          </w:tcPr>
          <w:p w14:paraId="26739D26" w14:textId="77777777" w:rsidR="00A43312" w:rsidRPr="00A43312" w:rsidRDefault="00A43312" w:rsidP="00A43312">
            <w:pPr>
              <w:spacing w:after="0" w:line="240" w:lineRule="auto"/>
              <w:rPr>
                <w:rFonts w:ascii="Times New Roman" w:eastAsia="Times New Roman" w:hAnsi="Times New Roman" w:cs="Times New Roman"/>
                <w:sz w:val="24"/>
                <w:szCs w:val="24"/>
                <w:lang w:eastAsia="lv-LV"/>
              </w:rPr>
            </w:pPr>
          </w:p>
        </w:tc>
        <w:tc>
          <w:tcPr>
            <w:tcW w:w="3119" w:type="dxa"/>
            <w:tcBorders>
              <w:top w:val="single" w:sz="6" w:space="0" w:color="000000"/>
              <w:left w:val="single" w:sz="6" w:space="0" w:color="000000"/>
              <w:bottom w:val="single" w:sz="6" w:space="0" w:color="000000"/>
              <w:right w:val="single" w:sz="6" w:space="0" w:color="000000"/>
            </w:tcBorders>
          </w:tcPr>
          <w:p w14:paraId="26739D27" w14:textId="77777777" w:rsidR="00A43312" w:rsidRPr="00A43312" w:rsidRDefault="00A43312" w:rsidP="00A43312">
            <w:pPr>
              <w:spacing w:after="0" w:line="240" w:lineRule="auto"/>
              <w:jc w:val="center"/>
              <w:rPr>
                <w:rFonts w:ascii="Times New Roman" w:eastAsia="Times New Roman" w:hAnsi="Times New Roman" w:cs="Times New Roman"/>
                <w:sz w:val="20"/>
                <w:szCs w:val="20"/>
                <w:lang w:eastAsia="lv-LV"/>
              </w:rPr>
            </w:pPr>
          </w:p>
        </w:tc>
        <w:tc>
          <w:tcPr>
            <w:tcW w:w="2976" w:type="dxa"/>
            <w:tcBorders>
              <w:top w:val="single" w:sz="6" w:space="0" w:color="000000"/>
              <w:left w:val="single" w:sz="6" w:space="0" w:color="000000"/>
              <w:bottom w:val="single" w:sz="6" w:space="0" w:color="000000"/>
              <w:right w:val="single" w:sz="6" w:space="0" w:color="000000"/>
            </w:tcBorders>
          </w:tcPr>
          <w:p w14:paraId="26739D28" w14:textId="77777777" w:rsidR="00A43312" w:rsidRPr="00A43312" w:rsidRDefault="00A43312" w:rsidP="00A43312">
            <w:pPr>
              <w:spacing w:after="120" w:line="240" w:lineRule="auto"/>
              <w:jc w:val="both"/>
              <w:rPr>
                <w:rFonts w:ascii="Times New Roman" w:eastAsia="Times New Roman" w:hAnsi="Times New Roman" w:cs="Times New Roman"/>
                <w:i/>
                <w:sz w:val="24"/>
                <w:szCs w:val="24"/>
                <w:lang w:eastAsia="lv-LV"/>
              </w:rPr>
            </w:pPr>
          </w:p>
        </w:tc>
        <w:tc>
          <w:tcPr>
            <w:tcW w:w="2127" w:type="dxa"/>
            <w:tcBorders>
              <w:top w:val="single" w:sz="4" w:space="0" w:color="auto"/>
              <w:left w:val="single" w:sz="4" w:space="0" w:color="auto"/>
              <w:bottom w:val="single" w:sz="4" w:space="0" w:color="auto"/>
              <w:right w:val="single" w:sz="4" w:space="0" w:color="auto"/>
            </w:tcBorders>
          </w:tcPr>
          <w:p w14:paraId="26739D29" w14:textId="77777777" w:rsidR="00A43312" w:rsidRPr="00A43312" w:rsidRDefault="00A43312" w:rsidP="00A43312">
            <w:pPr>
              <w:spacing w:after="0" w:line="240" w:lineRule="auto"/>
              <w:jc w:val="center"/>
              <w:rPr>
                <w:rFonts w:ascii="Times New Roman" w:eastAsia="Times New Roman" w:hAnsi="Times New Roman" w:cs="Times New Roman"/>
                <w:sz w:val="20"/>
                <w:szCs w:val="20"/>
                <w:lang w:eastAsia="lv-LV"/>
              </w:rPr>
            </w:pPr>
          </w:p>
        </w:tc>
        <w:tc>
          <w:tcPr>
            <w:tcW w:w="2394" w:type="dxa"/>
            <w:tcBorders>
              <w:top w:val="single" w:sz="4" w:space="0" w:color="auto"/>
              <w:left w:val="single" w:sz="4" w:space="0" w:color="auto"/>
              <w:bottom w:val="single" w:sz="4" w:space="0" w:color="auto"/>
            </w:tcBorders>
          </w:tcPr>
          <w:p w14:paraId="26739D2A" w14:textId="77777777" w:rsidR="00A43312" w:rsidRPr="00A43312" w:rsidRDefault="00A43312" w:rsidP="00A43312">
            <w:pPr>
              <w:spacing w:after="0" w:line="240" w:lineRule="auto"/>
              <w:jc w:val="center"/>
              <w:rPr>
                <w:rFonts w:ascii="Times New Roman" w:eastAsia="Times New Roman" w:hAnsi="Times New Roman" w:cs="Times New Roman"/>
                <w:sz w:val="20"/>
                <w:szCs w:val="20"/>
                <w:lang w:eastAsia="lv-LV"/>
              </w:rPr>
            </w:pPr>
          </w:p>
        </w:tc>
      </w:tr>
    </w:tbl>
    <w:p w14:paraId="26739D2C" w14:textId="77777777" w:rsidR="00A43312" w:rsidRPr="00A43312" w:rsidRDefault="00A43312" w:rsidP="00A43312">
      <w:pPr>
        <w:spacing w:after="0" w:line="240" w:lineRule="auto"/>
        <w:jc w:val="both"/>
        <w:rPr>
          <w:rFonts w:ascii="Times New Roman" w:eastAsia="Times New Roman" w:hAnsi="Times New Roman" w:cs="Times New Roman"/>
          <w:sz w:val="24"/>
          <w:szCs w:val="24"/>
          <w:lang w:eastAsia="lv-LV"/>
        </w:rPr>
      </w:pPr>
    </w:p>
    <w:p w14:paraId="26739D2D" w14:textId="77777777" w:rsidR="00A43312" w:rsidRPr="00A43312" w:rsidRDefault="00A43312" w:rsidP="00A43312">
      <w:pPr>
        <w:spacing w:after="0" w:line="240" w:lineRule="auto"/>
        <w:jc w:val="both"/>
        <w:rPr>
          <w:rFonts w:ascii="Times New Roman" w:eastAsia="Times New Roman" w:hAnsi="Times New Roman" w:cs="Times New Roman"/>
          <w:b/>
          <w:sz w:val="24"/>
          <w:szCs w:val="24"/>
          <w:lang w:eastAsia="lv-LV"/>
        </w:rPr>
      </w:pPr>
    </w:p>
    <w:p w14:paraId="26739D2E" w14:textId="77777777" w:rsidR="00F75C13" w:rsidRDefault="00A43312" w:rsidP="00A43312">
      <w:pPr>
        <w:spacing w:after="0" w:line="240" w:lineRule="auto"/>
        <w:jc w:val="center"/>
        <w:rPr>
          <w:rFonts w:ascii="Times New Roman" w:eastAsia="Times New Roman" w:hAnsi="Times New Roman" w:cs="Times New Roman"/>
          <w:b/>
          <w:sz w:val="24"/>
          <w:szCs w:val="24"/>
          <w:lang w:eastAsia="lv-LV"/>
        </w:rPr>
      </w:pPr>
      <w:r w:rsidRPr="00A43312">
        <w:rPr>
          <w:rFonts w:ascii="Times New Roman" w:eastAsia="Times New Roman" w:hAnsi="Times New Roman" w:cs="Times New Roman"/>
          <w:b/>
          <w:sz w:val="24"/>
          <w:szCs w:val="24"/>
          <w:lang w:eastAsia="lv-LV"/>
        </w:rPr>
        <w:t xml:space="preserve">Informācija par </w:t>
      </w:r>
      <w:proofErr w:type="spellStart"/>
      <w:r w:rsidRPr="00A43312">
        <w:rPr>
          <w:rFonts w:ascii="Times New Roman" w:eastAsia="Times New Roman" w:hAnsi="Times New Roman" w:cs="Times New Roman"/>
          <w:b/>
          <w:sz w:val="24"/>
          <w:szCs w:val="24"/>
          <w:lang w:eastAsia="lv-LV"/>
        </w:rPr>
        <w:t>starpministriju</w:t>
      </w:r>
      <w:proofErr w:type="spellEnd"/>
      <w:r w:rsidRPr="00A43312">
        <w:rPr>
          <w:rFonts w:ascii="Times New Roman" w:eastAsia="Times New Roman" w:hAnsi="Times New Roman" w:cs="Times New Roman"/>
          <w:b/>
          <w:sz w:val="24"/>
          <w:szCs w:val="24"/>
          <w:lang w:eastAsia="lv-LV"/>
        </w:rPr>
        <w:t xml:space="preserve"> (starpinstitūciju) sanāksmi vai elektronisko saskaņošanu</w:t>
      </w:r>
    </w:p>
    <w:p w14:paraId="26739D2F" w14:textId="77777777" w:rsidR="00A43312" w:rsidRPr="00A43312" w:rsidRDefault="00A43312" w:rsidP="00A43312">
      <w:pPr>
        <w:spacing w:after="0" w:line="240" w:lineRule="auto"/>
        <w:jc w:val="both"/>
        <w:rPr>
          <w:rFonts w:ascii="Times New Roman" w:eastAsia="Times New Roman" w:hAnsi="Times New Roman" w:cs="Times New Roman"/>
          <w:lang w:eastAsia="lv-LV"/>
        </w:rPr>
      </w:pPr>
    </w:p>
    <w:tbl>
      <w:tblPr>
        <w:tblpPr w:leftFromText="180" w:rightFromText="180" w:vertAnchor="text" w:tblpX="-176" w:tblpY="1"/>
        <w:tblOverlap w:val="never"/>
        <w:tblW w:w="1459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204"/>
        <w:gridCol w:w="8392"/>
      </w:tblGrid>
      <w:tr w:rsidR="00A43312" w:rsidRPr="00A43312" w14:paraId="26739D34" w14:textId="77777777" w:rsidTr="00997F5E">
        <w:trPr>
          <w:trHeight w:val="258"/>
        </w:trPr>
        <w:tc>
          <w:tcPr>
            <w:tcW w:w="6204" w:type="dxa"/>
            <w:shd w:val="clear" w:color="auto" w:fill="auto"/>
            <w:vAlign w:val="center"/>
          </w:tcPr>
          <w:p w14:paraId="26739D30" w14:textId="77777777" w:rsidR="00A43312" w:rsidRPr="00A43312" w:rsidRDefault="00A43312" w:rsidP="00997F5E">
            <w:pPr>
              <w:spacing w:before="120" w:after="120" w:line="240" w:lineRule="auto"/>
              <w:rPr>
                <w:rFonts w:ascii="Times New Roman" w:eastAsia="Times New Roman" w:hAnsi="Times New Roman" w:cs="Times New Roman"/>
                <w:sz w:val="24"/>
                <w:szCs w:val="24"/>
                <w:lang w:eastAsia="lv-LV"/>
              </w:rPr>
            </w:pPr>
            <w:r w:rsidRPr="00A43312">
              <w:rPr>
                <w:rFonts w:ascii="Times New Roman" w:eastAsia="Times New Roman" w:hAnsi="Times New Roman" w:cs="Times New Roman"/>
                <w:sz w:val="24"/>
                <w:szCs w:val="24"/>
                <w:lang w:eastAsia="lv-LV"/>
              </w:rPr>
              <w:t>Datums</w:t>
            </w:r>
          </w:p>
        </w:tc>
        <w:tc>
          <w:tcPr>
            <w:tcW w:w="8392" w:type="dxa"/>
            <w:shd w:val="clear" w:color="auto" w:fill="auto"/>
            <w:vAlign w:val="bottom"/>
          </w:tcPr>
          <w:p w14:paraId="26739D31" w14:textId="77777777" w:rsidR="00A43312" w:rsidRPr="00A43312" w:rsidRDefault="00D4654C" w:rsidP="00A43312">
            <w:pPr>
              <w:spacing w:after="0" w:line="240" w:lineRule="auto"/>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0</w:t>
            </w:r>
            <w:r w:rsidR="00A43312" w:rsidRPr="00A43312">
              <w:rPr>
                <w:rFonts w:ascii="Times New Roman" w:eastAsia="Times New Roman" w:hAnsi="Times New Roman" w:cs="Times New Roman"/>
                <w:sz w:val="24"/>
                <w:szCs w:val="24"/>
                <w:lang w:eastAsia="lv-LV"/>
              </w:rPr>
              <w:t>3.08.2020. (elektroniska saskaņošana)</w:t>
            </w:r>
          </w:p>
          <w:p w14:paraId="26739D32" w14:textId="77777777" w:rsidR="00A43312" w:rsidRDefault="00A43312" w:rsidP="00A43312">
            <w:pPr>
              <w:spacing w:after="0" w:line="240" w:lineRule="auto"/>
              <w:rPr>
                <w:rFonts w:ascii="Times New Roman" w:eastAsia="Times New Roman" w:hAnsi="Times New Roman" w:cs="Times New Roman"/>
                <w:sz w:val="24"/>
                <w:szCs w:val="24"/>
                <w:lang w:eastAsia="lv-LV"/>
              </w:rPr>
            </w:pPr>
            <w:r w:rsidRPr="00A43312">
              <w:rPr>
                <w:rFonts w:ascii="Times New Roman" w:eastAsia="Times New Roman" w:hAnsi="Times New Roman" w:cs="Times New Roman"/>
                <w:sz w:val="24"/>
                <w:szCs w:val="24"/>
                <w:lang w:eastAsia="lv-LV"/>
              </w:rPr>
              <w:t>28.08.2020. (elektroniska saskaņošana)</w:t>
            </w:r>
          </w:p>
          <w:p w14:paraId="288D98E5" w14:textId="65F8F110" w:rsidR="0057657A" w:rsidRDefault="0057657A" w:rsidP="00A43312">
            <w:pPr>
              <w:spacing w:after="0" w:line="240" w:lineRule="auto"/>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17.09.2020. (elektroniska saskaņošana)</w:t>
            </w:r>
          </w:p>
          <w:p w14:paraId="1A44E5AE" w14:textId="0936FDC3" w:rsidR="00036097" w:rsidRDefault="00036097" w:rsidP="00A43312">
            <w:pPr>
              <w:spacing w:after="0" w:line="240" w:lineRule="auto"/>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15.10.2021. (elektroniska saskaņošana)</w:t>
            </w:r>
          </w:p>
          <w:p w14:paraId="26739D33" w14:textId="58D478D0" w:rsidR="00E7765D" w:rsidRPr="00A43312" w:rsidRDefault="0014146D" w:rsidP="00A43312">
            <w:pPr>
              <w:spacing w:after="0" w:line="240" w:lineRule="auto"/>
              <w:rPr>
                <w:rFonts w:ascii="Times New Roman" w:eastAsia="Times New Roman" w:hAnsi="Times New Roman" w:cs="Times New Roman"/>
                <w:sz w:val="24"/>
                <w:szCs w:val="24"/>
                <w:lang w:eastAsia="lv-LV"/>
              </w:rPr>
            </w:pPr>
            <w:r w:rsidRPr="00A1067F">
              <w:rPr>
                <w:rFonts w:ascii="Times New Roman" w:eastAsia="Times New Roman" w:hAnsi="Times New Roman" w:cs="Times New Roman"/>
                <w:sz w:val="24"/>
                <w:szCs w:val="24"/>
                <w:lang w:eastAsia="lv-LV"/>
              </w:rPr>
              <w:t>12.11.2021. (elektroniska saskaņošana)</w:t>
            </w:r>
          </w:p>
        </w:tc>
      </w:tr>
      <w:tr w:rsidR="00F75C13" w:rsidRPr="00A43312" w14:paraId="26739D3C" w14:textId="77777777" w:rsidTr="00F75C13">
        <w:trPr>
          <w:trHeight w:val="2037"/>
        </w:trPr>
        <w:tc>
          <w:tcPr>
            <w:tcW w:w="6204" w:type="dxa"/>
            <w:shd w:val="clear" w:color="auto" w:fill="auto"/>
          </w:tcPr>
          <w:p w14:paraId="26739D35" w14:textId="77777777" w:rsidR="00F75C13" w:rsidRPr="00A43312" w:rsidRDefault="00F75C13" w:rsidP="007D704C">
            <w:pPr>
              <w:spacing w:before="120" w:after="120" w:line="240" w:lineRule="auto"/>
              <w:rPr>
                <w:rFonts w:ascii="Times New Roman" w:eastAsia="Times New Roman" w:hAnsi="Times New Roman" w:cs="Times New Roman"/>
                <w:sz w:val="24"/>
                <w:szCs w:val="24"/>
                <w:lang w:eastAsia="lv-LV"/>
              </w:rPr>
            </w:pPr>
            <w:r w:rsidRPr="00A43312">
              <w:rPr>
                <w:rFonts w:ascii="Times New Roman" w:eastAsia="Times New Roman" w:hAnsi="Times New Roman" w:cs="Times New Roman"/>
                <w:sz w:val="24"/>
                <w:szCs w:val="24"/>
                <w:lang w:eastAsia="lv-LV"/>
              </w:rPr>
              <w:lastRenderedPageBreak/>
              <w:t>Saskaņošanas dalībnieki</w:t>
            </w:r>
          </w:p>
        </w:tc>
        <w:tc>
          <w:tcPr>
            <w:tcW w:w="8392" w:type="dxa"/>
            <w:shd w:val="clear" w:color="auto" w:fill="auto"/>
            <w:vAlign w:val="center"/>
          </w:tcPr>
          <w:p w14:paraId="26739D36" w14:textId="77777777" w:rsidR="00F75C13" w:rsidRPr="00A43312" w:rsidRDefault="00F75C13" w:rsidP="00F75C13">
            <w:pPr>
              <w:spacing w:after="0" w:line="240" w:lineRule="auto"/>
              <w:rPr>
                <w:rFonts w:ascii="Times New Roman" w:eastAsia="Times New Roman" w:hAnsi="Times New Roman" w:cs="Times New Roman"/>
                <w:sz w:val="24"/>
                <w:szCs w:val="24"/>
                <w:lang w:eastAsia="lv-LV"/>
              </w:rPr>
            </w:pPr>
            <w:r w:rsidRPr="00A43312">
              <w:rPr>
                <w:rFonts w:ascii="Times New Roman" w:eastAsia="Times New Roman" w:hAnsi="Times New Roman" w:cs="Times New Roman"/>
                <w:sz w:val="24"/>
                <w:szCs w:val="24"/>
                <w:lang w:eastAsia="lv-LV"/>
              </w:rPr>
              <w:t>Tieslietu ministrija</w:t>
            </w:r>
          </w:p>
          <w:p w14:paraId="26739D37" w14:textId="77777777" w:rsidR="00F75C13" w:rsidRPr="00A43312" w:rsidRDefault="00F75C13" w:rsidP="00F75C13">
            <w:pPr>
              <w:spacing w:after="0" w:line="240" w:lineRule="auto"/>
              <w:rPr>
                <w:rFonts w:ascii="Times New Roman" w:eastAsia="Times New Roman" w:hAnsi="Times New Roman" w:cs="Times New Roman"/>
                <w:sz w:val="24"/>
                <w:szCs w:val="24"/>
                <w:lang w:eastAsia="lv-LV"/>
              </w:rPr>
            </w:pPr>
            <w:r w:rsidRPr="00A43312">
              <w:rPr>
                <w:rFonts w:ascii="Times New Roman" w:eastAsia="Times New Roman" w:hAnsi="Times New Roman" w:cs="Times New Roman"/>
                <w:sz w:val="24"/>
                <w:szCs w:val="24"/>
                <w:lang w:eastAsia="lv-LV"/>
              </w:rPr>
              <w:t>Zemkopības ministrija</w:t>
            </w:r>
          </w:p>
          <w:p w14:paraId="26739D38" w14:textId="77777777" w:rsidR="00F75C13" w:rsidRPr="00A43312" w:rsidRDefault="00F75C13" w:rsidP="00F75C13">
            <w:pPr>
              <w:spacing w:after="0" w:line="240" w:lineRule="auto"/>
              <w:rPr>
                <w:rFonts w:ascii="Times New Roman" w:eastAsia="Times New Roman" w:hAnsi="Times New Roman" w:cs="Times New Roman"/>
                <w:sz w:val="24"/>
                <w:szCs w:val="24"/>
                <w:lang w:eastAsia="lv-LV"/>
              </w:rPr>
            </w:pPr>
            <w:r w:rsidRPr="00A43312">
              <w:rPr>
                <w:rFonts w:ascii="Times New Roman" w:eastAsia="Times New Roman" w:hAnsi="Times New Roman" w:cs="Times New Roman"/>
                <w:sz w:val="24"/>
                <w:szCs w:val="24"/>
                <w:lang w:eastAsia="lv-LV"/>
              </w:rPr>
              <w:t>Finanšu ministrija</w:t>
            </w:r>
          </w:p>
          <w:p w14:paraId="26739D39" w14:textId="77777777" w:rsidR="00F75C13" w:rsidRPr="00A43312" w:rsidRDefault="00F75C13" w:rsidP="00F75C13">
            <w:pPr>
              <w:spacing w:after="0" w:line="240" w:lineRule="auto"/>
              <w:rPr>
                <w:rFonts w:ascii="Times New Roman" w:eastAsia="Times New Roman" w:hAnsi="Times New Roman" w:cs="Times New Roman"/>
                <w:sz w:val="24"/>
                <w:szCs w:val="24"/>
                <w:lang w:eastAsia="lv-LV"/>
              </w:rPr>
            </w:pPr>
            <w:r w:rsidRPr="00A43312">
              <w:rPr>
                <w:rFonts w:ascii="Times New Roman" w:eastAsia="Times New Roman" w:hAnsi="Times New Roman" w:cs="Times New Roman"/>
                <w:sz w:val="24"/>
                <w:szCs w:val="24"/>
                <w:lang w:eastAsia="lv-LV"/>
              </w:rPr>
              <w:t>Latvijas Pašvaldību savienība</w:t>
            </w:r>
          </w:p>
          <w:p w14:paraId="26739D3A" w14:textId="77777777" w:rsidR="00F75C13" w:rsidRPr="00A43312" w:rsidRDefault="00F75C13" w:rsidP="00F75C13">
            <w:pPr>
              <w:spacing w:after="0" w:line="240" w:lineRule="auto"/>
              <w:rPr>
                <w:rFonts w:ascii="Times New Roman" w:eastAsia="Times New Roman" w:hAnsi="Times New Roman" w:cs="Times New Roman"/>
                <w:sz w:val="24"/>
                <w:szCs w:val="24"/>
                <w:lang w:eastAsia="lv-LV"/>
              </w:rPr>
            </w:pPr>
            <w:r w:rsidRPr="00A43312">
              <w:rPr>
                <w:rFonts w:ascii="Times New Roman" w:eastAsia="Times New Roman" w:hAnsi="Times New Roman" w:cs="Times New Roman"/>
                <w:sz w:val="24"/>
                <w:szCs w:val="24"/>
                <w:lang w:eastAsia="lv-LV"/>
              </w:rPr>
              <w:t>Korupcijas novēršanas un apkarošanas birojs</w:t>
            </w:r>
          </w:p>
          <w:p w14:paraId="26739D3B" w14:textId="77777777" w:rsidR="00F75C13" w:rsidRPr="00A43312" w:rsidRDefault="00F75C13" w:rsidP="00F75C13">
            <w:pPr>
              <w:spacing w:after="0" w:line="240" w:lineRule="auto"/>
              <w:rPr>
                <w:rFonts w:ascii="Times New Roman" w:eastAsia="Times New Roman" w:hAnsi="Times New Roman" w:cs="Times New Roman"/>
                <w:sz w:val="24"/>
                <w:szCs w:val="24"/>
                <w:lang w:eastAsia="lv-LV"/>
              </w:rPr>
            </w:pPr>
            <w:r w:rsidRPr="00A43312">
              <w:rPr>
                <w:rFonts w:ascii="Times New Roman" w:eastAsia="Times New Roman" w:hAnsi="Times New Roman" w:cs="Times New Roman"/>
                <w:sz w:val="24"/>
                <w:szCs w:val="24"/>
                <w:lang w:eastAsia="lv-LV"/>
              </w:rPr>
              <w:t>Veselības ministrija</w:t>
            </w:r>
          </w:p>
        </w:tc>
      </w:tr>
      <w:tr w:rsidR="00A43312" w:rsidRPr="00A43312" w14:paraId="26739D40" w14:textId="77777777" w:rsidTr="00997F5E">
        <w:trPr>
          <w:trHeight w:val="629"/>
        </w:trPr>
        <w:tc>
          <w:tcPr>
            <w:tcW w:w="6204" w:type="dxa"/>
            <w:shd w:val="clear" w:color="auto" w:fill="auto"/>
            <w:vAlign w:val="bottom"/>
          </w:tcPr>
          <w:p w14:paraId="26739D3D" w14:textId="77777777" w:rsidR="00A43312" w:rsidRPr="00A43312" w:rsidRDefault="00A43312" w:rsidP="007D704C">
            <w:pPr>
              <w:spacing w:after="120" w:line="240" w:lineRule="auto"/>
              <w:rPr>
                <w:rFonts w:ascii="Times New Roman" w:eastAsia="Times New Roman" w:hAnsi="Times New Roman" w:cs="Times New Roman"/>
                <w:sz w:val="24"/>
                <w:szCs w:val="24"/>
                <w:lang w:eastAsia="lv-LV"/>
              </w:rPr>
            </w:pPr>
            <w:r w:rsidRPr="00A43312">
              <w:rPr>
                <w:rFonts w:ascii="Times New Roman" w:eastAsia="Times New Roman" w:hAnsi="Times New Roman" w:cs="Times New Roman"/>
                <w:sz w:val="24"/>
                <w:szCs w:val="24"/>
                <w:lang w:eastAsia="lv-LV"/>
              </w:rPr>
              <w:t>Saskaņošanas dalībnieki izskatīja šādu ministriju (citu institūciju) iebildumus</w:t>
            </w:r>
          </w:p>
        </w:tc>
        <w:tc>
          <w:tcPr>
            <w:tcW w:w="8392" w:type="dxa"/>
            <w:shd w:val="clear" w:color="auto" w:fill="auto"/>
            <w:vAlign w:val="center"/>
          </w:tcPr>
          <w:p w14:paraId="26739D3E" w14:textId="77777777" w:rsidR="00A43312" w:rsidRDefault="00A43312" w:rsidP="00997F5E">
            <w:pPr>
              <w:spacing w:after="0" w:line="240" w:lineRule="auto"/>
              <w:rPr>
                <w:rFonts w:ascii="Times New Roman" w:eastAsia="Times New Roman" w:hAnsi="Times New Roman" w:cs="Times New Roman"/>
                <w:sz w:val="24"/>
                <w:szCs w:val="24"/>
                <w:lang w:eastAsia="lv-LV"/>
              </w:rPr>
            </w:pPr>
            <w:r w:rsidRPr="00A43312">
              <w:rPr>
                <w:rFonts w:ascii="Times New Roman" w:eastAsia="Times New Roman" w:hAnsi="Times New Roman" w:cs="Times New Roman"/>
                <w:sz w:val="24"/>
                <w:szCs w:val="24"/>
                <w:lang w:eastAsia="lv-LV"/>
              </w:rPr>
              <w:t xml:space="preserve">Finanšu ministrija </w:t>
            </w:r>
          </w:p>
          <w:p w14:paraId="26739D3F" w14:textId="77777777" w:rsidR="00A43312" w:rsidRPr="00A43312" w:rsidRDefault="00D4654C" w:rsidP="00997F5E">
            <w:pPr>
              <w:spacing w:after="0" w:line="240" w:lineRule="auto"/>
              <w:rPr>
                <w:rFonts w:ascii="Times New Roman" w:eastAsia="Times New Roman" w:hAnsi="Times New Roman" w:cs="Times New Roman"/>
                <w:sz w:val="24"/>
                <w:szCs w:val="24"/>
                <w:lang w:eastAsia="lv-LV"/>
              </w:rPr>
            </w:pPr>
            <w:r w:rsidRPr="00A43312">
              <w:rPr>
                <w:rFonts w:ascii="Times New Roman" w:eastAsia="Times New Roman" w:hAnsi="Times New Roman" w:cs="Times New Roman"/>
                <w:sz w:val="24"/>
                <w:szCs w:val="24"/>
                <w:lang w:eastAsia="lv-LV"/>
              </w:rPr>
              <w:t>Korupcijas novēršanas un apkarošanas birojs</w:t>
            </w:r>
          </w:p>
        </w:tc>
      </w:tr>
      <w:tr w:rsidR="00A43312" w:rsidRPr="00A43312" w14:paraId="26739D43" w14:textId="77777777" w:rsidTr="003E737C">
        <w:trPr>
          <w:trHeight w:val="1048"/>
        </w:trPr>
        <w:tc>
          <w:tcPr>
            <w:tcW w:w="6204" w:type="dxa"/>
            <w:shd w:val="clear" w:color="auto" w:fill="auto"/>
            <w:vAlign w:val="bottom"/>
          </w:tcPr>
          <w:p w14:paraId="26739D41" w14:textId="77777777" w:rsidR="00A43312" w:rsidRPr="00A43312" w:rsidRDefault="00A43312" w:rsidP="007D704C">
            <w:pPr>
              <w:spacing w:after="120" w:line="240" w:lineRule="auto"/>
              <w:rPr>
                <w:rFonts w:ascii="Times New Roman" w:eastAsia="Times New Roman" w:hAnsi="Times New Roman" w:cs="Times New Roman"/>
                <w:sz w:val="24"/>
                <w:szCs w:val="24"/>
                <w:lang w:eastAsia="lv-LV"/>
              </w:rPr>
            </w:pPr>
            <w:r w:rsidRPr="00A43312">
              <w:rPr>
                <w:rFonts w:ascii="Times New Roman" w:eastAsia="Times New Roman" w:hAnsi="Times New Roman" w:cs="Times New Roman"/>
                <w:sz w:val="24"/>
                <w:szCs w:val="24"/>
                <w:lang w:eastAsia="lv-LV"/>
              </w:rPr>
              <w:t>Ministrijas (citas institūcijas), kuras nav ieradušās uz sanāksmi vai kuras nav atbildējušas uz uzaicinājumu piedalīties elektroniskajā saskaņošanā</w:t>
            </w:r>
          </w:p>
        </w:tc>
        <w:tc>
          <w:tcPr>
            <w:tcW w:w="8392" w:type="dxa"/>
            <w:shd w:val="clear" w:color="auto" w:fill="auto"/>
          </w:tcPr>
          <w:p w14:paraId="26739D42" w14:textId="77777777" w:rsidR="00A43312" w:rsidRPr="00A43312" w:rsidRDefault="00A43312" w:rsidP="00A43312">
            <w:pPr>
              <w:spacing w:after="0" w:line="240" w:lineRule="auto"/>
              <w:rPr>
                <w:rFonts w:ascii="Times New Roman" w:eastAsia="Times New Roman" w:hAnsi="Times New Roman" w:cs="Times New Roman"/>
                <w:sz w:val="24"/>
                <w:szCs w:val="24"/>
                <w:lang w:eastAsia="lv-LV"/>
              </w:rPr>
            </w:pPr>
          </w:p>
        </w:tc>
      </w:tr>
    </w:tbl>
    <w:p w14:paraId="26739D44" w14:textId="77777777" w:rsidR="00A43312" w:rsidRPr="00A43312" w:rsidRDefault="00A43312" w:rsidP="00A43312">
      <w:pPr>
        <w:spacing w:after="0" w:line="240" w:lineRule="auto"/>
        <w:rPr>
          <w:rFonts w:ascii="Times New Roman" w:eastAsia="Times New Roman" w:hAnsi="Times New Roman" w:cs="Times New Roman"/>
          <w:vanish/>
          <w:sz w:val="24"/>
          <w:szCs w:val="24"/>
          <w:lang w:eastAsia="lv-LV"/>
        </w:rPr>
      </w:pPr>
    </w:p>
    <w:p w14:paraId="26739D45" w14:textId="77777777" w:rsidR="00A43312" w:rsidRPr="00A43312" w:rsidRDefault="00A43312" w:rsidP="00A43312">
      <w:pPr>
        <w:spacing w:after="0" w:line="240" w:lineRule="auto"/>
        <w:jc w:val="both"/>
        <w:rPr>
          <w:rFonts w:ascii="Times New Roman" w:eastAsia="Times New Roman" w:hAnsi="Times New Roman" w:cs="Times New Roman"/>
          <w:b/>
          <w:sz w:val="24"/>
          <w:szCs w:val="24"/>
          <w:lang w:eastAsia="lv-LV"/>
        </w:rPr>
      </w:pPr>
    </w:p>
    <w:p w14:paraId="26739D46" w14:textId="77777777" w:rsidR="00A43312" w:rsidRPr="00A43312" w:rsidRDefault="00A43312" w:rsidP="00A43312">
      <w:pPr>
        <w:spacing w:after="0" w:line="240" w:lineRule="auto"/>
        <w:ind w:firstLine="720"/>
        <w:jc w:val="both"/>
        <w:rPr>
          <w:rFonts w:ascii="Times New Roman" w:eastAsia="Times New Roman" w:hAnsi="Times New Roman" w:cs="Times New Roman"/>
          <w:sz w:val="24"/>
          <w:szCs w:val="24"/>
          <w:lang w:eastAsia="lv-LV"/>
        </w:rPr>
      </w:pPr>
    </w:p>
    <w:p w14:paraId="26739D47" w14:textId="77777777" w:rsidR="00A43312" w:rsidRPr="00A43312" w:rsidRDefault="00A43312" w:rsidP="00A43312">
      <w:pPr>
        <w:spacing w:after="0" w:line="240" w:lineRule="auto"/>
        <w:jc w:val="center"/>
        <w:rPr>
          <w:rFonts w:ascii="Times New Roman" w:eastAsia="Times New Roman" w:hAnsi="Times New Roman" w:cs="Times New Roman"/>
          <w:b/>
          <w:sz w:val="24"/>
          <w:szCs w:val="24"/>
          <w:lang w:eastAsia="lv-LV"/>
        </w:rPr>
      </w:pPr>
      <w:r w:rsidRPr="00A43312">
        <w:rPr>
          <w:rFonts w:ascii="Times New Roman" w:eastAsia="Times New Roman" w:hAnsi="Times New Roman" w:cs="Times New Roman"/>
          <w:b/>
          <w:sz w:val="24"/>
          <w:szCs w:val="24"/>
          <w:lang w:eastAsia="lv-LV"/>
        </w:rPr>
        <w:t>II. Jautājumi, par kuriem saskaņošanā vienošanās ir panākta</w:t>
      </w:r>
    </w:p>
    <w:p w14:paraId="26739D48" w14:textId="77777777" w:rsidR="00A43312" w:rsidRPr="00A43312" w:rsidRDefault="00A43312" w:rsidP="00A43312">
      <w:pPr>
        <w:spacing w:after="0" w:line="240" w:lineRule="auto"/>
        <w:ind w:firstLine="720"/>
        <w:jc w:val="both"/>
        <w:rPr>
          <w:rFonts w:ascii="Times New Roman" w:eastAsia="Times New Roman" w:hAnsi="Times New Roman" w:cs="Times New Roman"/>
          <w:sz w:val="24"/>
          <w:szCs w:val="24"/>
          <w:lang w:eastAsia="lv-LV"/>
        </w:rPr>
      </w:pPr>
    </w:p>
    <w:tbl>
      <w:tblPr>
        <w:tblW w:w="14459" w:type="dxa"/>
        <w:tblInd w:w="-150" w:type="dxa"/>
        <w:tblBorders>
          <w:top w:val="single" w:sz="4" w:space="0" w:color="auto"/>
          <w:left w:val="single" w:sz="4" w:space="0" w:color="auto"/>
          <w:bottom w:val="single" w:sz="4" w:space="0" w:color="auto"/>
          <w:right w:val="single" w:sz="4" w:space="0" w:color="auto"/>
        </w:tblBorders>
        <w:tblLayout w:type="fixed"/>
        <w:tblLook w:val="00A0" w:firstRow="1" w:lastRow="0" w:firstColumn="1" w:lastColumn="0" w:noHBand="0" w:noVBand="0"/>
      </w:tblPr>
      <w:tblGrid>
        <w:gridCol w:w="559"/>
        <w:gridCol w:w="3119"/>
        <w:gridCol w:w="4261"/>
        <w:gridCol w:w="3827"/>
        <w:gridCol w:w="2693"/>
      </w:tblGrid>
      <w:tr w:rsidR="00A43312" w:rsidRPr="00A43312" w14:paraId="26739D4E" w14:textId="77777777" w:rsidTr="00E7765D">
        <w:tc>
          <w:tcPr>
            <w:tcW w:w="559" w:type="dxa"/>
            <w:tcBorders>
              <w:top w:val="single" w:sz="6" w:space="0" w:color="000000"/>
              <w:left w:val="single" w:sz="6" w:space="0" w:color="000000"/>
              <w:bottom w:val="single" w:sz="6" w:space="0" w:color="000000"/>
              <w:right w:val="single" w:sz="6" w:space="0" w:color="000000"/>
            </w:tcBorders>
            <w:vAlign w:val="center"/>
          </w:tcPr>
          <w:p w14:paraId="26739D49" w14:textId="77777777" w:rsidR="00A43312" w:rsidRPr="00A43312" w:rsidRDefault="00A43312" w:rsidP="00D7620D">
            <w:pPr>
              <w:spacing w:after="0" w:line="240" w:lineRule="auto"/>
              <w:ind w:left="-258" w:right="-117" w:firstLine="258"/>
              <w:jc w:val="center"/>
              <w:rPr>
                <w:rFonts w:ascii="Times New Roman" w:eastAsia="Times New Roman" w:hAnsi="Times New Roman" w:cs="Times New Roman"/>
                <w:sz w:val="24"/>
                <w:szCs w:val="24"/>
                <w:lang w:eastAsia="lv-LV"/>
              </w:rPr>
            </w:pPr>
            <w:r w:rsidRPr="00A43312">
              <w:rPr>
                <w:rFonts w:ascii="Times New Roman" w:eastAsia="Times New Roman" w:hAnsi="Times New Roman" w:cs="Times New Roman"/>
                <w:sz w:val="24"/>
                <w:szCs w:val="24"/>
                <w:lang w:eastAsia="lv-LV"/>
              </w:rPr>
              <w:t>Nr. p.k.</w:t>
            </w:r>
          </w:p>
        </w:tc>
        <w:tc>
          <w:tcPr>
            <w:tcW w:w="3119" w:type="dxa"/>
            <w:tcBorders>
              <w:top w:val="single" w:sz="6" w:space="0" w:color="000000"/>
              <w:left w:val="single" w:sz="6" w:space="0" w:color="000000"/>
              <w:bottom w:val="single" w:sz="6" w:space="0" w:color="000000"/>
              <w:right w:val="single" w:sz="6" w:space="0" w:color="000000"/>
            </w:tcBorders>
            <w:vAlign w:val="center"/>
          </w:tcPr>
          <w:p w14:paraId="26739D4A" w14:textId="77777777" w:rsidR="00A43312" w:rsidRPr="00A43312" w:rsidRDefault="00A43312" w:rsidP="00A43312">
            <w:pPr>
              <w:spacing w:after="0" w:line="240" w:lineRule="auto"/>
              <w:ind w:firstLine="12"/>
              <w:jc w:val="center"/>
              <w:rPr>
                <w:rFonts w:ascii="Times New Roman" w:eastAsia="Times New Roman" w:hAnsi="Times New Roman" w:cs="Times New Roman"/>
                <w:sz w:val="24"/>
                <w:szCs w:val="24"/>
                <w:lang w:eastAsia="lv-LV"/>
              </w:rPr>
            </w:pPr>
            <w:r w:rsidRPr="00A43312">
              <w:rPr>
                <w:rFonts w:ascii="Times New Roman" w:eastAsia="Times New Roman" w:hAnsi="Times New Roman" w:cs="Times New Roman"/>
                <w:sz w:val="24"/>
                <w:szCs w:val="24"/>
                <w:lang w:eastAsia="lv-LV"/>
              </w:rPr>
              <w:t>Saskaņošanai nosūtītā projekta redakcija (konkrēta punkta (panta) redakcija)</w:t>
            </w:r>
          </w:p>
        </w:tc>
        <w:tc>
          <w:tcPr>
            <w:tcW w:w="4261" w:type="dxa"/>
            <w:tcBorders>
              <w:top w:val="single" w:sz="6" w:space="0" w:color="000000"/>
              <w:left w:val="single" w:sz="6" w:space="0" w:color="000000"/>
              <w:bottom w:val="single" w:sz="6" w:space="0" w:color="000000"/>
              <w:right w:val="single" w:sz="6" w:space="0" w:color="000000"/>
            </w:tcBorders>
            <w:vAlign w:val="center"/>
          </w:tcPr>
          <w:p w14:paraId="26739D4B" w14:textId="77777777" w:rsidR="00A43312" w:rsidRPr="00A43312" w:rsidRDefault="00A43312" w:rsidP="00A43312">
            <w:pPr>
              <w:spacing w:after="0" w:line="240" w:lineRule="auto"/>
              <w:ind w:right="3"/>
              <w:jc w:val="center"/>
              <w:rPr>
                <w:rFonts w:ascii="Times New Roman" w:eastAsia="Times New Roman" w:hAnsi="Times New Roman" w:cs="Times New Roman"/>
                <w:sz w:val="24"/>
                <w:szCs w:val="24"/>
                <w:lang w:eastAsia="lv-LV"/>
              </w:rPr>
            </w:pPr>
            <w:r w:rsidRPr="00A43312">
              <w:rPr>
                <w:rFonts w:ascii="Times New Roman" w:eastAsia="Times New Roman" w:hAnsi="Times New Roman" w:cs="Times New Roman"/>
                <w:sz w:val="24"/>
                <w:szCs w:val="24"/>
                <w:lang w:eastAsia="lv-LV"/>
              </w:rPr>
              <w:t>Atzinumā norādītais ministrijas (citas institūcijas) iebildums, kā arī saskaņošanā papildus izteiktais iebildums par projekta konkrēto punktu (pantu)</w:t>
            </w:r>
          </w:p>
        </w:tc>
        <w:tc>
          <w:tcPr>
            <w:tcW w:w="3827" w:type="dxa"/>
            <w:tcBorders>
              <w:top w:val="single" w:sz="6" w:space="0" w:color="000000"/>
              <w:left w:val="single" w:sz="6" w:space="0" w:color="000000"/>
              <w:bottom w:val="single" w:sz="6" w:space="0" w:color="000000"/>
              <w:right w:val="single" w:sz="6" w:space="0" w:color="000000"/>
            </w:tcBorders>
            <w:vAlign w:val="center"/>
          </w:tcPr>
          <w:p w14:paraId="26739D4C" w14:textId="77777777" w:rsidR="00A43312" w:rsidRPr="00A43312" w:rsidRDefault="00A43312" w:rsidP="00A43312">
            <w:pPr>
              <w:spacing w:after="0" w:line="240" w:lineRule="auto"/>
              <w:ind w:firstLine="21"/>
              <w:jc w:val="center"/>
              <w:rPr>
                <w:rFonts w:ascii="Times New Roman" w:eastAsia="Times New Roman" w:hAnsi="Times New Roman" w:cs="Times New Roman"/>
                <w:sz w:val="24"/>
                <w:szCs w:val="24"/>
                <w:lang w:eastAsia="lv-LV"/>
              </w:rPr>
            </w:pPr>
            <w:r w:rsidRPr="00A43312">
              <w:rPr>
                <w:rFonts w:ascii="Times New Roman" w:eastAsia="Times New Roman" w:hAnsi="Times New Roman" w:cs="Times New Roman"/>
                <w:sz w:val="24"/>
                <w:szCs w:val="24"/>
                <w:lang w:eastAsia="lv-LV"/>
              </w:rPr>
              <w:t>Atbildīgās ministrijas norāde par to, ka iebildums ir ņemts vērā, vai informācija par saskaņošanā panākto alternatīvo risinājumu</w:t>
            </w:r>
          </w:p>
        </w:tc>
        <w:tc>
          <w:tcPr>
            <w:tcW w:w="2693" w:type="dxa"/>
            <w:tcBorders>
              <w:top w:val="single" w:sz="4" w:space="0" w:color="auto"/>
              <w:left w:val="single" w:sz="4" w:space="0" w:color="auto"/>
              <w:bottom w:val="single" w:sz="4" w:space="0" w:color="auto"/>
            </w:tcBorders>
            <w:vAlign w:val="center"/>
          </w:tcPr>
          <w:p w14:paraId="26739D4D" w14:textId="77777777" w:rsidR="00A43312" w:rsidRPr="00A43312" w:rsidRDefault="00A43312" w:rsidP="00A43312">
            <w:pPr>
              <w:spacing w:after="0" w:line="240" w:lineRule="auto"/>
              <w:jc w:val="center"/>
              <w:rPr>
                <w:rFonts w:ascii="Times New Roman" w:eastAsia="Times New Roman" w:hAnsi="Times New Roman" w:cs="Times New Roman"/>
                <w:sz w:val="24"/>
                <w:szCs w:val="24"/>
                <w:lang w:eastAsia="lv-LV"/>
              </w:rPr>
            </w:pPr>
            <w:r w:rsidRPr="00A43312">
              <w:rPr>
                <w:rFonts w:ascii="Times New Roman" w:eastAsia="Times New Roman" w:hAnsi="Times New Roman" w:cs="Times New Roman"/>
                <w:sz w:val="24"/>
                <w:szCs w:val="24"/>
                <w:lang w:eastAsia="lv-LV"/>
              </w:rPr>
              <w:t>Projekta attiecīgā punkta (panta) galīgā redakcija</w:t>
            </w:r>
          </w:p>
        </w:tc>
      </w:tr>
      <w:tr w:rsidR="00A43312" w:rsidRPr="00A43312" w14:paraId="26739D54" w14:textId="77777777" w:rsidTr="00E7765D">
        <w:tc>
          <w:tcPr>
            <w:tcW w:w="559" w:type="dxa"/>
            <w:tcBorders>
              <w:top w:val="single" w:sz="6" w:space="0" w:color="000000"/>
              <w:left w:val="single" w:sz="6" w:space="0" w:color="000000"/>
              <w:bottom w:val="single" w:sz="6" w:space="0" w:color="000000"/>
              <w:right w:val="single" w:sz="6" w:space="0" w:color="000000"/>
            </w:tcBorders>
          </w:tcPr>
          <w:p w14:paraId="26739D4F" w14:textId="77777777" w:rsidR="00A43312" w:rsidRPr="00A43312" w:rsidRDefault="00A43312" w:rsidP="00A43312">
            <w:pPr>
              <w:spacing w:after="0" w:line="240" w:lineRule="auto"/>
              <w:jc w:val="center"/>
              <w:rPr>
                <w:rFonts w:ascii="Times New Roman" w:eastAsia="Times New Roman" w:hAnsi="Times New Roman" w:cs="Times New Roman"/>
                <w:sz w:val="20"/>
                <w:szCs w:val="20"/>
                <w:lang w:eastAsia="lv-LV"/>
              </w:rPr>
            </w:pPr>
            <w:r w:rsidRPr="00A43312">
              <w:rPr>
                <w:rFonts w:ascii="Times New Roman" w:eastAsia="Times New Roman" w:hAnsi="Times New Roman" w:cs="Times New Roman"/>
                <w:sz w:val="20"/>
                <w:szCs w:val="20"/>
                <w:lang w:eastAsia="lv-LV"/>
              </w:rPr>
              <w:t>1</w:t>
            </w:r>
          </w:p>
        </w:tc>
        <w:tc>
          <w:tcPr>
            <w:tcW w:w="3119" w:type="dxa"/>
            <w:tcBorders>
              <w:top w:val="single" w:sz="6" w:space="0" w:color="000000"/>
              <w:left w:val="single" w:sz="6" w:space="0" w:color="000000"/>
              <w:bottom w:val="single" w:sz="6" w:space="0" w:color="000000"/>
              <w:right w:val="single" w:sz="6" w:space="0" w:color="000000"/>
            </w:tcBorders>
          </w:tcPr>
          <w:p w14:paraId="26739D50" w14:textId="77777777" w:rsidR="00A43312" w:rsidRPr="00A43312" w:rsidRDefault="00A43312" w:rsidP="00A43312">
            <w:pPr>
              <w:spacing w:after="0" w:line="240" w:lineRule="auto"/>
              <w:jc w:val="center"/>
              <w:rPr>
                <w:rFonts w:ascii="Times New Roman" w:eastAsia="Times New Roman" w:hAnsi="Times New Roman" w:cs="Times New Roman"/>
                <w:sz w:val="20"/>
                <w:szCs w:val="20"/>
                <w:lang w:eastAsia="lv-LV"/>
              </w:rPr>
            </w:pPr>
            <w:r w:rsidRPr="00A43312">
              <w:rPr>
                <w:rFonts w:ascii="Times New Roman" w:eastAsia="Times New Roman" w:hAnsi="Times New Roman" w:cs="Times New Roman"/>
                <w:sz w:val="20"/>
                <w:szCs w:val="20"/>
                <w:lang w:eastAsia="lv-LV"/>
              </w:rPr>
              <w:t>2</w:t>
            </w:r>
          </w:p>
        </w:tc>
        <w:tc>
          <w:tcPr>
            <w:tcW w:w="4261" w:type="dxa"/>
            <w:tcBorders>
              <w:top w:val="single" w:sz="6" w:space="0" w:color="000000"/>
              <w:left w:val="single" w:sz="6" w:space="0" w:color="000000"/>
              <w:bottom w:val="single" w:sz="6" w:space="0" w:color="000000"/>
              <w:right w:val="single" w:sz="6" w:space="0" w:color="000000"/>
            </w:tcBorders>
          </w:tcPr>
          <w:p w14:paraId="26739D51" w14:textId="77777777" w:rsidR="00A43312" w:rsidRPr="00A43312" w:rsidRDefault="00A43312" w:rsidP="00A43312">
            <w:pPr>
              <w:spacing w:after="0" w:line="240" w:lineRule="auto"/>
              <w:jc w:val="center"/>
              <w:rPr>
                <w:rFonts w:ascii="Times New Roman" w:eastAsia="Times New Roman" w:hAnsi="Times New Roman" w:cs="Times New Roman"/>
                <w:sz w:val="20"/>
                <w:szCs w:val="20"/>
                <w:lang w:eastAsia="lv-LV"/>
              </w:rPr>
            </w:pPr>
            <w:r w:rsidRPr="00A43312">
              <w:rPr>
                <w:rFonts w:ascii="Times New Roman" w:eastAsia="Times New Roman" w:hAnsi="Times New Roman" w:cs="Times New Roman"/>
                <w:sz w:val="20"/>
                <w:szCs w:val="20"/>
                <w:lang w:eastAsia="lv-LV"/>
              </w:rPr>
              <w:t>3</w:t>
            </w:r>
          </w:p>
        </w:tc>
        <w:tc>
          <w:tcPr>
            <w:tcW w:w="3827" w:type="dxa"/>
            <w:tcBorders>
              <w:top w:val="single" w:sz="6" w:space="0" w:color="000000"/>
              <w:left w:val="single" w:sz="6" w:space="0" w:color="000000"/>
              <w:bottom w:val="single" w:sz="6" w:space="0" w:color="000000"/>
              <w:right w:val="single" w:sz="6" w:space="0" w:color="000000"/>
            </w:tcBorders>
          </w:tcPr>
          <w:p w14:paraId="26739D52" w14:textId="77777777" w:rsidR="00A43312" w:rsidRPr="00A43312" w:rsidRDefault="00A43312" w:rsidP="00A43312">
            <w:pPr>
              <w:spacing w:after="0" w:line="240" w:lineRule="auto"/>
              <w:ind w:firstLine="34"/>
              <w:jc w:val="center"/>
              <w:rPr>
                <w:rFonts w:ascii="Times New Roman" w:eastAsia="Times New Roman" w:hAnsi="Times New Roman" w:cs="Times New Roman"/>
                <w:sz w:val="20"/>
                <w:szCs w:val="20"/>
                <w:lang w:eastAsia="lv-LV"/>
              </w:rPr>
            </w:pPr>
            <w:r w:rsidRPr="00A43312">
              <w:rPr>
                <w:rFonts w:ascii="Times New Roman" w:eastAsia="Times New Roman" w:hAnsi="Times New Roman" w:cs="Times New Roman"/>
                <w:sz w:val="20"/>
                <w:szCs w:val="20"/>
                <w:lang w:eastAsia="lv-LV"/>
              </w:rPr>
              <w:t>4</w:t>
            </w:r>
          </w:p>
        </w:tc>
        <w:tc>
          <w:tcPr>
            <w:tcW w:w="2693" w:type="dxa"/>
            <w:tcBorders>
              <w:top w:val="single" w:sz="4" w:space="0" w:color="auto"/>
              <w:left w:val="single" w:sz="4" w:space="0" w:color="auto"/>
              <w:bottom w:val="single" w:sz="4" w:space="0" w:color="auto"/>
            </w:tcBorders>
          </w:tcPr>
          <w:p w14:paraId="26739D53" w14:textId="77777777" w:rsidR="00A43312" w:rsidRPr="00A43312" w:rsidRDefault="00A43312" w:rsidP="00A43312">
            <w:pPr>
              <w:spacing w:after="0" w:line="240" w:lineRule="auto"/>
              <w:jc w:val="center"/>
              <w:rPr>
                <w:rFonts w:ascii="Times New Roman" w:eastAsia="Times New Roman" w:hAnsi="Times New Roman" w:cs="Times New Roman"/>
                <w:sz w:val="20"/>
                <w:szCs w:val="20"/>
                <w:lang w:eastAsia="lv-LV"/>
              </w:rPr>
            </w:pPr>
            <w:r w:rsidRPr="00A43312">
              <w:rPr>
                <w:rFonts w:ascii="Times New Roman" w:eastAsia="Times New Roman" w:hAnsi="Times New Roman" w:cs="Times New Roman"/>
                <w:sz w:val="20"/>
                <w:szCs w:val="20"/>
                <w:lang w:eastAsia="lv-LV"/>
              </w:rPr>
              <w:t>5</w:t>
            </w:r>
          </w:p>
        </w:tc>
      </w:tr>
      <w:tr w:rsidR="00A43312" w:rsidRPr="00A43312" w14:paraId="26739D56" w14:textId="77777777" w:rsidTr="00E7765D">
        <w:tc>
          <w:tcPr>
            <w:tcW w:w="14459" w:type="dxa"/>
            <w:gridSpan w:val="5"/>
            <w:tcBorders>
              <w:top w:val="single" w:sz="6" w:space="0" w:color="000000"/>
              <w:left w:val="single" w:sz="6" w:space="0" w:color="000000"/>
              <w:bottom w:val="single" w:sz="6" w:space="0" w:color="000000"/>
            </w:tcBorders>
          </w:tcPr>
          <w:p w14:paraId="26739D55" w14:textId="77777777" w:rsidR="00A43312" w:rsidRPr="00A43312" w:rsidRDefault="00A43312" w:rsidP="00A43312">
            <w:pPr>
              <w:spacing w:after="0" w:line="240" w:lineRule="auto"/>
              <w:jc w:val="center"/>
              <w:rPr>
                <w:rFonts w:ascii="Times New Roman" w:eastAsia="Times New Roman" w:hAnsi="Times New Roman" w:cs="Times New Roman"/>
                <w:b/>
                <w:sz w:val="24"/>
                <w:szCs w:val="24"/>
                <w:lang w:eastAsia="lv-LV"/>
              </w:rPr>
            </w:pPr>
            <w:r w:rsidRPr="00A43312">
              <w:rPr>
                <w:rFonts w:ascii="Times New Roman" w:eastAsia="Times New Roman" w:hAnsi="Times New Roman" w:cs="Times New Roman"/>
                <w:b/>
                <w:sz w:val="24"/>
                <w:szCs w:val="24"/>
                <w:lang w:eastAsia="lv-LV"/>
              </w:rPr>
              <w:t xml:space="preserve">Pēc 03.08.2020. elektroniskās saskaņošanas </w:t>
            </w:r>
          </w:p>
        </w:tc>
      </w:tr>
      <w:tr w:rsidR="00A43312" w:rsidRPr="00A43312" w14:paraId="26739D5F" w14:textId="77777777" w:rsidTr="00E7765D">
        <w:tc>
          <w:tcPr>
            <w:tcW w:w="559" w:type="dxa"/>
            <w:tcBorders>
              <w:top w:val="single" w:sz="6" w:space="0" w:color="000000"/>
              <w:left w:val="single" w:sz="6" w:space="0" w:color="000000"/>
              <w:bottom w:val="single" w:sz="6" w:space="0" w:color="000000"/>
              <w:right w:val="single" w:sz="6" w:space="0" w:color="000000"/>
            </w:tcBorders>
          </w:tcPr>
          <w:p w14:paraId="26739D57" w14:textId="77777777" w:rsidR="00A43312" w:rsidRPr="00A43312" w:rsidRDefault="00A43312" w:rsidP="00A43312">
            <w:pPr>
              <w:spacing w:after="0" w:line="240" w:lineRule="auto"/>
              <w:jc w:val="center"/>
              <w:rPr>
                <w:rFonts w:ascii="Times New Roman" w:eastAsia="Times New Roman" w:hAnsi="Times New Roman" w:cs="Times New Roman"/>
                <w:sz w:val="20"/>
                <w:szCs w:val="20"/>
                <w:lang w:eastAsia="lv-LV"/>
              </w:rPr>
            </w:pPr>
            <w:r w:rsidRPr="00A43312">
              <w:rPr>
                <w:rFonts w:ascii="Times New Roman" w:eastAsia="Times New Roman" w:hAnsi="Times New Roman" w:cs="Times New Roman"/>
                <w:sz w:val="24"/>
                <w:szCs w:val="24"/>
                <w:lang w:eastAsia="lv-LV"/>
              </w:rPr>
              <w:t>1</w:t>
            </w:r>
            <w:r w:rsidRPr="00A43312">
              <w:rPr>
                <w:rFonts w:ascii="Times New Roman" w:eastAsia="Times New Roman" w:hAnsi="Times New Roman" w:cs="Times New Roman"/>
                <w:sz w:val="20"/>
                <w:szCs w:val="20"/>
                <w:lang w:eastAsia="lv-LV"/>
              </w:rPr>
              <w:t>.</w:t>
            </w:r>
          </w:p>
        </w:tc>
        <w:tc>
          <w:tcPr>
            <w:tcW w:w="3119" w:type="dxa"/>
            <w:tcBorders>
              <w:top w:val="single" w:sz="6" w:space="0" w:color="000000"/>
              <w:left w:val="single" w:sz="6" w:space="0" w:color="000000"/>
              <w:bottom w:val="single" w:sz="6" w:space="0" w:color="000000"/>
              <w:right w:val="single" w:sz="6" w:space="0" w:color="000000"/>
            </w:tcBorders>
          </w:tcPr>
          <w:p w14:paraId="26739D58" w14:textId="77777777" w:rsidR="00A43312" w:rsidRPr="00A43312" w:rsidRDefault="00A43312" w:rsidP="00A43312">
            <w:pPr>
              <w:spacing w:after="0" w:line="240" w:lineRule="auto"/>
              <w:jc w:val="both"/>
              <w:rPr>
                <w:rFonts w:ascii="Times New Roman" w:eastAsia="Times New Roman" w:hAnsi="Times New Roman" w:cs="Times New Roman"/>
                <w:sz w:val="20"/>
                <w:szCs w:val="20"/>
                <w:lang w:eastAsia="lv-LV"/>
              </w:rPr>
            </w:pPr>
            <w:r w:rsidRPr="00A43312">
              <w:rPr>
                <w:rFonts w:ascii="Times New Roman" w:eastAsia="Times New Roman" w:hAnsi="Times New Roman" w:cs="Times New Roman"/>
                <w:sz w:val="24"/>
                <w:szCs w:val="24"/>
                <w:lang w:eastAsia="lv-LV"/>
              </w:rPr>
              <w:t xml:space="preserve">3. Latvijas Republika kā sākotnējā publiskā persona ūdenstilpi vai pludmali var nodot pašvaldībai bezatlīdzības lietošanā. Lēmumu par nodošanu </w:t>
            </w:r>
            <w:r w:rsidRPr="00A43312">
              <w:rPr>
                <w:rFonts w:ascii="Times New Roman" w:eastAsia="Times New Roman" w:hAnsi="Times New Roman" w:cs="Times New Roman"/>
                <w:sz w:val="24"/>
                <w:szCs w:val="24"/>
                <w:lang w:eastAsia="lv-LV"/>
              </w:rPr>
              <w:lastRenderedPageBreak/>
              <w:t>bezatlīdzības lietošanā pieņem ūdenstilpes valdītājs.</w:t>
            </w:r>
          </w:p>
        </w:tc>
        <w:tc>
          <w:tcPr>
            <w:tcW w:w="4261" w:type="dxa"/>
            <w:tcBorders>
              <w:top w:val="single" w:sz="6" w:space="0" w:color="000000"/>
              <w:left w:val="single" w:sz="6" w:space="0" w:color="000000"/>
              <w:bottom w:val="single" w:sz="6" w:space="0" w:color="000000"/>
              <w:right w:val="single" w:sz="6" w:space="0" w:color="000000"/>
            </w:tcBorders>
          </w:tcPr>
          <w:p w14:paraId="26739D59" w14:textId="77777777" w:rsidR="00D4654C" w:rsidRDefault="00D4654C" w:rsidP="00D4654C">
            <w:pPr>
              <w:spacing w:after="0" w:line="240" w:lineRule="auto"/>
              <w:jc w:val="center"/>
              <w:rPr>
                <w:rFonts w:ascii="Times New Roman" w:eastAsia="Times New Roman" w:hAnsi="Times New Roman" w:cs="Times New Roman"/>
                <w:b/>
                <w:sz w:val="24"/>
                <w:szCs w:val="24"/>
                <w:lang w:eastAsia="lv-LV"/>
              </w:rPr>
            </w:pPr>
            <w:r w:rsidRPr="00D4654C">
              <w:rPr>
                <w:rFonts w:ascii="Times New Roman" w:eastAsia="Times New Roman" w:hAnsi="Times New Roman" w:cs="Times New Roman"/>
                <w:b/>
                <w:sz w:val="24"/>
                <w:szCs w:val="24"/>
                <w:lang w:eastAsia="lv-LV"/>
              </w:rPr>
              <w:lastRenderedPageBreak/>
              <w:t>Korupcijas novēršanas un apkarošanas birojs</w:t>
            </w:r>
          </w:p>
          <w:p w14:paraId="26739D5A" w14:textId="77777777" w:rsidR="00A43312" w:rsidRPr="00A43312" w:rsidRDefault="00D4654C" w:rsidP="00A43312">
            <w:pPr>
              <w:spacing w:after="0" w:line="240" w:lineRule="auto"/>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N</w:t>
            </w:r>
            <w:r w:rsidR="00A43312" w:rsidRPr="00A43312">
              <w:rPr>
                <w:rFonts w:ascii="Times New Roman" w:eastAsia="Times New Roman" w:hAnsi="Times New Roman" w:cs="Times New Roman"/>
                <w:sz w:val="24"/>
                <w:szCs w:val="24"/>
                <w:lang w:eastAsia="lv-LV"/>
              </w:rPr>
              <w:t xml:space="preserve">oteikumu 3.punkts nosaka, ka Latvijas Republika kā sākotnējā publiskā persona ūdenstilpi vai pludmali var nodot pašvaldībai bezatlīdzības lietošanā. </w:t>
            </w:r>
            <w:r w:rsidR="00A43312" w:rsidRPr="00A43312">
              <w:rPr>
                <w:rFonts w:ascii="Times New Roman" w:eastAsia="Times New Roman" w:hAnsi="Times New Roman" w:cs="Times New Roman"/>
                <w:sz w:val="24"/>
                <w:szCs w:val="24"/>
                <w:lang w:eastAsia="lv-LV"/>
              </w:rPr>
              <w:lastRenderedPageBreak/>
              <w:t xml:space="preserve">Savukārt noteikumu projekta anotācijas </w:t>
            </w:r>
            <w:proofErr w:type="spellStart"/>
            <w:r w:rsidR="00A43312" w:rsidRPr="00A43312">
              <w:rPr>
                <w:rFonts w:ascii="Times New Roman" w:eastAsia="Times New Roman" w:hAnsi="Times New Roman" w:cs="Times New Roman"/>
                <w:sz w:val="24"/>
                <w:szCs w:val="24"/>
                <w:lang w:eastAsia="lv-LV"/>
              </w:rPr>
              <w:t>II.sadaļas</w:t>
            </w:r>
            <w:proofErr w:type="spellEnd"/>
            <w:r w:rsidR="00A43312" w:rsidRPr="00A43312">
              <w:rPr>
                <w:rFonts w:ascii="Times New Roman" w:eastAsia="Times New Roman" w:hAnsi="Times New Roman" w:cs="Times New Roman"/>
                <w:sz w:val="24"/>
                <w:szCs w:val="24"/>
                <w:lang w:eastAsia="lv-LV"/>
              </w:rPr>
              <w:t xml:space="preserve"> 2.punktā (2.lpp) paskaidrots noteikumu projekta 3.punktā ietvertais izņēmums attiecībā uz ūdenstilpes vai pludmales izmantošanu starp valsti un pašvaldību. Birojs lūdz papildināt noteikumu projekta anotāciju, nosakot, ka ūdenstilpnes vai pludmales nodošanai bezatlīdzības lietošanas gadījumā tiek ievērots Publiskas personas finanšu līdzekļu un mantas izšķērdēšanas novēršanas likumā un Publiskas personas mantas atsavināšanas likumā noteiktais tiesiskais regulējums;</w:t>
            </w:r>
          </w:p>
          <w:p w14:paraId="26739D5B" w14:textId="77777777" w:rsidR="00A43312" w:rsidRPr="00A43312" w:rsidRDefault="00A43312" w:rsidP="00A43312">
            <w:pPr>
              <w:spacing w:after="0" w:line="240" w:lineRule="auto"/>
              <w:jc w:val="center"/>
              <w:rPr>
                <w:rFonts w:ascii="Times New Roman" w:eastAsia="Times New Roman" w:hAnsi="Times New Roman" w:cs="Times New Roman"/>
                <w:sz w:val="20"/>
                <w:szCs w:val="20"/>
                <w:lang w:eastAsia="lv-LV"/>
              </w:rPr>
            </w:pPr>
          </w:p>
        </w:tc>
        <w:tc>
          <w:tcPr>
            <w:tcW w:w="3827" w:type="dxa"/>
            <w:tcBorders>
              <w:top w:val="single" w:sz="6" w:space="0" w:color="000000"/>
              <w:left w:val="single" w:sz="6" w:space="0" w:color="000000"/>
              <w:bottom w:val="single" w:sz="6" w:space="0" w:color="000000"/>
              <w:right w:val="single" w:sz="6" w:space="0" w:color="000000"/>
            </w:tcBorders>
          </w:tcPr>
          <w:p w14:paraId="26739D5C" w14:textId="77777777" w:rsidR="00A43312" w:rsidRPr="00A43312" w:rsidRDefault="00A43312" w:rsidP="00A43312">
            <w:pPr>
              <w:spacing w:after="0" w:line="240" w:lineRule="auto"/>
              <w:jc w:val="center"/>
              <w:rPr>
                <w:rFonts w:ascii="Times New Roman" w:eastAsia="Times New Roman" w:hAnsi="Times New Roman" w:cs="Times New Roman"/>
                <w:b/>
                <w:sz w:val="24"/>
                <w:szCs w:val="24"/>
                <w:lang w:eastAsia="lv-LV"/>
              </w:rPr>
            </w:pPr>
            <w:r w:rsidRPr="00A43312">
              <w:rPr>
                <w:rFonts w:ascii="Times New Roman" w:eastAsia="Times New Roman" w:hAnsi="Times New Roman" w:cs="Times New Roman"/>
                <w:b/>
                <w:sz w:val="24"/>
                <w:szCs w:val="24"/>
                <w:lang w:eastAsia="lv-LV"/>
              </w:rPr>
              <w:lastRenderedPageBreak/>
              <w:t>Ņemts vērā</w:t>
            </w:r>
          </w:p>
          <w:p w14:paraId="26739D5D" w14:textId="77777777" w:rsidR="00A43312" w:rsidRPr="00A43312" w:rsidRDefault="00A43312" w:rsidP="00A43312">
            <w:pPr>
              <w:spacing w:after="0" w:line="240" w:lineRule="auto"/>
              <w:jc w:val="both"/>
              <w:rPr>
                <w:rFonts w:ascii="Times New Roman" w:eastAsia="Times New Roman" w:hAnsi="Times New Roman" w:cs="Times New Roman"/>
                <w:sz w:val="20"/>
                <w:szCs w:val="20"/>
                <w:lang w:eastAsia="lv-LV"/>
              </w:rPr>
            </w:pPr>
          </w:p>
        </w:tc>
        <w:tc>
          <w:tcPr>
            <w:tcW w:w="2693" w:type="dxa"/>
            <w:tcBorders>
              <w:top w:val="single" w:sz="4" w:space="0" w:color="auto"/>
              <w:left w:val="single" w:sz="4" w:space="0" w:color="auto"/>
              <w:bottom w:val="single" w:sz="4" w:space="0" w:color="auto"/>
            </w:tcBorders>
          </w:tcPr>
          <w:p w14:paraId="26739D5E" w14:textId="77777777" w:rsidR="00A43312" w:rsidRPr="00A43312" w:rsidRDefault="00A43312" w:rsidP="00A43312">
            <w:pPr>
              <w:spacing w:after="0" w:line="240" w:lineRule="auto"/>
              <w:jc w:val="both"/>
              <w:rPr>
                <w:rFonts w:ascii="Times New Roman" w:eastAsia="Times New Roman" w:hAnsi="Times New Roman" w:cs="Times New Roman"/>
                <w:sz w:val="20"/>
                <w:szCs w:val="20"/>
                <w:lang w:eastAsia="lv-LV"/>
              </w:rPr>
            </w:pPr>
            <w:r w:rsidRPr="00A43312">
              <w:rPr>
                <w:rFonts w:ascii="Times New Roman" w:eastAsia="Times New Roman" w:hAnsi="Times New Roman" w:cs="Times New Roman"/>
                <w:sz w:val="24"/>
                <w:szCs w:val="24"/>
                <w:lang w:eastAsia="lv-LV"/>
              </w:rPr>
              <w:t xml:space="preserve">Papildināta anotācija: Noteikumu projekta 3.punktā noteikts, ka Latvijas Republika, kā sākotnējā publiskā persona, ūdenstilpi vai </w:t>
            </w:r>
            <w:r w:rsidRPr="00A43312">
              <w:rPr>
                <w:rFonts w:ascii="Times New Roman" w:eastAsia="Times New Roman" w:hAnsi="Times New Roman" w:cs="Times New Roman"/>
                <w:sz w:val="24"/>
                <w:szCs w:val="24"/>
                <w:lang w:eastAsia="lv-LV"/>
              </w:rPr>
              <w:lastRenderedPageBreak/>
              <w:t>pludmali var nodot pašvaldībai bezatlīdzības lietošanā. Piemērojot šo normu, tiek ievērots spēkā esošais Publiskas personas finanšu līdzekļu un mantas izšķērdēšanas novēršanas likumā un Publiskas personas mantas atsavināšanas likumā noteiktais tiesiskais regulējums.</w:t>
            </w:r>
          </w:p>
        </w:tc>
      </w:tr>
      <w:tr w:rsidR="00A43312" w:rsidRPr="00A43312" w14:paraId="26739D69" w14:textId="77777777" w:rsidTr="00E7765D">
        <w:tc>
          <w:tcPr>
            <w:tcW w:w="559" w:type="dxa"/>
            <w:tcBorders>
              <w:top w:val="single" w:sz="6" w:space="0" w:color="000000"/>
              <w:left w:val="single" w:sz="6" w:space="0" w:color="000000"/>
              <w:bottom w:val="single" w:sz="6" w:space="0" w:color="000000"/>
              <w:right w:val="single" w:sz="6" w:space="0" w:color="000000"/>
            </w:tcBorders>
          </w:tcPr>
          <w:p w14:paraId="26739D60" w14:textId="77777777" w:rsidR="00A43312" w:rsidRPr="00A43312" w:rsidRDefault="00195EAC" w:rsidP="00A43312">
            <w:pPr>
              <w:spacing w:after="0" w:line="240" w:lineRule="auto"/>
              <w:jc w:val="center"/>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lastRenderedPageBreak/>
              <w:t>2.</w:t>
            </w:r>
          </w:p>
        </w:tc>
        <w:tc>
          <w:tcPr>
            <w:tcW w:w="3119" w:type="dxa"/>
            <w:tcBorders>
              <w:top w:val="single" w:sz="6" w:space="0" w:color="000000"/>
              <w:left w:val="single" w:sz="6" w:space="0" w:color="000000"/>
              <w:bottom w:val="single" w:sz="6" w:space="0" w:color="000000"/>
              <w:right w:val="single" w:sz="6" w:space="0" w:color="000000"/>
            </w:tcBorders>
          </w:tcPr>
          <w:p w14:paraId="26739D61" w14:textId="77777777" w:rsidR="00A43312" w:rsidRPr="00A43312" w:rsidRDefault="00A43312" w:rsidP="00A43312">
            <w:pPr>
              <w:spacing w:after="0" w:line="240" w:lineRule="auto"/>
              <w:jc w:val="both"/>
              <w:rPr>
                <w:rFonts w:ascii="Times New Roman" w:eastAsia="Times New Roman" w:hAnsi="Times New Roman" w:cs="Times New Roman"/>
                <w:sz w:val="20"/>
                <w:szCs w:val="20"/>
                <w:lang w:eastAsia="lv-LV"/>
              </w:rPr>
            </w:pPr>
          </w:p>
        </w:tc>
        <w:tc>
          <w:tcPr>
            <w:tcW w:w="4261" w:type="dxa"/>
            <w:tcBorders>
              <w:top w:val="single" w:sz="6" w:space="0" w:color="000000"/>
              <w:left w:val="single" w:sz="6" w:space="0" w:color="000000"/>
              <w:bottom w:val="single" w:sz="6" w:space="0" w:color="000000"/>
              <w:right w:val="single" w:sz="6" w:space="0" w:color="000000"/>
            </w:tcBorders>
          </w:tcPr>
          <w:p w14:paraId="26739D62" w14:textId="77777777" w:rsidR="00A43312" w:rsidRPr="00A43312" w:rsidRDefault="00A43312" w:rsidP="00A43312">
            <w:pPr>
              <w:spacing w:after="0" w:line="240" w:lineRule="auto"/>
              <w:jc w:val="center"/>
              <w:rPr>
                <w:rFonts w:ascii="Times New Roman" w:eastAsia="Times New Roman" w:hAnsi="Times New Roman" w:cs="Times New Roman"/>
                <w:b/>
                <w:sz w:val="24"/>
                <w:szCs w:val="24"/>
                <w:lang w:eastAsia="lv-LV"/>
              </w:rPr>
            </w:pPr>
            <w:r w:rsidRPr="00A43312">
              <w:rPr>
                <w:rFonts w:ascii="Times New Roman" w:eastAsia="Times New Roman" w:hAnsi="Times New Roman" w:cs="Times New Roman"/>
                <w:b/>
                <w:sz w:val="24"/>
                <w:szCs w:val="24"/>
                <w:lang w:eastAsia="lv-LV"/>
              </w:rPr>
              <w:t>Finanšu ministrija</w:t>
            </w:r>
          </w:p>
          <w:p w14:paraId="26739D63" w14:textId="77777777" w:rsidR="00A43312" w:rsidRPr="00A43312" w:rsidRDefault="00A43312" w:rsidP="00A43312">
            <w:pPr>
              <w:spacing w:after="0" w:line="240" w:lineRule="auto"/>
              <w:jc w:val="both"/>
              <w:rPr>
                <w:rFonts w:ascii="Times New Roman" w:eastAsia="Times New Roman" w:hAnsi="Times New Roman" w:cs="Times New Roman"/>
                <w:sz w:val="24"/>
                <w:szCs w:val="24"/>
                <w:lang w:eastAsia="lv-LV"/>
              </w:rPr>
            </w:pPr>
            <w:r w:rsidRPr="00A43312">
              <w:rPr>
                <w:rFonts w:ascii="Times New Roman" w:eastAsia="Times New Roman" w:hAnsi="Times New Roman" w:cs="Times New Roman"/>
                <w:sz w:val="24"/>
                <w:szCs w:val="24"/>
                <w:lang w:eastAsia="lv-LV"/>
              </w:rPr>
              <w:t xml:space="preserve">Projekta 3.punktā noteikts, ka Latvijas Republika kā sākotnējā publiskā persona ūdenstilpi vai pludmali var nodot pašvaldībai bezatlīdzības lietošanā un lēmumu par nodošanu bezatlīdzības lietošanā pieņem ūdenstilpes valdītājs. Lūdzam skaidrot, kā Latvijas Republika kā sākotnējā publiskā persona šādu objektu nodos bezatlīdzības lietošanā. Tāpat lūdzam skaidrot, kāpēc projektā netiek paredzēta iespēja pašvaldībai šādu objektu nodot bezatlīdzības lietošanā valstij. Ietverot šādu normu projektā, projektu nepieciešams papildināt ar </w:t>
            </w:r>
            <w:r w:rsidRPr="00A43312">
              <w:rPr>
                <w:rFonts w:ascii="Times New Roman" w:eastAsia="Times New Roman" w:hAnsi="Times New Roman" w:cs="Times New Roman"/>
                <w:sz w:val="24"/>
                <w:szCs w:val="24"/>
                <w:lang w:eastAsia="lv-LV"/>
              </w:rPr>
              <w:lastRenderedPageBreak/>
              <w:t xml:space="preserve">regulējumu par šādā lēmumā norādāmo informāciju un citiem ar šāda instrumenta piemērošanu saistītiem jautājumiem. </w:t>
            </w:r>
          </w:p>
          <w:p w14:paraId="26739D64" w14:textId="77777777" w:rsidR="00A43312" w:rsidRPr="00A43312" w:rsidRDefault="00A43312" w:rsidP="00A43312">
            <w:pPr>
              <w:spacing w:after="0" w:line="240" w:lineRule="auto"/>
              <w:jc w:val="both"/>
              <w:rPr>
                <w:rFonts w:ascii="Times New Roman" w:eastAsia="Times New Roman" w:hAnsi="Times New Roman" w:cs="Times New Roman"/>
                <w:b/>
                <w:sz w:val="24"/>
                <w:szCs w:val="24"/>
                <w:lang w:eastAsia="lv-LV"/>
              </w:rPr>
            </w:pPr>
            <w:r w:rsidRPr="00A43312">
              <w:rPr>
                <w:rFonts w:ascii="Times New Roman" w:eastAsia="Times New Roman" w:hAnsi="Times New Roman" w:cs="Times New Roman"/>
                <w:sz w:val="24"/>
                <w:szCs w:val="24"/>
                <w:lang w:eastAsia="lv-LV"/>
              </w:rPr>
              <w:t xml:space="preserve">Papildus, ņemot vērā to, ka no komercdarbības atbalsta kontroles regulējuma viedokļa pašvaldības, kad piedāvā preces vai pakalpojumus tirgū, arī var tikt kvalificētas kā “uzņēmums” un jebkādu publisko līdzekļu nodošanā tām šajos gadījumos būtu vērtējama komercdarbības atbalsta kontekstā, lūdzam precizēt noteikumu projekta 3. punktu, skaidri nosakot, ka ūdenstilpes vai pludmales nodošana pašvaldības bezatlīdzības lietošanā ir pieļaujama tikai pašvaldības funkciju vai deleģēta pārvaldes uzdevuma veikšanai, tas ir abos likumos vienlaikus pieļaujot papildinošās saimnieciskās darbības veikšanu ierobežotā apmērā pēc analoģijas, kā to nosaka Publiskas personas mantas atsavināšanas likuma 42. pants, tai skaitā 42. panta (25) daļa. Šajā gadījumā noteikumu projekts jāpapildina ar kārtību, kā tiks nodrošināta papildinošās saimnieciskās darbības kontrole un par kontroli atbildīgā iestāde. Savukārt, gadījumā, ja noteikumu projekts paredzēs iespēju nodot bezatlīdzības lietošanā arī </w:t>
            </w:r>
            <w:r w:rsidRPr="00A43312">
              <w:rPr>
                <w:rFonts w:ascii="Times New Roman" w:eastAsia="Times New Roman" w:hAnsi="Times New Roman" w:cs="Times New Roman"/>
                <w:sz w:val="24"/>
                <w:szCs w:val="24"/>
                <w:lang w:eastAsia="lv-LV"/>
              </w:rPr>
              <w:lastRenderedPageBreak/>
              <w:t>saimnieciskās darbības veikšanai, tad noteikumu projekts jāpapildina ar attiecīgā komercdarbības atbalsta regulējuma prasībām, ar kuru plānots piešķirt šādu komercdarbības atbalstu.</w:t>
            </w:r>
          </w:p>
        </w:tc>
        <w:tc>
          <w:tcPr>
            <w:tcW w:w="3827" w:type="dxa"/>
            <w:tcBorders>
              <w:top w:val="single" w:sz="6" w:space="0" w:color="000000"/>
              <w:left w:val="single" w:sz="6" w:space="0" w:color="000000"/>
              <w:bottom w:val="single" w:sz="6" w:space="0" w:color="000000"/>
              <w:right w:val="single" w:sz="6" w:space="0" w:color="000000"/>
            </w:tcBorders>
          </w:tcPr>
          <w:p w14:paraId="26739D65" w14:textId="77777777" w:rsidR="00A43312" w:rsidRPr="00A43312" w:rsidRDefault="00A43312" w:rsidP="00A43312">
            <w:pPr>
              <w:spacing w:after="0" w:line="240" w:lineRule="auto"/>
              <w:jc w:val="center"/>
              <w:rPr>
                <w:rFonts w:ascii="Times New Roman" w:eastAsia="Times New Roman" w:hAnsi="Times New Roman" w:cs="Times New Roman"/>
                <w:b/>
                <w:sz w:val="24"/>
                <w:szCs w:val="24"/>
                <w:lang w:eastAsia="lv-LV"/>
              </w:rPr>
            </w:pPr>
            <w:r w:rsidRPr="00A43312">
              <w:rPr>
                <w:rFonts w:ascii="Times New Roman" w:eastAsia="Times New Roman" w:hAnsi="Times New Roman" w:cs="Times New Roman"/>
                <w:b/>
                <w:sz w:val="24"/>
                <w:szCs w:val="24"/>
                <w:lang w:eastAsia="lv-LV"/>
              </w:rPr>
              <w:lastRenderedPageBreak/>
              <w:t>Ņemts vērā</w:t>
            </w:r>
            <w:r w:rsidRPr="00A43312">
              <w:rPr>
                <w:rFonts w:ascii="Times New Roman" w:eastAsia="Times New Roman" w:hAnsi="Times New Roman" w:cs="Times New Roman"/>
                <w:sz w:val="24"/>
                <w:szCs w:val="24"/>
                <w:lang w:eastAsia="lv-LV"/>
              </w:rPr>
              <w:t>,</w:t>
            </w:r>
          </w:p>
          <w:p w14:paraId="26739D66" w14:textId="77777777" w:rsidR="00A43312" w:rsidRPr="00A43312" w:rsidRDefault="00A43312" w:rsidP="00A43312">
            <w:pPr>
              <w:spacing w:after="0" w:line="240" w:lineRule="auto"/>
              <w:jc w:val="both"/>
              <w:rPr>
                <w:rFonts w:ascii="Times New Roman" w:eastAsia="Times New Roman" w:hAnsi="Times New Roman" w:cs="Times New Roman"/>
                <w:sz w:val="24"/>
                <w:szCs w:val="24"/>
                <w:lang w:eastAsia="lv-LV"/>
              </w:rPr>
            </w:pPr>
            <w:r w:rsidRPr="00A43312">
              <w:rPr>
                <w:rFonts w:ascii="Times New Roman" w:eastAsia="Times New Roman" w:hAnsi="Times New Roman" w:cs="Times New Roman"/>
                <w:sz w:val="24"/>
                <w:szCs w:val="24"/>
                <w:lang w:eastAsia="lv-LV"/>
              </w:rPr>
              <w:t>atbilstoši KNAB iebildumam. Skat. iepriekšējo komentāru.</w:t>
            </w:r>
          </w:p>
          <w:p w14:paraId="26739D67" w14:textId="77777777" w:rsidR="00A43312" w:rsidRPr="00A43312" w:rsidRDefault="00A43312" w:rsidP="00A43312">
            <w:pPr>
              <w:spacing w:after="0" w:line="240" w:lineRule="auto"/>
              <w:jc w:val="both"/>
              <w:rPr>
                <w:rFonts w:ascii="Times New Roman" w:eastAsia="Times New Roman" w:hAnsi="Times New Roman" w:cs="Times New Roman"/>
                <w:b/>
                <w:sz w:val="24"/>
                <w:szCs w:val="24"/>
                <w:lang w:eastAsia="lv-LV"/>
              </w:rPr>
            </w:pPr>
            <w:r w:rsidRPr="00A43312">
              <w:rPr>
                <w:rFonts w:ascii="Times New Roman" w:eastAsia="Times New Roman" w:hAnsi="Times New Roman" w:cs="Times New Roman"/>
                <w:sz w:val="24"/>
                <w:szCs w:val="24"/>
                <w:lang w:eastAsia="lv-LV"/>
              </w:rPr>
              <w:t>Pamatojoties uz Civillikuma 1104.pantu, publiskie ūdeņi pieder valstij. Līdz ar to noteikumu projektā netiek paredzēts, ka pašvaldība nodod valstij publiskos ūdeņus.</w:t>
            </w:r>
          </w:p>
        </w:tc>
        <w:tc>
          <w:tcPr>
            <w:tcW w:w="2693" w:type="dxa"/>
            <w:tcBorders>
              <w:top w:val="single" w:sz="4" w:space="0" w:color="auto"/>
              <w:left w:val="single" w:sz="4" w:space="0" w:color="auto"/>
              <w:bottom w:val="single" w:sz="4" w:space="0" w:color="auto"/>
            </w:tcBorders>
          </w:tcPr>
          <w:p w14:paraId="26739D68" w14:textId="77777777" w:rsidR="00A43312" w:rsidRPr="00A43312" w:rsidRDefault="00A43312" w:rsidP="00A43312">
            <w:pPr>
              <w:spacing w:after="0" w:line="240" w:lineRule="auto"/>
              <w:jc w:val="both"/>
              <w:rPr>
                <w:rFonts w:ascii="Times New Roman" w:eastAsia="Times New Roman" w:hAnsi="Times New Roman" w:cs="Times New Roman"/>
                <w:iCs/>
                <w:sz w:val="24"/>
                <w:szCs w:val="24"/>
                <w:lang w:eastAsia="lv-LV"/>
              </w:rPr>
            </w:pPr>
          </w:p>
        </w:tc>
      </w:tr>
      <w:tr w:rsidR="00A43312" w:rsidRPr="00A43312" w14:paraId="26739D72" w14:textId="77777777" w:rsidTr="00E7765D">
        <w:tc>
          <w:tcPr>
            <w:tcW w:w="559" w:type="dxa"/>
            <w:tcBorders>
              <w:top w:val="single" w:sz="6" w:space="0" w:color="000000"/>
              <w:left w:val="single" w:sz="6" w:space="0" w:color="000000"/>
              <w:bottom w:val="single" w:sz="6" w:space="0" w:color="000000"/>
              <w:right w:val="single" w:sz="6" w:space="0" w:color="000000"/>
            </w:tcBorders>
          </w:tcPr>
          <w:p w14:paraId="26739D6A" w14:textId="77777777" w:rsidR="00A43312" w:rsidRPr="00A43312" w:rsidRDefault="00195EAC" w:rsidP="00A43312">
            <w:pPr>
              <w:spacing w:after="0" w:line="240" w:lineRule="auto"/>
              <w:jc w:val="center"/>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lastRenderedPageBreak/>
              <w:t>3.</w:t>
            </w:r>
          </w:p>
        </w:tc>
        <w:tc>
          <w:tcPr>
            <w:tcW w:w="3119" w:type="dxa"/>
            <w:tcBorders>
              <w:top w:val="single" w:sz="6" w:space="0" w:color="000000"/>
              <w:left w:val="single" w:sz="6" w:space="0" w:color="000000"/>
              <w:bottom w:val="single" w:sz="6" w:space="0" w:color="000000"/>
              <w:right w:val="single" w:sz="6" w:space="0" w:color="000000"/>
            </w:tcBorders>
          </w:tcPr>
          <w:p w14:paraId="26739D6B" w14:textId="77777777" w:rsidR="00A43312" w:rsidRDefault="00A43312" w:rsidP="00A43312">
            <w:pPr>
              <w:pStyle w:val="naisc"/>
              <w:jc w:val="both"/>
            </w:pPr>
            <w:r>
              <w:t>11.</w:t>
            </w:r>
            <w:r>
              <w:tab/>
              <w:t>Iznomātājs apstiprina izsoles kārtību vai konkursa nolikumu un vērtēšanas komisiju ne mazāk kā trīs locekļu sastāvā.</w:t>
            </w:r>
          </w:p>
          <w:p w14:paraId="26739D6C" w14:textId="77777777" w:rsidR="00A43312" w:rsidRPr="00A43312" w:rsidRDefault="00A43312" w:rsidP="00A43312">
            <w:pPr>
              <w:spacing w:after="0" w:line="240" w:lineRule="auto"/>
              <w:jc w:val="both"/>
              <w:rPr>
                <w:rFonts w:ascii="Times New Roman" w:eastAsia="Times New Roman" w:hAnsi="Times New Roman" w:cs="Times New Roman"/>
                <w:sz w:val="20"/>
                <w:szCs w:val="20"/>
                <w:lang w:eastAsia="lv-LV"/>
              </w:rPr>
            </w:pPr>
          </w:p>
        </w:tc>
        <w:tc>
          <w:tcPr>
            <w:tcW w:w="4261" w:type="dxa"/>
            <w:tcBorders>
              <w:top w:val="single" w:sz="6" w:space="0" w:color="000000"/>
              <w:left w:val="single" w:sz="6" w:space="0" w:color="000000"/>
              <w:bottom w:val="single" w:sz="6" w:space="0" w:color="000000"/>
              <w:right w:val="single" w:sz="6" w:space="0" w:color="000000"/>
            </w:tcBorders>
          </w:tcPr>
          <w:p w14:paraId="26739D6D" w14:textId="77777777" w:rsidR="00A43312" w:rsidRPr="00A43312" w:rsidRDefault="00A43312" w:rsidP="00A43312">
            <w:pPr>
              <w:jc w:val="center"/>
              <w:rPr>
                <w:rFonts w:ascii="Times New Roman" w:hAnsi="Times New Roman" w:cs="Times New Roman"/>
                <w:b/>
                <w:sz w:val="24"/>
                <w:szCs w:val="24"/>
              </w:rPr>
            </w:pPr>
            <w:r w:rsidRPr="00A43312">
              <w:rPr>
                <w:rFonts w:ascii="Times New Roman" w:hAnsi="Times New Roman" w:cs="Times New Roman"/>
                <w:b/>
                <w:sz w:val="24"/>
                <w:szCs w:val="24"/>
              </w:rPr>
              <w:t>Finanšu ministrija</w:t>
            </w:r>
          </w:p>
          <w:p w14:paraId="26739D6E" w14:textId="77777777" w:rsidR="00A43312" w:rsidRPr="00A43312" w:rsidRDefault="00A43312" w:rsidP="00A43312">
            <w:pPr>
              <w:jc w:val="both"/>
              <w:rPr>
                <w:rFonts w:ascii="Times New Roman" w:hAnsi="Times New Roman" w:cs="Times New Roman"/>
                <w:sz w:val="24"/>
                <w:szCs w:val="24"/>
              </w:rPr>
            </w:pPr>
            <w:r w:rsidRPr="00A43312">
              <w:rPr>
                <w:rFonts w:ascii="Times New Roman" w:hAnsi="Times New Roman" w:cs="Times New Roman"/>
                <w:sz w:val="24"/>
                <w:szCs w:val="24"/>
              </w:rPr>
              <w:t>Ņemot vērā, ka projekta 11.punktā netiek minēts lēmums, lūdzam precizēt projekta 12.punktā vārdus “pēc šo noteikumu 9.un 11.punktā minētā lēmuma pieņemšanas” vai attiecīgi precizēt 11.punktu.</w:t>
            </w:r>
          </w:p>
          <w:p w14:paraId="26739D6F" w14:textId="77777777" w:rsidR="00A43312" w:rsidRPr="00A43312" w:rsidRDefault="00A43312" w:rsidP="00F83E71">
            <w:pPr>
              <w:spacing w:after="0" w:line="240" w:lineRule="auto"/>
              <w:rPr>
                <w:rFonts w:ascii="Times New Roman" w:eastAsia="Times New Roman" w:hAnsi="Times New Roman" w:cs="Times New Roman"/>
                <w:b/>
                <w:sz w:val="24"/>
                <w:szCs w:val="24"/>
                <w:lang w:eastAsia="lv-LV"/>
              </w:rPr>
            </w:pPr>
          </w:p>
        </w:tc>
        <w:tc>
          <w:tcPr>
            <w:tcW w:w="3827" w:type="dxa"/>
            <w:tcBorders>
              <w:top w:val="single" w:sz="6" w:space="0" w:color="000000"/>
              <w:left w:val="single" w:sz="6" w:space="0" w:color="000000"/>
              <w:bottom w:val="single" w:sz="6" w:space="0" w:color="000000"/>
              <w:right w:val="single" w:sz="6" w:space="0" w:color="000000"/>
            </w:tcBorders>
          </w:tcPr>
          <w:p w14:paraId="26739D70" w14:textId="77777777" w:rsidR="00A43312" w:rsidRPr="00A43312" w:rsidRDefault="00A43312" w:rsidP="00A43312">
            <w:pPr>
              <w:spacing w:after="0" w:line="240" w:lineRule="auto"/>
              <w:jc w:val="center"/>
              <w:rPr>
                <w:rFonts w:ascii="Times New Roman" w:eastAsia="Times New Roman" w:hAnsi="Times New Roman" w:cs="Times New Roman"/>
                <w:b/>
                <w:sz w:val="24"/>
                <w:szCs w:val="24"/>
                <w:lang w:eastAsia="lv-LV"/>
              </w:rPr>
            </w:pPr>
            <w:r w:rsidRPr="00A43312">
              <w:rPr>
                <w:rFonts w:ascii="Times New Roman" w:hAnsi="Times New Roman" w:cs="Times New Roman"/>
                <w:b/>
                <w:sz w:val="24"/>
                <w:szCs w:val="24"/>
              </w:rPr>
              <w:t>Ņemts vērā</w:t>
            </w:r>
          </w:p>
        </w:tc>
        <w:tc>
          <w:tcPr>
            <w:tcW w:w="2693" w:type="dxa"/>
            <w:tcBorders>
              <w:top w:val="single" w:sz="4" w:space="0" w:color="auto"/>
              <w:left w:val="single" w:sz="4" w:space="0" w:color="auto"/>
              <w:bottom w:val="single" w:sz="4" w:space="0" w:color="auto"/>
            </w:tcBorders>
          </w:tcPr>
          <w:p w14:paraId="26739D71" w14:textId="77777777" w:rsidR="00A43312" w:rsidRPr="00F83E71" w:rsidRDefault="00A43312" w:rsidP="00F83E71">
            <w:pPr>
              <w:jc w:val="both"/>
              <w:rPr>
                <w:rFonts w:ascii="Times New Roman" w:hAnsi="Times New Roman" w:cs="Times New Roman"/>
                <w:sz w:val="24"/>
                <w:szCs w:val="24"/>
              </w:rPr>
            </w:pPr>
            <w:r w:rsidRPr="00A43312">
              <w:rPr>
                <w:rFonts w:ascii="Times New Roman" w:hAnsi="Times New Roman" w:cs="Times New Roman"/>
                <w:sz w:val="24"/>
                <w:szCs w:val="24"/>
              </w:rPr>
              <w:t>11.</w:t>
            </w:r>
            <w:r w:rsidRPr="00A43312">
              <w:rPr>
                <w:rFonts w:ascii="Times New Roman" w:hAnsi="Times New Roman" w:cs="Times New Roman"/>
                <w:sz w:val="24"/>
                <w:szCs w:val="24"/>
              </w:rPr>
              <w:tab/>
              <w:t>Iznomātājs, pieņemot lēmumu, apstiprina izsoles kārtību vai konkursa nolikumu un vērtēšanas komisiju ne mazāk kā trīs locekļu sastāvā.</w:t>
            </w:r>
          </w:p>
        </w:tc>
      </w:tr>
      <w:tr w:rsidR="00D7620D" w:rsidRPr="00BA6FF5" w14:paraId="26739DA3" w14:textId="77777777" w:rsidTr="00E7765D">
        <w:tc>
          <w:tcPr>
            <w:tcW w:w="559" w:type="dxa"/>
            <w:tcBorders>
              <w:top w:val="single" w:sz="6" w:space="0" w:color="000000"/>
              <w:left w:val="single" w:sz="6" w:space="0" w:color="000000"/>
              <w:bottom w:val="single" w:sz="6" w:space="0" w:color="000000"/>
              <w:right w:val="single" w:sz="6" w:space="0" w:color="000000"/>
            </w:tcBorders>
          </w:tcPr>
          <w:p w14:paraId="26739D73" w14:textId="77777777" w:rsidR="00A43312" w:rsidRPr="00A43312" w:rsidRDefault="00195EAC" w:rsidP="00195EAC">
            <w:pPr>
              <w:spacing w:after="0" w:line="240" w:lineRule="auto"/>
              <w:jc w:val="center"/>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4.</w:t>
            </w:r>
          </w:p>
        </w:tc>
        <w:tc>
          <w:tcPr>
            <w:tcW w:w="3119" w:type="dxa"/>
            <w:tcBorders>
              <w:top w:val="single" w:sz="6" w:space="0" w:color="000000"/>
              <w:left w:val="single" w:sz="6" w:space="0" w:color="000000"/>
              <w:bottom w:val="single" w:sz="6" w:space="0" w:color="000000"/>
              <w:right w:val="single" w:sz="6" w:space="0" w:color="000000"/>
            </w:tcBorders>
          </w:tcPr>
          <w:p w14:paraId="26739D74" w14:textId="77777777" w:rsidR="00A43312" w:rsidRDefault="00A43312" w:rsidP="003E737C">
            <w:pPr>
              <w:pStyle w:val="naisc"/>
              <w:jc w:val="both"/>
            </w:pPr>
            <w:r>
              <w:t>12.</w:t>
            </w:r>
            <w:r>
              <w:tab/>
              <w:t xml:space="preserve">Iznomātāja tīmekļvietnē 10 dienu laikā pēc šo noteikumu 9.  un 11. punktā minētā lēmuma pieņemšanas publicē vismaz šādu informāciju: </w:t>
            </w:r>
          </w:p>
          <w:p w14:paraId="26739D75" w14:textId="77777777" w:rsidR="00A43312" w:rsidRDefault="00A43312" w:rsidP="003E737C">
            <w:pPr>
              <w:pStyle w:val="naisc"/>
              <w:jc w:val="both"/>
            </w:pPr>
            <w:r>
              <w:t>12.1.</w:t>
            </w:r>
            <w:r>
              <w:tab/>
              <w:t xml:space="preserve">nomas objekts (ūdenstilpes vai pludmales nosaukums, zemes vienību kadastra dati, platība); </w:t>
            </w:r>
          </w:p>
          <w:p w14:paraId="26739D76" w14:textId="77777777" w:rsidR="00A43312" w:rsidRDefault="00A43312" w:rsidP="003E737C">
            <w:pPr>
              <w:pStyle w:val="naisc"/>
              <w:jc w:val="both"/>
            </w:pPr>
            <w:r>
              <w:t>12.2.</w:t>
            </w:r>
            <w:r>
              <w:tab/>
              <w:t>iznomāšanas mērķis;</w:t>
            </w:r>
          </w:p>
          <w:p w14:paraId="26739D77" w14:textId="77777777" w:rsidR="00A43312" w:rsidRDefault="00A43312" w:rsidP="003E737C">
            <w:pPr>
              <w:pStyle w:val="naisc"/>
              <w:jc w:val="both"/>
            </w:pPr>
            <w:r>
              <w:t>12.3.</w:t>
            </w:r>
            <w:r>
              <w:tab/>
              <w:t>norāde, kur var iepazīties ar izsoles vai konkursa nolikumu;</w:t>
            </w:r>
          </w:p>
          <w:p w14:paraId="26739D78" w14:textId="77777777" w:rsidR="00A43312" w:rsidRDefault="00A43312" w:rsidP="003E737C">
            <w:pPr>
              <w:pStyle w:val="naisc"/>
              <w:jc w:val="both"/>
            </w:pPr>
            <w:r>
              <w:lastRenderedPageBreak/>
              <w:t>12.4.</w:t>
            </w:r>
            <w:r>
              <w:tab/>
              <w:t>pieteikumu iesniegšanas termiņš, laiks, vieta;</w:t>
            </w:r>
          </w:p>
          <w:p w14:paraId="26739D79" w14:textId="77777777" w:rsidR="00A43312" w:rsidRDefault="00A43312" w:rsidP="003E737C">
            <w:pPr>
              <w:pStyle w:val="naisc"/>
              <w:jc w:val="both"/>
            </w:pPr>
            <w:r>
              <w:t>12.5.</w:t>
            </w:r>
            <w:r>
              <w:tab/>
              <w:t>iznomātāja noteiktas prasības pretendentam, kas nedrīkst radīt nepamatotus ierobežojumus pretendentu konkurencei;</w:t>
            </w:r>
          </w:p>
          <w:p w14:paraId="26739D7A" w14:textId="77777777" w:rsidR="00A43312" w:rsidRDefault="00A43312" w:rsidP="003E737C">
            <w:pPr>
              <w:pStyle w:val="naisc"/>
              <w:jc w:val="both"/>
            </w:pPr>
            <w:r>
              <w:t>12.6.</w:t>
            </w:r>
            <w:r>
              <w:tab/>
              <w:t>prasības piedāvājumam, kas izriet no iznomātāja vai normatīvo aktu nosacījumiem teritorijas izmantošanai;</w:t>
            </w:r>
          </w:p>
          <w:p w14:paraId="26739D7B" w14:textId="77777777" w:rsidR="00A43312" w:rsidRDefault="00A43312" w:rsidP="003E737C">
            <w:pPr>
              <w:pStyle w:val="naisc"/>
              <w:jc w:val="both"/>
            </w:pPr>
            <w:r>
              <w:t>12.7.</w:t>
            </w:r>
            <w:r>
              <w:tab/>
              <w:t xml:space="preserve">prasības iesniedzamajai informācijai, tās noformējumam un dokumentu saturam; </w:t>
            </w:r>
          </w:p>
          <w:p w14:paraId="26739D7C" w14:textId="77777777" w:rsidR="00A43312" w:rsidRDefault="00A43312" w:rsidP="003E737C">
            <w:pPr>
              <w:pStyle w:val="naisc"/>
              <w:jc w:val="both"/>
            </w:pPr>
            <w:r>
              <w:t>12.8.</w:t>
            </w:r>
            <w:r>
              <w:tab/>
              <w:t>neatkarīga vērtētāja noteiktā tirgus nomas maksa vai iznomātāja noteiktā izsoles sākuma nomas maksa.</w:t>
            </w:r>
          </w:p>
          <w:p w14:paraId="26739D7D" w14:textId="77777777" w:rsidR="00A43312" w:rsidRDefault="00A43312" w:rsidP="003E737C">
            <w:pPr>
              <w:pStyle w:val="naisc"/>
              <w:jc w:val="both"/>
            </w:pPr>
            <w:r>
              <w:t>12.9.</w:t>
            </w:r>
            <w:r>
              <w:tab/>
              <w:t>izsoles veids, laiks, vieta, izsoles solis un kārtība, ja tiek rīkota mutiska izsole;</w:t>
            </w:r>
          </w:p>
          <w:p w14:paraId="26739D7E" w14:textId="77777777" w:rsidR="00A43312" w:rsidRDefault="00A43312" w:rsidP="003E737C">
            <w:pPr>
              <w:pStyle w:val="naisc"/>
              <w:jc w:val="both"/>
            </w:pPr>
            <w:r>
              <w:t>12.10.</w:t>
            </w:r>
            <w:r>
              <w:tab/>
              <w:t xml:space="preserve">pieteikuma atvēršanas laiks un vieta, ja tiek rīkota rakstiska izsole; </w:t>
            </w:r>
          </w:p>
          <w:p w14:paraId="26739D7F" w14:textId="77777777" w:rsidR="00A43312" w:rsidRDefault="00A43312" w:rsidP="003E737C">
            <w:pPr>
              <w:pStyle w:val="naisc"/>
              <w:jc w:val="both"/>
            </w:pPr>
            <w:r>
              <w:lastRenderedPageBreak/>
              <w:t>12.11.</w:t>
            </w:r>
            <w:r>
              <w:tab/>
              <w:t>konkursa piedāvājuma vērtēšanas un rezultātu paziņošanas laiks un vieta, ja tiek rīkots konkurss;</w:t>
            </w:r>
          </w:p>
          <w:p w14:paraId="26739D80" w14:textId="77777777" w:rsidR="00A43312" w:rsidRPr="0002781F" w:rsidRDefault="00A43312" w:rsidP="003E737C">
            <w:pPr>
              <w:pStyle w:val="naisc"/>
              <w:jc w:val="both"/>
            </w:pPr>
            <w:r>
              <w:t>12.12.</w:t>
            </w:r>
            <w:r>
              <w:tab/>
              <w:t>nomas līguma projekts, ja tiek rīkota izsole, līguma termiņš.</w:t>
            </w:r>
          </w:p>
        </w:tc>
        <w:tc>
          <w:tcPr>
            <w:tcW w:w="4261" w:type="dxa"/>
            <w:tcBorders>
              <w:top w:val="single" w:sz="6" w:space="0" w:color="000000"/>
              <w:left w:val="single" w:sz="6" w:space="0" w:color="000000"/>
              <w:bottom w:val="single" w:sz="6" w:space="0" w:color="000000"/>
              <w:right w:val="single" w:sz="6" w:space="0" w:color="000000"/>
            </w:tcBorders>
          </w:tcPr>
          <w:p w14:paraId="26739D81" w14:textId="77777777" w:rsidR="00A43312" w:rsidRPr="00A43312" w:rsidRDefault="00A43312" w:rsidP="003E737C">
            <w:pPr>
              <w:jc w:val="center"/>
              <w:rPr>
                <w:rFonts w:ascii="Times New Roman" w:hAnsi="Times New Roman" w:cs="Times New Roman"/>
                <w:b/>
                <w:sz w:val="24"/>
                <w:szCs w:val="24"/>
              </w:rPr>
            </w:pPr>
            <w:r w:rsidRPr="00A43312">
              <w:rPr>
                <w:rFonts w:ascii="Times New Roman" w:hAnsi="Times New Roman" w:cs="Times New Roman"/>
                <w:b/>
                <w:sz w:val="24"/>
                <w:szCs w:val="24"/>
              </w:rPr>
              <w:lastRenderedPageBreak/>
              <w:t>Finanšu ministrija</w:t>
            </w:r>
          </w:p>
          <w:p w14:paraId="26739D82" w14:textId="77777777" w:rsidR="00A43312" w:rsidRPr="00A43312" w:rsidRDefault="00A43312" w:rsidP="00A43312">
            <w:pPr>
              <w:jc w:val="both"/>
              <w:rPr>
                <w:rFonts w:ascii="Times New Roman" w:hAnsi="Times New Roman" w:cs="Times New Roman"/>
                <w:sz w:val="24"/>
                <w:szCs w:val="24"/>
              </w:rPr>
            </w:pPr>
            <w:r w:rsidRPr="00A43312">
              <w:rPr>
                <w:rFonts w:ascii="Times New Roman" w:hAnsi="Times New Roman" w:cs="Times New Roman"/>
                <w:sz w:val="24"/>
                <w:szCs w:val="24"/>
              </w:rPr>
              <w:t>Atbilstoši projekta 12.12.apakšpunktam publicējams “nomas līguma projekts, ja tiek rīkota izsole, līguma termiņš”. Skaidrības nodrošināšanai lūdzam izdalīt līguma termiņu atsevišķā apakšpunktā, lai būtu nepārprotami saprotams, ka tas attiecas arī uz konkursu.</w:t>
            </w:r>
          </w:p>
          <w:p w14:paraId="26739D83" w14:textId="77777777" w:rsidR="00A43312" w:rsidRPr="00A43312" w:rsidRDefault="00A43312" w:rsidP="00A43312">
            <w:pPr>
              <w:jc w:val="both"/>
              <w:rPr>
                <w:rFonts w:ascii="Times New Roman" w:hAnsi="Times New Roman" w:cs="Times New Roman"/>
                <w:sz w:val="24"/>
                <w:szCs w:val="24"/>
              </w:rPr>
            </w:pPr>
          </w:p>
          <w:p w14:paraId="26739D84" w14:textId="77777777" w:rsidR="00A43312" w:rsidRPr="00A43312" w:rsidRDefault="00A43312" w:rsidP="00A43312">
            <w:pPr>
              <w:jc w:val="both"/>
              <w:rPr>
                <w:rFonts w:ascii="Times New Roman" w:hAnsi="Times New Roman" w:cs="Times New Roman"/>
                <w:sz w:val="24"/>
                <w:szCs w:val="24"/>
              </w:rPr>
            </w:pPr>
          </w:p>
          <w:p w14:paraId="26739D85" w14:textId="77777777" w:rsidR="00A43312" w:rsidRPr="00A43312" w:rsidRDefault="00A43312" w:rsidP="00A43312">
            <w:pPr>
              <w:jc w:val="both"/>
              <w:rPr>
                <w:rFonts w:ascii="Times New Roman" w:hAnsi="Times New Roman" w:cs="Times New Roman"/>
                <w:sz w:val="24"/>
                <w:szCs w:val="24"/>
              </w:rPr>
            </w:pPr>
          </w:p>
          <w:p w14:paraId="26739D86" w14:textId="77777777" w:rsidR="00A43312" w:rsidRPr="00A43312" w:rsidRDefault="00A43312" w:rsidP="00A43312">
            <w:pPr>
              <w:jc w:val="both"/>
              <w:rPr>
                <w:rFonts w:ascii="Times New Roman" w:hAnsi="Times New Roman" w:cs="Times New Roman"/>
                <w:sz w:val="24"/>
                <w:szCs w:val="24"/>
              </w:rPr>
            </w:pPr>
          </w:p>
          <w:p w14:paraId="26739D87" w14:textId="77777777" w:rsidR="00A43312" w:rsidRPr="00A43312" w:rsidRDefault="00A43312" w:rsidP="00A43312">
            <w:pPr>
              <w:jc w:val="both"/>
              <w:rPr>
                <w:rFonts w:ascii="Times New Roman" w:hAnsi="Times New Roman" w:cs="Times New Roman"/>
                <w:sz w:val="24"/>
                <w:szCs w:val="24"/>
              </w:rPr>
            </w:pPr>
          </w:p>
          <w:p w14:paraId="26739D88" w14:textId="77777777" w:rsidR="00A43312" w:rsidRPr="00A43312" w:rsidRDefault="00A43312" w:rsidP="00A43312">
            <w:pPr>
              <w:jc w:val="both"/>
              <w:rPr>
                <w:rFonts w:ascii="Times New Roman" w:hAnsi="Times New Roman" w:cs="Times New Roman"/>
                <w:sz w:val="24"/>
                <w:szCs w:val="24"/>
              </w:rPr>
            </w:pPr>
          </w:p>
          <w:p w14:paraId="26739D89" w14:textId="77777777" w:rsidR="00A43312" w:rsidRPr="00A43312" w:rsidRDefault="00A43312" w:rsidP="00A43312">
            <w:pPr>
              <w:jc w:val="both"/>
              <w:rPr>
                <w:rFonts w:ascii="Times New Roman" w:hAnsi="Times New Roman" w:cs="Times New Roman"/>
                <w:sz w:val="24"/>
                <w:szCs w:val="24"/>
              </w:rPr>
            </w:pPr>
          </w:p>
          <w:p w14:paraId="26739D8A" w14:textId="77777777" w:rsidR="00A43312" w:rsidRPr="00A43312" w:rsidRDefault="00A43312" w:rsidP="00A43312">
            <w:pPr>
              <w:jc w:val="both"/>
              <w:rPr>
                <w:rFonts w:ascii="Times New Roman" w:hAnsi="Times New Roman" w:cs="Times New Roman"/>
                <w:sz w:val="24"/>
                <w:szCs w:val="24"/>
              </w:rPr>
            </w:pPr>
            <w:r w:rsidRPr="00A43312">
              <w:rPr>
                <w:rFonts w:ascii="Times New Roman" w:hAnsi="Times New Roman" w:cs="Times New Roman"/>
                <w:sz w:val="24"/>
                <w:szCs w:val="24"/>
              </w:rPr>
              <w:t>Lūdzam projekta anotācijā skaidrot, kādas ir atšķirības starp projekta 12.5.un 12.6.apakšpunktu, kāda veida prasības domātas attiecīgajos apakšpunktos.</w:t>
            </w:r>
          </w:p>
          <w:p w14:paraId="26739D8B" w14:textId="77777777" w:rsidR="00A43312" w:rsidRPr="00A43312" w:rsidRDefault="00A43312" w:rsidP="00A43312">
            <w:pPr>
              <w:jc w:val="both"/>
              <w:rPr>
                <w:rFonts w:ascii="Times New Roman" w:hAnsi="Times New Roman" w:cs="Times New Roman"/>
                <w:sz w:val="24"/>
                <w:szCs w:val="24"/>
              </w:rPr>
            </w:pPr>
          </w:p>
          <w:p w14:paraId="26739D8C" w14:textId="77777777" w:rsidR="00A43312" w:rsidRPr="00A43312" w:rsidRDefault="00A43312" w:rsidP="00A43312">
            <w:pPr>
              <w:jc w:val="center"/>
              <w:rPr>
                <w:rFonts w:ascii="Times New Roman" w:hAnsi="Times New Roman" w:cs="Times New Roman"/>
                <w:b/>
                <w:sz w:val="24"/>
                <w:szCs w:val="24"/>
              </w:rPr>
            </w:pPr>
          </w:p>
        </w:tc>
        <w:tc>
          <w:tcPr>
            <w:tcW w:w="3827" w:type="dxa"/>
            <w:tcBorders>
              <w:top w:val="single" w:sz="6" w:space="0" w:color="000000"/>
              <w:left w:val="single" w:sz="6" w:space="0" w:color="000000"/>
              <w:bottom w:val="single" w:sz="6" w:space="0" w:color="000000"/>
              <w:right w:val="single" w:sz="6" w:space="0" w:color="000000"/>
            </w:tcBorders>
          </w:tcPr>
          <w:p w14:paraId="26739D8D" w14:textId="77777777" w:rsidR="00A43312" w:rsidRPr="00A43312" w:rsidRDefault="00A43312" w:rsidP="00A43312">
            <w:pPr>
              <w:spacing w:after="0" w:line="240" w:lineRule="auto"/>
              <w:jc w:val="center"/>
              <w:rPr>
                <w:rFonts w:ascii="Times New Roman" w:hAnsi="Times New Roman" w:cs="Times New Roman"/>
                <w:b/>
                <w:sz w:val="24"/>
                <w:szCs w:val="24"/>
              </w:rPr>
            </w:pPr>
            <w:r w:rsidRPr="00A43312">
              <w:rPr>
                <w:rFonts w:ascii="Times New Roman" w:hAnsi="Times New Roman" w:cs="Times New Roman"/>
                <w:b/>
                <w:sz w:val="24"/>
                <w:szCs w:val="24"/>
              </w:rPr>
              <w:lastRenderedPageBreak/>
              <w:t>Ņemts vērā</w:t>
            </w:r>
          </w:p>
          <w:p w14:paraId="26739D8E" w14:textId="77777777" w:rsidR="00A43312" w:rsidRPr="00A43312" w:rsidRDefault="00A43312" w:rsidP="00A43312">
            <w:pPr>
              <w:spacing w:after="0" w:line="240" w:lineRule="auto"/>
              <w:jc w:val="center"/>
              <w:rPr>
                <w:rFonts w:ascii="Times New Roman" w:hAnsi="Times New Roman" w:cs="Times New Roman"/>
                <w:b/>
                <w:sz w:val="24"/>
                <w:szCs w:val="24"/>
              </w:rPr>
            </w:pPr>
          </w:p>
          <w:p w14:paraId="26739D8F" w14:textId="77777777" w:rsidR="00A43312" w:rsidRPr="00A43312" w:rsidRDefault="00A43312" w:rsidP="00A43312">
            <w:pPr>
              <w:spacing w:after="0" w:line="240" w:lineRule="auto"/>
              <w:jc w:val="both"/>
              <w:rPr>
                <w:rFonts w:ascii="Times New Roman" w:hAnsi="Times New Roman" w:cs="Times New Roman"/>
                <w:sz w:val="24"/>
                <w:szCs w:val="24"/>
              </w:rPr>
            </w:pPr>
            <w:r w:rsidRPr="00A43312">
              <w:rPr>
                <w:rFonts w:ascii="Times New Roman" w:hAnsi="Times New Roman" w:cs="Times New Roman"/>
                <w:sz w:val="24"/>
                <w:szCs w:val="24"/>
              </w:rPr>
              <w:t>Iepriekš Finanšu ministrija par šo noteikumu projekta apakšpunkt</w:t>
            </w:r>
            <w:r w:rsidR="00D7620D">
              <w:rPr>
                <w:rFonts w:ascii="Times New Roman" w:hAnsi="Times New Roman" w:cs="Times New Roman"/>
                <w:sz w:val="24"/>
                <w:szCs w:val="24"/>
              </w:rPr>
              <w:t>u</w:t>
            </w:r>
            <w:r w:rsidRPr="00A43312">
              <w:rPr>
                <w:rFonts w:ascii="Times New Roman" w:hAnsi="Times New Roman" w:cs="Times New Roman"/>
                <w:sz w:val="24"/>
                <w:szCs w:val="24"/>
              </w:rPr>
              <w:t xml:space="preserve"> redakciju iebildumus nav izteikusi, līdz ar to pieņemams, ka formulējums, lasot gramatiski, neskaidrības nerada. Proti, 12.5.apakšpunktā minētais attiecināms uz personu, kura vēlas iznomāt ūdenstilpi, piemēram, personas maksātspēja. 12.6.apakšpunkts paredz noteikt prasības piedāvājumam (darbībai), piemēram, nosacījumus teritorijas izmantošanai.</w:t>
            </w:r>
          </w:p>
          <w:p w14:paraId="26739D90" w14:textId="77777777" w:rsidR="00A43312" w:rsidRPr="00A43312" w:rsidRDefault="00A43312" w:rsidP="00A43312">
            <w:pPr>
              <w:spacing w:after="0" w:line="240" w:lineRule="auto"/>
              <w:jc w:val="both"/>
              <w:rPr>
                <w:rFonts w:ascii="Times New Roman" w:hAnsi="Times New Roman" w:cs="Times New Roman"/>
                <w:sz w:val="24"/>
                <w:szCs w:val="24"/>
              </w:rPr>
            </w:pPr>
          </w:p>
          <w:p w14:paraId="26739D91" w14:textId="77777777" w:rsidR="00A43312" w:rsidRPr="00A43312" w:rsidRDefault="00A43312" w:rsidP="00A43312">
            <w:pPr>
              <w:spacing w:after="0" w:line="240" w:lineRule="auto"/>
              <w:jc w:val="center"/>
              <w:rPr>
                <w:rFonts w:ascii="Times New Roman" w:hAnsi="Times New Roman" w:cs="Times New Roman"/>
                <w:b/>
                <w:sz w:val="24"/>
                <w:szCs w:val="24"/>
              </w:rPr>
            </w:pPr>
          </w:p>
          <w:p w14:paraId="26739D92" w14:textId="77777777" w:rsidR="00A43312" w:rsidRPr="00A43312" w:rsidRDefault="00A43312" w:rsidP="00A43312">
            <w:pPr>
              <w:spacing w:after="0" w:line="240" w:lineRule="auto"/>
              <w:jc w:val="center"/>
              <w:rPr>
                <w:rFonts w:ascii="Times New Roman" w:hAnsi="Times New Roman" w:cs="Times New Roman"/>
                <w:b/>
                <w:sz w:val="24"/>
                <w:szCs w:val="24"/>
              </w:rPr>
            </w:pPr>
          </w:p>
          <w:p w14:paraId="26739D93" w14:textId="77777777" w:rsidR="00A43312" w:rsidRPr="00A43312" w:rsidRDefault="00A43312" w:rsidP="00A43312">
            <w:pPr>
              <w:spacing w:after="0" w:line="240" w:lineRule="auto"/>
              <w:jc w:val="center"/>
              <w:rPr>
                <w:rFonts w:ascii="Times New Roman" w:hAnsi="Times New Roman" w:cs="Times New Roman"/>
                <w:b/>
                <w:sz w:val="24"/>
                <w:szCs w:val="24"/>
              </w:rPr>
            </w:pPr>
          </w:p>
          <w:p w14:paraId="26739D94" w14:textId="77777777" w:rsidR="00A43312" w:rsidRPr="00A43312" w:rsidRDefault="00A43312" w:rsidP="00A43312">
            <w:pPr>
              <w:spacing w:after="0" w:line="240" w:lineRule="auto"/>
              <w:jc w:val="center"/>
              <w:rPr>
                <w:rFonts w:ascii="Times New Roman" w:hAnsi="Times New Roman" w:cs="Times New Roman"/>
                <w:b/>
                <w:sz w:val="24"/>
                <w:szCs w:val="24"/>
              </w:rPr>
            </w:pPr>
          </w:p>
          <w:p w14:paraId="26739D95" w14:textId="77777777" w:rsidR="00A43312" w:rsidRPr="00A43312" w:rsidRDefault="00A43312" w:rsidP="00A43312">
            <w:pPr>
              <w:spacing w:after="0" w:line="240" w:lineRule="auto"/>
              <w:jc w:val="center"/>
              <w:rPr>
                <w:rFonts w:ascii="Times New Roman" w:hAnsi="Times New Roman" w:cs="Times New Roman"/>
                <w:b/>
                <w:sz w:val="24"/>
                <w:szCs w:val="24"/>
              </w:rPr>
            </w:pPr>
          </w:p>
          <w:p w14:paraId="26739D96" w14:textId="77777777" w:rsidR="00A43312" w:rsidRPr="00A43312" w:rsidRDefault="00A43312" w:rsidP="00A43312">
            <w:pPr>
              <w:spacing w:after="0" w:line="240" w:lineRule="auto"/>
              <w:jc w:val="center"/>
              <w:rPr>
                <w:rFonts w:ascii="Times New Roman" w:hAnsi="Times New Roman" w:cs="Times New Roman"/>
                <w:b/>
                <w:sz w:val="24"/>
                <w:szCs w:val="24"/>
              </w:rPr>
            </w:pPr>
          </w:p>
          <w:p w14:paraId="26739D97" w14:textId="77777777" w:rsidR="00A43312" w:rsidRPr="00A43312" w:rsidRDefault="00A43312" w:rsidP="00A43312">
            <w:pPr>
              <w:spacing w:after="0" w:line="240" w:lineRule="auto"/>
              <w:jc w:val="center"/>
              <w:rPr>
                <w:rFonts w:ascii="Times New Roman" w:hAnsi="Times New Roman" w:cs="Times New Roman"/>
                <w:b/>
                <w:sz w:val="24"/>
                <w:szCs w:val="24"/>
              </w:rPr>
            </w:pPr>
          </w:p>
        </w:tc>
        <w:tc>
          <w:tcPr>
            <w:tcW w:w="2693" w:type="dxa"/>
            <w:tcBorders>
              <w:top w:val="single" w:sz="4" w:space="0" w:color="auto"/>
              <w:left w:val="single" w:sz="4" w:space="0" w:color="auto"/>
              <w:bottom w:val="single" w:sz="4" w:space="0" w:color="auto"/>
              <w:right w:val="single" w:sz="4" w:space="0" w:color="auto"/>
            </w:tcBorders>
          </w:tcPr>
          <w:p w14:paraId="26739D98" w14:textId="77777777" w:rsidR="00A43312" w:rsidRPr="00A43312" w:rsidRDefault="00A43312" w:rsidP="003E737C">
            <w:pPr>
              <w:jc w:val="both"/>
              <w:rPr>
                <w:rFonts w:ascii="Times New Roman" w:hAnsi="Times New Roman" w:cs="Times New Roman"/>
                <w:sz w:val="24"/>
                <w:szCs w:val="24"/>
              </w:rPr>
            </w:pPr>
            <w:r w:rsidRPr="00A43312">
              <w:rPr>
                <w:rFonts w:ascii="Times New Roman" w:hAnsi="Times New Roman" w:cs="Times New Roman"/>
                <w:sz w:val="24"/>
                <w:szCs w:val="24"/>
              </w:rPr>
              <w:lastRenderedPageBreak/>
              <w:t>12.</w:t>
            </w:r>
            <w:r w:rsidRPr="00A43312">
              <w:rPr>
                <w:rFonts w:ascii="Times New Roman" w:hAnsi="Times New Roman" w:cs="Times New Roman"/>
                <w:sz w:val="24"/>
                <w:szCs w:val="24"/>
              </w:rPr>
              <w:tab/>
              <w:t xml:space="preserve">Iznomātāja tīmekļvietnē 10 dienu laikā pēc šo noteikumu 9.  un 11. punktā minētā lēmuma pieņemšanas publicē vismaz šādu informāciju: </w:t>
            </w:r>
          </w:p>
          <w:p w14:paraId="26739D99" w14:textId="77777777" w:rsidR="00A43312" w:rsidRPr="00A43312" w:rsidRDefault="00A43312" w:rsidP="003E737C">
            <w:pPr>
              <w:jc w:val="both"/>
              <w:rPr>
                <w:rFonts w:ascii="Times New Roman" w:hAnsi="Times New Roman" w:cs="Times New Roman"/>
                <w:sz w:val="24"/>
                <w:szCs w:val="24"/>
              </w:rPr>
            </w:pPr>
            <w:r w:rsidRPr="00A43312">
              <w:rPr>
                <w:rFonts w:ascii="Times New Roman" w:hAnsi="Times New Roman" w:cs="Times New Roman"/>
                <w:sz w:val="24"/>
                <w:szCs w:val="24"/>
              </w:rPr>
              <w:t>[…]</w:t>
            </w:r>
          </w:p>
          <w:p w14:paraId="26739D9A" w14:textId="77777777" w:rsidR="00A43312" w:rsidRPr="00A43312" w:rsidRDefault="00A43312" w:rsidP="003E737C">
            <w:pPr>
              <w:jc w:val="both"/>
              <w:rPr>
                <w:rFonts w:ascii="Times New Roman" w:hAnsi="Times New Roman" w:cs="Times New Roman"/>
                <w:sz w:val="24"/>
                <w:szCs w:val="24"/>
              </w:rPr>
            </w:pPr>
            <w:r w:rsidRPr="00A43312">
              <w:rPr>
                <w:rFonts w:ascii="Times New Roman" w:hAnsi="Times New Roman" w:cs="Times New Roman"/>
                <w:sz w:val="24"/>
                <w:szCs w:val="24"/>
              </w:rPr>
              <w:t>12.5.</w:t>
            </w:r>
            <w:r w:rsidRPr="00A43312">
              <w:rPr>
                <w:rFonts w:ascii="Times New Roman" w:hAnsi="Times New Roman" w:cs="Times New Roman"/>
                <w:sz w:val="24"/>
                <w:szCs w:val="24"/>
              </w:rPr>
              <w:tab/>
              <w:t xml:space="preserve">iznomātāja noteiktas prasības pretendentam, kas nedrīkst radīt nepamatotus </w:t>
            </w:r>
            <w:r w:rsidRPr="00A43312">
              <w:rPr>
                <w:rFonts w:ascii="Times New Roman" w:hAnsi="Times New Roman" w:cs="Times New Roman"/>
                <w:sz w:val="24"/>
                <w:szCs w:val="24"/>
              </w:rPr>
              <w:lastRenderedPageBreak/>
              <w:t>ierobežojumus pretendentu konkurencei;</w:t>
            </w:r>
          </w:p>
          <w:p w14:paraId="26739D9B" w14:textId="77777777" w:rsidR="00A43312" w:rsidRPr="00A43312" w:rsidRDefault="00A43312" w:rsidP="003E737C">
            <w:pPr>
              <w:jc w:val="both"/>
              <w:rPr>
                <w:rFonts w:ascii="Times New Roman" w:hAnsi="Times New Roman" w:cs="Times New Roman"/>
                <w:sz w:val="24"/>
                <w:szCs w:val="24"/>
              </w:rPr>
            </w:pPr>
            <w:r w:rsidRPr="00A43312">
              <w:rPr>
                <w:rFonts w:ascii="Times New Roman" w:hAnsi="Times New Roman" w:cs="Times New Roman"/>
                <w:sz w:val="24"/>
                <w:szCs w:val="24"/>
              </w:rPr>
              <w:t>12.6.</w:t>
            </w:r>
            <w:r w:rsidRPr="00A43312">
              <w:rPr>
                <w:rFonts w:ascii="Times New Roman" w:hAnsi="Times New Roman" w:cs="Times New Roman"/>
                <w:sz w:val="24"/>
                <w:szCs w:val="24"/>
              </w:rPr>
              <w:tab/>
              <w:t>prasības piedāvājumam, kas izriet no iznomātāja vai normatīvo aktu nosacījumiem teritorijas izmantošanai;</w:t>
            </w:r>
          </w:p>
          <w:p w14:paraId="26739D9C" w14:textId="77777777" w:rsidR="00A43312" w:rsidRPr="00A43312" w:rsidRDefault="00A43312" w:rsidP="003E737C">
            <w:pPr>
              <w:jc w:val="both"/>
              <w:rPr>
                <w:rFonts w:ascii="Times New Roman" w:hAnsi="Times New Roman" w:cs="Times New Roman"/>
                <w:sz w:val="24"/>
                <w:szCs w:val="24"/>
              </w:rPr>
            </w:pPr>
            <w:r w:rsidRPr="00A43312">
              <w:rPr>
                <w:rFonts w:ascii="Times New Roman" w:hAnsi="Times New Roman" w:cs="Times New Roman"/>
                <w:sz w:val="24"/>
                <w:szCs w:val="24"/>
              </w:rPr>
              <w:t>12.7.</w:t>
            </w:r>
            <w:r w:rsidRPr="00A43312">
              <w:rPr>
                <w:rFonts w:ascii="Times New Roman" w:hAnsi="Times New Roman" w:cs="Times New Roman"/>
                <w:sz w:val="24"/>
                <w:szCs w:val="24"/>
              </w:rPr>
              <w:tab/>
              <w:t xml:space="preserve">prasības iesniedzamajai informācijai, tās noformējumam un dokumentu saturam; </w:t>
            </w:r>
          </w:p>
          <w:p w14:paraId="26739D9D" w14:textId="77777777" w:rsidR="00A43312" w:rsidRPr="00A43312" w:rsidRDefault="00A43312" w:rsidP="003E737C">
            <w:pPr>
              <w:jc w:val="both"/>
              <w:rPr>
                <w:rFonts w:ascii="Times New Roman" w:hAnsi="Times New Roman" w:cs="Times New Roman"/>
                <w:sz w:val="24"/>
                <w:szCs w:val="24"/>
              </w:rPr>
            </w:pPr>
            <w:r w:rsidRPr="00A43312">
              <w:rPr>
                <w:rFonts w:ascii="Times New Roman" w:hAnsi="Times New Roman" w:cs="Times New Roman"/>
                <w:sz w:val="24"/>
                <w:szCs w:val="24"/>
              </w:rPr>
              <w:t>12.8.</w:t>
            </w:r>
            <w:r w:rsidRPr="00A43312">
              <w:rPr>
                <w:rFonts w:ascii="Times New Roman" w:hAnsi="Times New Roman" w:cs="Times New Roman"/>
                <w:sz w:val="24"/>
                <w:szCs w:val="24"/>
              </w:rPr>
              <w:tab/>
              <w:t>neatkarīga vērtētāja noteiktā tirgus nomas maksa vai iznomātāja noteiktā izsoles sākuma nomas maksa.</w:t>
            </w:r>
          </w:p>
          <w:p w14:paraId="26739D9E" w14:textId="77777777" w:rsidR="00A43312" w:rsidRPr="00A43312" w:rsidRDefault="00A43312" w:rsidP="003E737C">
            <w:pPr>
              <w:jc w:val="both"/>
              <w:rPr>
                <w:rFonts w:ascii="Times New Roman" w:hAnsi="Times New Roman" w:cs="Times New Roman"/>
                <w:sz w:val="24"/>
                <w:szCs w:val="24"/>
              </w:rPr>
            </w:pPr>
            <w:r w:rsidRPr="00A43312">
              <w:rPr>
                <w:rFonts w:ascii="Times New Roman" w:hAnsi="Times New Roman" w:cs="Times New Roman"/>
                <w:sz w:val="24"/>
                <w:szCs w:val="24"/>
              </w:rPr>
              <w:t>12.9.</w:t>
            </w:r>
            <w:r w:rsidRPr="00A43312">
              <w:rPr>
                <w:rFonts w:ascii="Times New Roman" w:hAnsi="Times New Roman" w:cs="Times New Roman"/>
                <w:sz w:val="24"/>
                <w:szCs w:val="24"/>
              </w:rPr>
              <w:tab/>
              <w:t>izsoles veids, laiks, vieta, izsoles solis un kārtība, ja tiek rīkota mutiska izsole;</w:t>
            </w:r>
          </w:p>
          <w:p w14:paraId="26739D9F" w14:textId="77777777" w:rsidR="00A43312" w:rsidRPr="00A43312" w:rsidRDefault="00A43312" w:rsidP="003E737C">
            <w:pPr>
              <w:jc w:val="both"/>
              <w:rPr>
                <w:rFonts w:ascii="Times New Roman" w:hAnsi="Times New Roman" w:cs="Times New Roman"/>
                <w:sz w:val="24"/>
                <w:szCs w:val="24"/>
              </w:rPr>
            </w:pPr>
            <w:r w:rsidRPr="00A43312">
              <w:rPr>
                <w:rFonts w:ascii="Times New Roman" w:hAnsi="Times New Roman" w:cs="Times New Roman"/>
                <w:sz w:val="24"/>
                <w:szCs w:val="24"/>
              </w:rPr>
              <w:t>12.10.</w:t>
            </w:r>
            <w:r w:rsidRPr="00A43312">
              <w:rPr>
                <w:rFonts w:ascii="Times New Roman" w:hAnsi="Times New Roman" w:cs="Times New Roman"/>
                <w:sz w:val="24"/>
                <w:szCs w:val="24"/>
              </w:rPr>
              <w:tab/>
              <w:t xml:space="preserve">pieteikuma atvēršanas laiks un vieta, </w:t>
            </w:r>
            <w:r w:rsidRPr="00A43312">
              <w:rPr>
                <w:rFonts w:ascii="Times New Roman" w:hAnsi="Times New Roman" w:cs="Times New Roman"/>
                <w:sz w:val="24"/>
                <w:szCs w:val="24"/>
              </w:rPr>
              <w:lastRenderedPageBreak/>
              <w:t xml:space="preserve">ja tiek rīkota rakstiska izsole; </w:t>
            </w:r>
          </w:p>
          <w:p w14:paraId="26739DA0" w14:textId="77777777" w:rsidR="00A43312" w:rsidRPr="00A43312" w:rsidRDefault="00A43312" w:rsidP="003E737C">
            <w:pPr>
              <w:jc w:val="both"/>
              <w:rPr>
                <w:rFonts w:ascii="Times New Roman" w:hAnsi="Times New Roman" w:cs="Times New Roman"/>
                <w:sz w:val="24"/>
                <w:szCs w:val="24"/>
              </w:rPr>
            </w:pPr>
            <w:r w:rsidRPr="00A43312">
              <w:rPr>
                <w:rFonts w:ascii="Times New Roman" w:hAnsi="Times New Roman" w:cs="Times New Roman"/>
                <w:sz w:val="24"/>
                <w:szCs w:val="24"/>
              </w:rPr>
              <w:t>12.11.</w:t>
            </w:r>
            <w:r w:rsidRPr="00A43312">
              <w:rPr>
                <w:rFonts w:ascii="Times New Roman" w:hAnsi="Times New Roman" w:cs="Times New Roman"/>
                <w:sz w:val="24"/>
                <w:szCs w:val="24"/>
              </w:rPr>
              <w:tab/>
              <w:t>konkursa piedāvājuma vērtēšanas un rezultātu paziņošanas laiks un vieta, ja tiek rīkots konkurss;</w:t>
            </w:r>
          </w:p>
          <w:p w14:paraId="26739DA1" w14:textId="77777777" w:rsidR="00A43312" w:rsidRPr="00A43312" w:rsidRDefault="00A43312" w:rsidP="003E737C">
            <w:pPr>
              <w:jc w:val="both"/>
              <w:rPr>
                <w:rFonts w:ascii="Times New Roman" w:hAnsi="Times New Roman" w:cs="Times New Roman"/>
                <w:sz w:val="24"/>
                <w:szCs w:val="24"/>
              </w:rPr>
            </w:pPr>
            <w:r w:rsidRPr="00A43312">
              <w:rPr>
                <w:rFonts w:ascii="Times New Roman" w:hAnsi="Times New Roman" w:cs="Times New Roman"/>
                <w:sz w:val="24"/>
                <w:szCs w:val="24"/>
              </w:rPr>
              <w:t>12.12.</w:t>
            </w:r>
            <w:r w:rsidRPr="00A43312">
              <w:rPr>
                <w:rFonts w:ascii="Times New Roman" w:hAnsi="Times New Roman" w:cs="Times New Roman"/>
                <w:sz w:val="24"/>
                <w:szCs w:val="24"/>
              </w:rPr>
              <w:tab/>
              <w:t xml:space="preserve">nomas līguma projekts, ja tiek rīkota izsole; </w:t>
            </w:r>
          </w:p>
          <w:p w14:paraId="26739DA2" w14:textId="77777777" w:rsidR="00A43312" w:rsidRPr="00A43312" w:rsidRDefault="00A43312" w:rsidP="003E737C">
            <w:pPr>
              <w:jc w:val="both"/>
              <w:rPr>
                <w:rFonts w:ascii="Times New Roman" w:hAnsi="Times New Roman" w:cs="Times New Roman"/>
                <w:sz w:val="24"/>
                <w:szCs w:val="24"/>
              </w:rPr>
            </w:pPr>
            <w:r w:rsidRPr="00A43312">
              <w:rPr>
                <w:rFonts w:ascii="Times New Roman" w:hAnsi="Times New Roman" w:cs="Times New Roman"/>
                <w:sz w:val="24"/>
                <w:szCs w:val="24"/>
              </w:rPr>
              <w:t>12.13.</w:t>
            </w:r>
            <w:r w:rsidRPr="00A43312">
              <w:rPr>
                <w:rFonts w:ascii="Times New Roman" w:hAnsi="Times New Roman" w:cs="Times New Roman"/>
                <w:sz w:val="24"/>
                <w:szCs w:val="24"/>
              </w:rPr>
              <w:tab/>
              <w:t>līguma termiņš.</w:t>
            </w:r>
          </w:p>
        </w:tc>
      </w:tr>
      <w:tr w:rsidR="00D7620D" w14:paraId="26739DB0" w14:textId="77777777" w:rsidTr="00E7765D">
        <w:tc>
          <w:tcPr>
            <w:tcW w:w="559" w:type="dxa"/>
            <w:tcBorders>
              <w:top w:val="single" w:sz="6" w:space="0" w:color="000000"/>
              <w:left w:val="single" w:sz="6" w:space="0" w:color="000000"/>
              <w:bottom w:val="single" w:sz="6" w:space="0" w:color="000000"/>
              <w:right w:val="single" w:sz="6" w:space="0" w:color="000000"/>
            </w:tcBorders>
          </w:tcPr>
          <w:p w14:paraId="26739DA4" w14:textId="77777777" w:rsidR="00A43312" w:rsidRPr="00A43312" w:rsidRDefault="00195EAC" w:rsidP="00A43312">
            <w:pPr>
              <w:spacing w:after="0" w:line="240" w:lineRule="auto"/>
              <w:jc w:val="center"/>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lastRenderedPageBreak/>
              <w:t>5.</w:t>
            </w:r>
          </w:p>
        </w:tc>
        <w:tc>
          <w:tcPr>
            <w:tcW w:w="3119" w:type="dxa"/>
            <w:tcBorders>
              <w:top w:val="single" w:sz="6" w:space="0" w:color="000000"/>
              <w:left w:val="single" w:sz="6" w:space="0" w:color="000000"/>
              <w:bottom w:val="single" w:sz="6" w:space="0" w:color="000000"/>
              <w:right w:val="single" w:sz="6" w:space="0" w:color="000000"/>
            </w:tcBorders>
          </w:tcPr>
          <w:p w14:paraId="26739DA5" w14:textId="77777777" w:rsidR="00A43312" w:rsidRDefault="00A43312" w:rsidP="003E737C">
            <w:pPr>
              <w:pStyle w:val="naisc"/>
              <w:jc w:val="both"/>
            </w:pPr>
            <w:r w:rsidRPr="003D456B">
              <w:t>16.</w:t>
            </w:r>
            <w:r w:rsidRPr="003D456B">
              <w:tab/>
              <w:t>Rīkojot nomas tiesību izsoli, solīšanu sāk no iznomātāja noteiktās izsoles sākuma nomas maksas, kas atbilst neatkarīga vērtētāja noteiktajai tirgus vērtībai, bet ne mazāk</w:t>
            </w:r>
            <w:r>
              <w:t>u</w:t>
            </w:r>
            <w:r w:rsidRPr="003D456B">
              <w:t xml:space="preserve"> par 40 </w:t>
            </w:r>
            <w:proofErr w:type="spellStart"/>
            <w:r w:rsidRPr="00A43312">
              <w:t>euro</w:t>
            </w:r>
            <w:proofErr w:type="spellEnd"/>
            <w:r w:rsidRPr="003D456B">
              <w:t xml:space="preserve"> gadā, piemērojot noteikto soli augšup ejošā virzienā. Uzvar pretendents, kas nosolījis augstāko nomas maksu.</w:t>
            </w:r>
          </w:p>
          <w:p w14:paraId="26739DA6" w14:textId="77777777" w:rsidR="00A43312" w:rsidRDefault="00A43312" w:rsidP="003E737C">
            <w:pPr>
              <w:pStyle w:val="naisc"/>
              <w:jc w:val="both"/>
            </w:pPr>
            <w:r w:rsidRPr="003D456B">
              <w:t>18.</w:t>
            </w:r>
            <w:r w:rsidRPr="003D456B">
              <w:tab/>
              <w:t xml:space="preserve">Rīkojot konkursu, ūdenstilpes vai pludmales minimālo nomas maksu nosaka atbilstoši neatkarīga </w:t>
            </w:r>
            <w:r w:rsidRPr="003D456B">
              <w:lastRenderedPageBreak/>
              <w:t>vērtētāja noteiktajai tirgus nomas maksai, bet ne mazāk</w:t>
            </w:r>
            <w:r>
              <w:t>u</w:t>
            </w:r>
            <w:r w:rsidRPr="003D456B">
              <w:t xml:space="preserve"> par 40 </w:t>
            </w:r>
            <w:proofErr w:type="spellStart"/>
            <w:r w:rsidRPr="00CC04C1">
              <w:rPr>
                <w:i/>
              </w:rPr>
              <w:t>euro</w:t>
            </w:r>
            <w:proofErr w:type="spellEnd"/>
            <w:r w:rsidRPr="003D456B">
              <w:t xml:space="preserve"> gadā.</w:t>
            </w:r>
          </w:p>
        </w:tc>
        <w:tc>
          <w:tcPr>
            <w:tcW w:w="4261" w:type="dxa"/>
            <w:tcBorders>
              <w:top w:val="single" w:sz="6" w:space="0" w:color="000000"/>
              <w:left w:val="single" w:sz="6" w:space="0" w:color="000000"/>
              <w:bottom w:val="single" w:sz="6" w:space="0" w:color="000000"/>
              <w:right w:val="single" w:sz="6" w:space="0" w:color="000000"/>
            </w:tcBorders>
          </w:tcPr>
          <w:p w14:paraId="26739DA7" w14:textId="77777777" w:rsidR="00A43312" w:rsidRPr="00195EAC" w:rsidRDefault="00A43312" w:rsidP="003E737C">
            <w:pPr>
              <w:jc w:val="center"/>
              <w:rPr>
                <w:rFonts w:ascii="Times New Roman" w:hAnsi="Times New Roman" w:cs="Times New Roman"/>
                <w:b/>
                <w:sz w:val="24"/>
                <w:szCs w:val="24"/>
              </w:rPr>
            </w:pPr>
            <w:r w:rsidRPr="00195EAC">
              <w:rPr>
                <w:rFonts w:ascii="Times New Roman" w:hAnsi="Times New Roman" w:cs="Times New Roman"/>
                <w:b/>
                <w:sz w:val="24"/>
                <w:szCs w:val="24"/>
              </w:rPr>
              <w:lastRenderedPageBreak/>
              <w:t>Finanšu ministrija</w:t>
            </w:r>
          </w:p>
          <w:p w14:paraId="26739DA8" w14:textId="77777777" w:rsidR="00A43312" w:rsidRPr="00195EAC" w:rsidRDefault="00A43312" w:rsidP="00A43312">
            <w:pPr>
              <w:jc w:val="both"/>
              <w:rPr>
                <w:rFonts w:ascii="Times New Roman" w:hAnsi="Times New Roman" w:cs="Times New Roman"/>
                <w:sz w:val="24"/>
                <w:szCs w:val="24"/>
              </w:rPr>
            </w:pPr>
            <w:r w:rsidRPr="00195EAC">
              <w:rPr>
                <w:rFonts w:ascii="Times New Roman" w:hAnsi="Times New Roman" w:cs="Times New Roman"/>
                <w:sz w:val="24"/>
                <w:szCs w:val="24"/>
              </w:rPr>
              <w:t xml:space="preserve">Projekta 12.8.apakšpunktā un 16.punktā tiek lietots termins “izsoles sākuma nomas maksa”, savukārt projekta 18.punktā tiek lietots termins “minimālā nomas maksa”. Lūdzam skaidrot, vai, rīkojot izsoli, sākuma nomas maksa nosakāma atšķirīgā apmērā nekā rīkojot konkursu, jo no 16.un 18.punkta regulējuma būtu secināms, ka abiem terminiem ir vienāds lietojums. Tāpat, ņemot vērā, ka projekta 18.punktā ir noteikts minimālais nomas maksas apmērs konkursa rīkošanas gadījumā, lūdzam papildināt projekta 12.punktu ar </w:t>
            </w:r>
            <w:r w:rsidRPr="00195EAC">
              <w:rPr>
                <w:rFonts w:ascii="Times New Roman" w:hAnsi="Times New Roman" w:cs="Times New Roman"/>
                <w:sz w:val="24"/>
                <w:szCs w:val="24"/>
              </w:rPr>
              <w:lastRenderedPageBreak/>
              <w:t>attiecīgu apakšpunktu, jo tā ir būtiska informācija, iznomājot nomas objektu.</w:t>
            </w:r>
          </w:p>
        </w:tc>
        <w:tc>
          <w:tcPr>
            <w:tcW w:w="3827" w:type="dxa"/>
            <w:tcBorders>
              <w:top w:val="single" w:sz="6" w:space="0" w:color="000000"/>
              <w:left w:val="single" w:sz="6" w:space="0" w:color="000000"/>
              <w:bottom w:val="single" w:sz="6" w:space="0" w:color="000000"/>
              <w:right w:val="single" w:sz="6" w:space="0" w:color="000000"/>
            </w:tcBorders>
          </w:tcPr>
          <w:p w14:paraId="26739DA9" w14:textId="77777777" w:rsidR="00A43312" w:rsidRPr="00195EAC" w:rsidRDefault="00A43312" w:rsidP="00A43312">
            <w:pPr>
              <w:spacing w:after="0" w:line="240" w:lineRule="auto"/>
              <w:jc w:val="center"/>
              <w:rPr>
                <w:rFonts w:ascii="Times New Roman" w:hAnsi="Times New Roman" w:cs="Times New Roman"/>
                <w:b/>
                <w:sz w:val="24"/>
                <w:szCs w:val="24"/>
              </w:rPr>
            </w:pPr>
            <w:r w:rsidRPr="00195EAC">
              <w:rPr>
                <w:rFonts w:ascii="Times New Roman" w:hAnsi="Times New Roman" w:cs="Times New Roman"/>
                <w:b/>
                <w:sz w:val="24"/>
                <w:szCs w:val="24"/>
              </w:rPr>
              <w:lastRenderedPageBreak/>
              <w:t>Izvērtēts un skaidrots</w:t>
            </w:r>
          </w:p>
          <w:p w14:paraId="26739DAA" w14:textId="77777777" w:rsidR="00A43312" w:rsidRPr="00195EAC" w:rsidRDefault="00A43312" w:rsidP="00195EAC">
            <w:pPr>
              <w:spacing w:after="0" w:line="240" w:lineRule="auto"/>
              <w:jc w:val="both"/>
              <w:rPr>
                <w:rFonts w:ascii="Times New Roman" w:hAnsi="Times New Roman" w:cs="Times New Roman"/>
                <w:sz w:val="24"/>
                <w:szCs w:val="24"/>
              </w:rPr>
            </w:pPr>
            <w:r w:rsidRPr="00195EAC">
              <w:rPr>
                <w:rFonts w:ascii="Times New Roman" w:hAnsi="Times New Roman" w:cs="Times New Roman"/>
                <w:sz w:val="24"/>
                <w:szCs w:val="24"/>
              </w:rPr>
              <w:t xml:space="preserve">Iepriekš Finanšu ministrija par šo terminu lietojumu iebildumus nav izteikusi. </w:t>
            </w:r>
          </w:p>
          <w:p w14:paraId="26739DAB" w14:textId="77777777" w:rsidR="00A43312" w:rsidRPr="00195EAC" w:rsidRDefault="00A43312" w:rsidP="00A43312">
            <w:pPr>
              <w:spacing w:after="0" w:line="240" w:lineRule="auto"/>
              <w:jc w:val="both"/>
              <w:rPr>
                <w:rFonts w:ascii="Times New Roman" w:hAnsi="Times New Roman" w:cs="Times New Roman"/>
                <w:sz w:val="24"/>
                <w:szCs w:val="24"/>
              </w:rPr>
            </w:pPr>
            <w:r w:rsidRPr="00195EAC">
              <w:rPr>
                <w:rFonts w:ascii="Times New Roman" w:hAnsi="Times New Roman" w:cs="Times New Roman"/>
                <w:sz w:val="24"/>
                <w:szCs w:val="24"/>
              </w:rPr>
              <w:t xml:space="preserve">Terminiem ir niansēs atšķirīga nozīme, kas uztverama arī gramatiski lasot tekstu. Izsoles gadījumā maksas apmērs mainīsies, līdz ar to tās apjoms skatāms laika periodā, un tādēļ lietots apzīmējums “sākotnējā nomas maksa”. Konkursa gadījumā noteiktā nomas maksa var palikt nemainīga, izvēloties nomnieku, tādēļ tiek ierobežots maksas apmērs, proti noteikta “minimālā nomas maksa”. </w:t>
            </w:r>
          </w:p>
          <w:p w14:paraId="26739DAC" w14:textId="77777777" w:rsidR="00A43312" w:rsidRPr="00195EAC" w:rsidRDefault="00A43312" w:rsidP="00195EAC">
            <w:pPr>
              <w:spacing w:after="0" w:line="240" w:lineRule="auto"/>
              <w:jc w:val="both"/>
              <w:rPr>
                <w:rFonts w:ascii="Times New Roman" w:hAnsi="Times New Roman" w:cs="Times New Roman"/>
                <w:sz w:val="24"/>
                <w:szCs w:val="24"/>
              </w:rPr>
            </w:pPr>
            <w:r w:rsidRPr="00195EAC">
              <w:rPr>
                <w:rFonts w:ascii="Times New Roman" w:hAnsi="Times New Roman" w:cs="Times New Roman"/>
                <w:sz w:val="24"/>
                <w:szCs w:val="24"/>
              </w:rPr>
              <w:lastRenderedPageBreak/>
              <w:t>Skaidrojums ietverts anotācijas esošajā redakcijā un noteikumu projekta 12.8.apakšpunktā.</w:t>
            </w:r>
          </w:p>
          <w:p w14:paraId="26739DAD" w14:textId="77777777" w:rsidR="00A43312" w:rsidRPr="00195EAC" w:rsidRDefault="00A43312" w:rsidP="00A43312">
            <w:pPr>
              <w:spacing w:after="0" w:line="240" w:lineRule="auto"/>
              <w:jc w:val="center"/>
              <w:rPr>
                <w:rFonts w:ascii="Times New Roman" w:hAnsi="Times New Roman" w:cs="Times New Roman"/>
                <w:sz w:val="24"/>
                <w:szCs w:val="24"/>
              </w:rPr>
            </w:pPr>
            <w:r w:rsidRPr="00195EAC">
              <w:rPr>
                <w:rFonts w:ascii="Times New Roman" w:hAnsi="Times New Roman" w:cs="Times New Roman"/>
                <w:sz w:val="24"/>
                <w:szCs w:val="24"/>
              </w:rPr>
              <w:t xml:space="preserve"> </w:t>
            </w:r>
          </w:p>
        </w:tc>
        <w:tc>
          <w:tcPr>
            <w:tcW w:w="2693" w:type="dxa"/>
            <w:tcBorders>
              <w:top w:val="single" w:sz="4" w:space="0" w:color="auto"/>
              <w:left w:val="single" w:sz="4" w:space="0" w:color="auto"/>
              <w:bottom w:val="single" w:sz="4" w:space="0" w:color="auto"/>
              <w:right w:val="single" w:sz="4" w:space="0" w:color="auto"/>
            </w:tcBorders>
          </w:tcPr>
          <w:p w14:paraId="26739DAE" w14:textId="77777777" w:rsidR="00A43312" w:rsidRPr="00A43312" w:rsidRDefault="00A43312" w:rsidP="003E737C">
            <w:pPr>
              <w:jc w:val="both"/>
              <w:rPr>
                <w:rFonts w:ascii="Times New Roman" w:hAnsi="Times New Roman" w:cs="Times New Roman"/>
                <w:sz w:val="24"/>
                <w:szCs w:val="24"/>
              </w:rPr>
            </w:pPr>
            <w:r w:rsidRPr="00A43312">
              <w:rPr>
                <w:rFonts w:ascii="Times New Roman" w:hAnsi="Times New Roman" w:cs="Times New Roman"/>
                <w:sz w:val="24"/>
                <w:szCs w:val="24"/>
              </w:rPr>
              <w:lastRenderedPageBreak/>
              <w:t>Anotācija: Izsoli rīko, ja iznomāšanas izšķirošais faktors ir nomas maksa un iznomātājam ir viens iznomāšanas mērķis.</w:t>
            </w:r>
          </w:p>
          <w:p w14:paraId="26739DAF" w14:textId="77777777" w:rsidR="00A43312" w:rsidRPr="00A43312" w:rsidRDefault="00A43312" w:rsidP="003E737C">
            <w:pPr>
              <w:jc w:val="both"/>
              <w:rPr>
                <w:rFonts w:ascii="Times New Roman" w:hAnsi="Times New Roman" w:cs="Times New Roman"/>
                <w:sz w:val="24"/>
                <w:szCs w:val="24"/>
              </w:rPr>
            </w:pPr>
            <w:r w:rsidRPr="00A43312">
              <w:rPr>
                <w:rFonts w:ascii="Times New Roman" w:hAnsi="Times New Roman" w:cs="Times New Roman"/>
                <w:sz w:val="24"/>
                <w:szCs w:val="24"/>
              </w:rPr>
              <w:t xml:space="preserve">Rīkojot konkursu nomnieka izvēlei, par prioritāru izvirza teritorijas izmantošanas piedāvājumu, un nomas maksai piemēro neatkarīga vērtētāja </w:t>
            </w:r>
            <w:r w:rsidRPr="00A43312">
              <w:rPr>
                <w:rFonts w:ascii="Times New Roman" w:hAnsi="Times New Roman" w:cs="Times New Roman"/>
                <w:sz w:val="24"/>
                <w:szCs w:val="24"/>
              </w:rPr>
              <w:lastRenderedPageBreak/>
              <w:t>noteikto tirgus nomas maksu.</w:t>
            </w:r>
          </w:p>
        </w:tc>
      </w:tr>
      <w:tr w:rsidR="00D7620D" w:rsidRPr="00BA6FF5" w14:paraId="26739DB7" w14:textId="77777777" w:rsidTr="00E7765D">
        <w:tc>
          <w:tcPr>
            <w:tcW w:w="559" w:type="dxa"/>
            <w:tcBorders>
              <w:top w:val="single" w:sz="6" w:space="0" w:color="000000"/>
              <w:left w:val="single" w:sz="6" w:space="0" w:color="000000"/>
              <w:bottom w:val="single" w:sz="6" w:space="0" w:color="000000"/>
              <w:right w:val="single" w:sz="6" w:space="0" w:color="000000"/>
            </w:tcBorders>
          </w:tcPr>
          <w:p w14:paraId="26739DB1" w14:textId="77777777" w:rsidR="00A43312" w:rsidRPr="00A43312" w:rsidRDefault="00195EAC" w:rsidP="00A43312">
            <w:pPr>
              <w:spacing w:after="0" w:line="240" w:lineRule="auto"/>
              <w:jc w:val="center"/>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lastRenderedPageBreak/>
              <w:t>6.</w:t>
            </w:r>
          </w:p>
        </w:tc>
        <w:tc>
          <w:tcPr>
            <w:tcW w:w="3119" w:type="dxa"/>
            <w:tcBorders>
              <w:top w:val="single" w:sz="6" w:space="0" w:color="000000"/>
              <w:left w:val="single" w:sz="6" w:space="0" w:color="000000"/>
              <w:bottom w:val="single" w:sz="6" w:space="0" w:color="000000"/>
              <w:right w:val="single" w:sz="6" w:space="0" w:color="000000"/>
            </w:tcBorders>
          </w:tcPr>
          <w:p w14:paraId="26739DB2" w14:textId="77777777" w:rsidR="00A43312" w:rsidRPr="0002781F" w:rsidRDefault="00A43312" w:rsidP="003E737C">
            <w:pPr>
              <w:pStyle w:val="naisc"/>
              <w:jc w:val="both"/>
            </w:pPr>
            <w:r w:rsidRPr="00ED2A1B">
              <w:t>15.</w:t>
            </w:r>
            <w:r w:rsidRPr="00ED2A1B">
              <w:tab/>
              <w:t xml:space="preserve">Pretendenti, kuri neatbilst šo noteikumu 12.5. apakšpunktā izvirzītajām prasībām vai kuru iesniegtie dokumenti neatbilst šo noteikumu 12.6. </w:t>
            </w:r>
            <w:r>
              <w:t>un</w:t>
            </w:r>
            <w:r w:rsidRPr="00ED2A1B">
              <w:t xml:space="preserve"> 12.7. apakšpunktam, izsolē vai konkursā nepiedalās.</w:t>
            </w:r>
          </w:p>
        </w:tc>
        <w:tc>
          <w:tcPr>
            <w:tcW w:w="4261" w:type="dxa"/>
            <w:tcBorders>
              <w:top w:val="single" w:sz="6" w:space="0" w:color="000000"/>
              <w:left w:val="single" w:sz="6" w:space="0" w:color="000000"/>
              <w:bottom w:val="single" w:sz="6" w:space="0" w:color="000000"/>
              <w:right w:val="single" w:sz="6" w:space="0" w:color="000000"/>
            </w:tcBorders>
          </w:tcPr>
          <w:p w14:paraId="26739DB3" w14:textId="77777777" w:rsidR="00D4654C" w:rsidRDefault="00D4654C" w:rsidP="00D4654C">
            <w:pPr>
              <w:jc w:val="center"/>
              <w:rPr>
                <w:rFonts w:ascii="Times New Roman" w:hAnsi="Times New Roman" w:cs="Times New Roman"/>
                <w:b/>
                <w:sz w:val="24"/>
                <w:szCs w:val="24"/>
              </w:rPr>
            </w:pPr>
            <w:r w:rsidRPr="00D4654C">
              <w:rPr>
                <w:rFonts w:ascii="Times New Roman" w:hAnsi="Times New Roman" w:cs="Times New Roman"/>
                <w:b/>
                <w:sz w:val="24"/>
                <w:szCs w:val="24"/>
              </w:rPr>
              <w:t>Korupcijas novēršanas un apkarošanas birojs</w:t>
            </w:r>
          </w:p>
          <w:p w14:paraId="26739DB4" w14:textId="77777777" w:rsidR="00A43312" w:rsidRPr="00195EAC" w:rsidRDefault="00A43312" w:rsidP="00195EAC">
            <w:pPr>
              <w:jc w:val="both"/>
              <w:rPr>
                <w:rFonts w:ascii="Times New Roman" w:hAnsi="Times New Roman" w:cs="Times New Roman"/>
                <w:sz w:val="24"/>
                <w:szCs w:val="24"/>
              </w:rPr>
            </w:pPr>
            <w:r w:rsidRPr="00195EAC">
              <w:rPr>
                <w:rFonts w:ascii="Times New Roman" w:hAnsi="Times New Roman" w:cs="Times New Roman"/>
                <w:sz w:val="24"/>
                <w:szCs w:val="24"/>
              </w:rPr>
              <w:t xml:space="preserve">1) noteikumu projekta 15.punktā pēc būtības uzskaitīti trīs kritēriji, kuriem iestājoties pretendents no turpmākās dalības izsolē vai konkursā tiek izslēgts, proti, neatbilstība: 1) iznomātāja noteiktajām prasībām pretendentam (12.5.apakšpunkts); 2) piedāvājuma izvirzītajām prasībām (12.6.apakšpunkts) un 3) izvirzītajām prasībām iesniedzamajai informācijai, tās noformējumam un dokumentu saturam (12.7.apakšpunkts). No šā brīža noteikumu projekta 15.punkta redakcijas neizriet, ka pretendents būtu izslēdzams pastāvot jebkurai no neatbilstībai prasībām, kas noteiktas noteikumu projekta 12.5., 12.6. un 12.7.apakšpunktos. Ņemot vērā minēto, lūdzam precizēt noteikumu 15.panta </w:t>
            </w:r>
            <w:r w:rsidRPr="00195EAC">
              <w:rPr>
                <w:rFonts w:ascii="Times New Roman" w:hAnsi="Times New Roman" w:cs="Times New Roman"/>
                <w:sz w:val="24"/>
                <w:szCs w:val="24"/>
              </w:rPr>
              <w:lastRenderedPageBreak/>
              <w:t>redakciju, aiz skaitļa 12.6. aizstājot vārdu “un” ar vārdu “vai”;</w:t>
            </w:r>
          </w:p>
        </w:tc>
        <w:tc>
          <w:tcPr>
            <w:tcW w:w="3827" w:type="dxa"/>
            <w:tcBorders>
              <w:top w:val="single" w:sz="6" w:space="0" w:color="000000"/>
              <w:left w:val="single" w:sz="6" w:space="0" w:color="000000"/>
              <w:bottom w:val="single" w:sz="6" w:space="0" w:color="000000"/>
              <w:right w:val="single" w:sz="6" w:space="0" w:color="000000"/>
            </w:tcBorders>
          </w:tcPr>
          <w:p w14:paraId="26739DB5" w14:textId="77777777" w:rsidR="00A43312" w:rsidRPr="00A43312" w:rsidRDefault="00A43312" w:rsidP="00A43312">
            <w:pPr>
              <w:spacing w:after="0" w:line="240" w:lineRule="auto"/>
              <w:jc w:val="center"/>
              <w:rPr>
                <w:rFonts w:ascii="Times New Roman" w:hAnsi="Times New Roman" w:cs="Times New Roman"/>
                <w:b/>
                <w:sz w:val="24"/>
                <w:szCs w:val="24"/>
              </w:rPr>
            </w:pPr>
            <w:r w:rsidRPr="00A43312">
              <w:rPr>
                <w:rFonts w:ascii="Times New Roman" w:hAnsi="Times New Roman" w:cs="Times New Roman"/>
                <w:b/>
                <w:sz w:val="24"/>
                <w:szCs w:val="24"/>
              </w:rPr>
              <w:lastRenderedPageBreak/>
              <w:t>Ņemts vērā</w:t>
            </w:r>
          </w:p>
        </w:tc>
        <w:tc>
          <w:tcPr>
            <w:tcW w:w="2693" w:type="dxa"/>
            <w:tcBorders>
              <w:top w:val="single" w:sz="4" w:space="0" w:color="auto"/>
              <w:left w:val="single" w:sz="4" w:space="0" w:color="auto"/>
              <w:bottom w:val="single" w:sz="4" w:space="0" w:color="auto"/>
              <w:right w:val="single" w:sz="4" w:space="0" w:color="auto"/>
            </w:tcBorders>
          </w:tcPr>
          <w:p w14:paraId="26739DB6" w14:textId="77777777" w:rsidR="00A43312" w:rsidRPr="00A43312" w:rsidRDefault="00A43312" w:rsidP="003E737C">
            <w:pPr>
              <w:jc w:val="both"/>
              <w:rPr>
                <w:rFonts w:ascii="Times New Roman" w:hAnsi="Times New Roman" w:cs="Times New Roman"/>
                <w:sz w:val="24"/>
                <w:szCs w:val="24"/>
              </w:rPr>
            </w:pPr>
            <w:r w:rsidRPr="00A43312">
              <w:rPr>
                <w:rFonts w:ascii="Times New Roman" w:hAnsi="Times New Roman" w:cs="Times New Roman"/>
                <w:sz w:val="24"/>
                <w:szCs w:val="24"/>
              </w:rPr>
              <w:t>15.</w:t>
            </w:r>
            <w:r w:rsidRPr="00A43312">
              <w:rPr>
                <w:rFonts w:ascii="Times New Roman" w:hAnsi="Times New Roman" w:cs="Times New Roman"/>
                <w:sz w:val="24"/>
                <w:szCs w:val="24"/>
              </w:rPr>
              <w:tab/>
              <w:t>Pretendenti, kuri neatbilst šo noteikumu 12.5. apakšpunktā izvirzītajām prasībām vai kuru iesniegtie dokumenti neatbilst šo noteikumu 12.6. vai 12.7. apakšpunktam, izsolē vai konkursā nepiedalās.</w:t>
            </w:r>
          </w:p>
        </w:tc>
      </w:tr>
      <w:tr w:rsidR="00D7620D" w:rsidRPr="00ED2A1B" w14:paraId="26739DBF" w14:textId="77777777" w:rsidTr="00E7765D">
        <w:tc>
          <w:tcPr>
            <w:tcW w:w="559" w:type="dxa"/>
            <w:tcBorders>
              <w:top w:val="single" w:sz="6" w:space="0" w:color="000000"/>
              <w:left w:val="single" w:sz="6" w:space="0" w:color="000000"/>
              <w:bottom w:val="single" w:sz="6" w:space="0" w:color="000000"/>
              <w:right w:val="single" w:sz="6" w:space="0" w:color="000000"/>
            </w:tcBorders>
          </w:tcPr>
          <w:p w14:paraId="26739DB8" w14:textId="77777777" w:rsidR="00A43312" w:rsidRPr="00A43312" w:rsidRDefault="00195EAC" w:rsidP="00A43312">
            <w:pPr>
              <w:spacing w:after="0" w:line="240" w:lineRule="auto"/>
              <w:jc w:val="center"/>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7.</w:t>
            </w:r>
          </w:p>
        </w:tc>
        <w:tc>
          <w:tcPr>
            <w:tcW w:w="3119" w:type="dxa"/>
            <w:tcBorders>
              <w:top w:val="single" w:sz="6" w:space="0" w:color="000000"/>
              <w:left w:val="single" w:sz="6" w:space="0" w:color="000000"/>
              <w:bottom w:val="single" w:sz="6" w:space="0" w:color="000000"/>
              <w:right w:val="single" w:sz="6" w:space="0" w:color="000000"/>
            </w:tcBorders>
          </w:tcPr>
          <w:p w14:paraId="26739DB9" w14:textId="77777777" w:rsidR="00A43312" w:rsidRDefault="00A43312" w:rsidP="003E737C">
            <w:pPr>
              <w:pStyle w:val="naisc"/>
              <w:jc w:val="both"/>
            </w:pPr>
            <w:r>
              <w:t>Anotācija</w:t>
            </w:r>
          </w:p>
          <w:p w14:paraId="26739DBA" w14:textId="77777777" w:rsidR="00A43312" w:rsidRPr="00ED2A1B" w:rsidRDefault="00A43312" w:rsidP="003E737C">
            <w:pPr>
              <w:pStyle w:val="naisc"/>
              <w:jc w:val="both"/>
            </w:pPr>
          </w:p>
        </w:tc>
        <w:tc>
          <w:tcPr>
            <w:tcW w:w="4261" w:type="dxa"/>
            <w:tcBorders>
              <w:top w:val="single" w:sz="6" w:space="0" w:color="000000"/>
              <w:left w:val="single" w:sz="6" w:space="0" w:color="000000"/>
              <w:bottom w:val="single" w:sz="6" w:space="0" w:color="000000"/>
              <w:right w:val="single" w:sz="6" w:space="0" w:color="000000"/>
            </w:tcBorders>
          </w:tcPr>
          <w:p w14:paraId="26739DBB" w14:textId="77777777" w:rsidR="00D4654C" w:rsidRDefault="00D4654C" w:rsidP="00F83E71">
            <w:pPr>
              <w:spacing w:after="120"/>
              <w:jc w:val="center"/>
              <w:rPr>
                <w:rFonts w:ascii="Times New Roman" w:hAnsi="Times New Roman" w:cs="Times New Roman"/>
                <w:b/>
                <w:sz w:val="24"/>
                <w:szCs w:val="24"/>
              </w:rPr>
            </w:pPr>
            <w:r w:rsidRPr="00D4654C">
              <w:rPr>
                <w:rFonts w:ascii="Times New Roman" w:hAnsi="Times New Roman" w:cs="Times New Roman"/>
                <w:b/>
                <w:sz w:val="24"/>
                <w:szCs w:val="24"/>
              </w:rPr>
              <w:t>Korupcijas novēršanas un apkarošanas birojs</w:t>
            </w:r>
          </w:p>
          <w:p w14:paraId="26739DBC" w14:textId="77777777" w:rsidR="00A43312" w:rsidRPr="00195EAC" w:rsidRDefault="00D4654C" w:rsidP="00195EAC">
            <w:pPr>
              <w:jc w:val="both"/>
              <w:rPr>
                <w:rFonts w:ascii="Times New Roman" w:hAnsi="Times New Roman" w:cs="Times New Roman"/>
                <w:sz w:val="24"/>
                <w:szCs w:val="24"/>
              </w:rPr>
            </w:pPr>
            <w:r>
              <w:rPr>
                <w:rFonts w:ascii="Times New Roman" w:hAnsi="Times New Roman" w:cs="Times New Roman"/>
                <w:sz w:val="24"/>
                <w:szCs w:val="24"/>
              </w:rPr>
              <w:t>N</w:t>
            </w:r>
            <w:r w:rsidR="00A43312" w:rsidRPr="00195EAC">
              <w:rPr>
                <w:rFonts w:ascii="Times New Roman" w:hAnsi="Times New Roman" w:cs="Times New Roman"/>
                <w:sz w:val="24"/>
                <w:szCs w:val="24"/>
              </w:rPr>
              <w:t xml:space="preserve">oteikumu projekta anotācijas </w:t>
            </w:r>
            <w:proofErr w:type="spellStart"/>
            <w:r w:rsidR="00A43312" w:rsidRPr="00195EAC">
              <w:rPr>
                <w:rFonts w:ascii="Times New Roman" w:hAnsi="Times New Roman" w:cs="Times New Roman"/>
                <w:sz w:val="24"/>
                <w:szCs w:val="24"/>
              </w:rPr>
              <w:t>II.sadaļas</w:t>
            </w:r>
            <w:proofErr w:type="spellEnd"/>
            <w:r w:rsidR="00A43312" w:rsidRPr="00195EAC">
              <w:rPr>
                <w:rFonts w:ascii="Times New Roman" w:hAnsi="Times New Roman" w:cs="Times New Roman"/>
                <w:sz w:val="24"/>
                <w:szCs w:val="24"/>
              </w:rPr>
              <w:t xml:space="preserve"> 2.punktā (2.lpp.) norādīts, ka vienlaikus ar noteikumu projektu tika sagatavoti grozījumi Ministru kabineta 2009.gada 11.augusta noteikumos Nr.918 “Noteikumi par ūdenstilpju un rūpnieciskās zvejas tiesību nomu un zvejas tiesību izmantošanas kārtību” (turpmāk – grozījumi MK noteikumos Nr.918), kas tika izsludināti Valsts sekretāru sanāksmē 2018.gada 18.janvārī (VSS-47), lai novērstu normu dublēšanos, paredzot svītrot normas, kas attiecināmas uz ūdeņu nomu ar Zvejniecības likuma regulējumu nesaistītiem izmantošanas veidiem. Ņemot vērā minēto, lūdzam papildināt anotācijas IV. sadaļas 1.punktu ar norādi, ka noteikumu projekts tiks virzīts izskatīšanai Ministru kabineta sēdē vienlaicīgi ar grozījumiem MK noteikumos Nr.918;</w:t>
            </w:r>
          </w:p>
        </w:tc>
        <w:tc>
          <w:tcPr>
            <w:tcW w:w="3827" w:type="dxa"/>
            <w:tcBorders>
              <w:top w:val="single" w:sz="6" w:space="0" w:color="000000"/>
              <w:left w:val="single" w:sz="6" w:space="0" w:color="000000"/>
              <w:bottom w:val="single" w:sz="6" w:space="0" w:color="000000"/>
              <w:right w:val="single" w:sz="6" w:space="0" w:color="000000"/>
            </w:tcBorders>
          </w:tcPr>
          <w:p w14:paraId="26739DBD" w14:textId="77777777" w:rsidR="00A43312" w:rsidRPr="00A43312" w:rsidRDefault="00A43312" w:rsidP="00A43312">
            <w:pPr>
              <w:spacing w:after="0" w:line="240" w:lineRule="auto"/>
              <w:jc w:val="center"/>
              <w:rPr>
                <w:rFonts w:ascii="Times New Roman" w:hAnsi="Times New Roman" w:cs="Times New Roman"/>
                <w:b/>
                <w:sz w:val="24"/>
                <w:szCs w:val="24"/>
              </w:rPr>
            </w:pPr>
            <w:r w:rsidRPr="00A43312">
              <w:rPr>
                <w:rFonts w:ascii="Times New Roman" w:hAnsi="Times New Roman" w:cs="Times New Roman"/>
                <w:b/>
                <w:sz w:val="24"/>
                <w:szCs w:val="24"/>
              </w:rPr>
              <w:t>Ņemts vērā</w:t>
            </w:r>
          </w:p>
        </w:tc>
        <w:tc>
          <w:tcPr>
            <w:tcW w:w="2693" w:type="dxa"/>
            <w:tcBorders>
              <w:top w:val="single" w:sz="4" w:space="0" w:color="auto"/>
              <w:left w:val="single" w:sz="4" w:space="0" w:color="auto"/>
              <w:bottom w:val="single" w:sz="4" w:space="0" w:color="auto"/>
              <w:right w:val="single" w:sz="4" w:space="0" w:color="auto"/>
            </w:tcBorders>
          </w:tcPr>
          <w:p w14:paraId="26739DBE" w14:textId="77777777" w:rsidR="00A43312" w:rsidRPr="00A43312" w:rsidRDefault="00A43312" w:rsidP="003E737C">
            <w:pPr>
              <w:jc w:val="both"/>
              <w:rPr>
                <w:rFonts w:ascii="Times New Roman" w:hAnsi="Times New Roman" w:cs="Times New Roman"/>
                <w:sz w:val="24"/>
                <w:szCs w:val="24"/>
              </w:rPr>
            </w:pPr>
            <w:r w:rsidRPr="00A43312">
              <w:rPr>
                <w:rFonts w:ascii="Times New Roman" w:hAnsi="Times New Roman" w:cs="Times New Roman"/>
                <w:sz w:val="24"/>
                <w:szCs w:val="24"/>
              </w:rPr>
              <w:t xml:space="preserve">Precizēta anotācijas </w:t>
            </w:r>
            <w:proofErr w:type="spellStart"/>
            <w:r w:rsidRPr="00A43312">
              <w:rPr>
                <w:rFonts w:ascii="Times New Roman" w:hAnsi="Times New Roman" w:cs="Times New Roman"/>
                <w:sz w:val="24"/>
                <w:szCs w:val="24"/>
              </w:rPr>
              <w:t>IV.sadaļa</w:t>
            </w:r>
            <w:proofErr w:type="spellEnd"/>
            <w:r w:rsidRPr="00A43312">
              <w:rPr>
                <w:rFonts w:ascii="Times New Roman" w:hAnsi="Times New Roman" w:cs="Times New Roman"/>
                <w:sz w:val="24"/>
                <w:szCs w:val="24"/>
              </w:rPr>
              <w:t>.</w:t>
            </w:r>
          </w:p>
        </w:tc>
      </w:tr>
      <w:tr w:rsidR="00D7620D" w:rsidRPr="00ED2A1B" w14:paraId="26739DC7" w14:textId="77777777" w:rsidTr="00E7765D">
        <w:tc>
          <w:tcPr>
            <w:tcW w:w="559" w:type="dxa"/>
            <w:tcBorders>
              <w:top w:val="single" w:sz="6" w:space="0" w:color="000000"/>
              <w:left w:val="single" w:sz="6" w:space="0" w:color="000000"/>
              <w:bottom w:val="single" w:sz="6" w:space="0" w:color="000000"/>
              <w:right w:val="single" w:sz="6" w:space="0" w:color="000000"/>
            </w:tcBorders>
          </w:tcPr>
          <w:p w14:paraId="26739DC0" w14:textId="77777777" w:rsidR="00A43312" w:rsidRPr="00A43312" w:rsidRDefault="00195EAC" w:rsidP="00195EAC">
            <w:pPr>
              <w:spacing w:after="0" w:line="240" w:lineRule="auto"/>
              <w:jc w:val="center"/>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lastRenderedPageBreak/>
              <w:t>8.</w:t>
            </w:r>
          </w:p>
        </w:tc>
        <w:tc>
          <w:tcPr>
            <w:tcW w:w="3119" w:type="dxa"/>
            <w:tcBorders>
              <w:top w:val="single" w:sz="6" w:space="0" w:color="000000"/>
              <w:left w:val="single" w:sz="6" w:space="0" w:color="000000"/>
              <w:bottom w:val="single" w:sz="6" w:space="0" w:color="000000"/>
              <w:right w:val="single" w:sz="6" w:space="0" w:color="000000"/>
            </w:tcBorders>
          </w:tcPr>
          <w:p w14:paraId="26739DC1" w14:textId="77777777" w:rsidR="00A43312" w:rsidRPr="00ED2A1B" w:rsidRDefault="00A43312" w:rsidP="003E737C">
            <w:pPr>
              <w:pStyle w:val="naisc"/>
              <w:jc w:val="both"/>
            </w:pPr>
            <w:r>
              <w:t>Anotācija</w:t>
            </w:r>
          </w:p>
        </w:tc>
        <w:tc>
          <w:tcPr>
            <w:tcW w:w="4261" w:type="dxa"/>
            <w:tcBorders>
              <w:top w:val="single" w:sz="6" w:space="0" w:color="000000"/>
              <w:left w:val="single" w:sz="6" w:space="0" w:color="000000"/>
              <w:bottom w:val="single" w:sz="6" w:space="0" w:color="000000"/>
              <w:right w:val="single" w:sz="6" w:space="0" w:color="000000"/>
            </w:tcBorders>
          </w:tcPr>
          <w:p w14:paraId="26739DC2" w14:textId="77777777" w:rsidR="00D4654C" w:rsidRDefault="00D4654C" w:rsidP="00F83E71">
            <w:pPr>
              <w:spacing w:after="120"/>
              <w:jc w:val="center"/>
              <w:rPr>
                <w:rFonts w:ascii="Times New Roman" w:hAnsi="Times New Roman" w:cs="Times New Roman"/>
                <w:b/>
                <w:sz w:val="24"/>
                <w:szCs w:val="24"/>
              </w:rPr>
            </w:pPr>
            <w:r w:rsidRPr="00D4654C">
              <w:rPr>
                <w:rFonts w:ascii="Times New Roman" w:hAnsi="Times New Roman" w:cs="Times New Roman"/>
                <w:b/>
                <w:sz w:val="24"/>
                <w:szCs w:val="24"/>
              </w:rPr>
              <w:t>Korupcijas novēršanas un apkarošanas birojs</w:t>
            </w:r>
          </w:p>
          <w:p w14:paraId="26739DC3" w14:textId="77777777" w:rsidR="00A43312" w:rsidRPr="00195EAC" w:rsidRDefault="00D4654C" w:rsidP="00195EAC">
            <w:pPr>
              <w:jc w:val="both"/>
              <w:rPr>
                <w:rFonts w:ascii="Times New Roman" w:hAnsi="Times New Roman" w:cs="Times New Roman"/>
                <w:sz w:val="24"/>
                <w:szCs w:val="24"/>
              </w:rPr>
            </w:pPr>
            <w:r>
              <w:rPr>
                <w:rFonts w:ascii="Times New Roman" w:hAnsi="Times New Roman" w:cs="Times New Roman"/>
                <w:sz w:val="24"/>
                <w:szCs w:val="24"/>
              </w:rPr>
              <w:t>N</w:t>
            </w:r>
            <w:r w:rsidR="00A43312" w:rsidRPr="00195EAC">
              <w:rPr>
                <w:rFonts w:ascii="Times New Roman" w:hAnsi="Times New Roman" w:cs="Times New Roman"/>
                <w:sz w:val="24"/>
                <w:szCs w:val="24"/>
              </w:rPr>
              <w:t xml:space="preserve">oteikumu projekta anotācijas </w:t>
            </w:r>
            <w:proofErr w:type="spellStart"/>
            <w:r w:rsidR="00A43312" w:rsidRPr="00195EAC">
              <w:rPr>
                <w:rFonts w:ascii="Times New Roman" w:hAnsi="Times New Roman" w:cs="Times New Roman"/>
                <w:sz w:val="24"/>
                <w:szCs w:val="24"/>
              </w:rPr>
              <w:t>II.sadaļas</w:t>
            </w:r>
            <w:proofErr w:type="spellEnd"/>
            <w:r w:rsidR="00A43312" w:rsidRPr="00195EAC">
              <w:rPr>
                <w:rFonts w:ascii="Times New Roman" w:hAnsi="Times New Roman" w:cs="Times New Roman"/>
                <w:sz w:val="24"/>
                <w:szCs w:val="24"/>
              </w:rPr>
              <w:t xml:space="preserve"> 2.punktā (3.lpp) minēts, ka atbilstoši saskaņošanas laikā nolemtajam un institūciju izteiktajiem iebildumiem, noteikumu projektam pievienots </w:t>
            </w:r>
            <w:proofErr w:type="spellStart"/>
            <w:r w:rsidR="00A43312" w:rsidRPr="00195EAC">
              <w:rPr>
                <w:rFonts w:ascii="Times New Roman" w:hAnsi="Times New Roman" w:cs="Times New Roman"/>
                <w:sz w:val="24"/>
                <w:szCs w:val="24"/>
              </w:rPr>
              <w:t>protokollēmums</w:t>
            </w:r>
            <w:proofErr w:type="spellEnd"/>
            <w:r w:rsidR="00A43312" w:rsidRPr="00195EAC">
              <w:rPr>
                <w:rFonts w:ascii="Times New Roman" w:hAnsi="Times New Roman" w:cs="Times New Roman"/>
                <w:sz w:val="24"/>
                <w:szCs w:val="24"/>
              </w:rPr>
              <w:t xml:space="preserve"> ar uzdevumu likuma normu saskaņošanai jūras piekrastes ūdeņu pārvaldībā, paredzot regulējumu pašvaldību lemšanas tiesībām par jūras piekrastes ūdeņu izmantošanu. Ņemot vērā to, ka atkārtotas saskaņošanas laikā </w:t>
            </w:r>
            <w:proofErr w:type="spellStart"/>
            <w:r w:rsidR="00A43312" w:rsidRPr="00195EAC">
              <w:rPr>
                <w:rFonts w:ascii="Times New Roman" w:hAnsi="Times New Roman" w:cs="Times New Roman"/>
                <w:sz w:val="24"/>
                <w:szCs w:val="24"/>
              </w:rPr>
              <w:t>protokollēmums</w:t>
            </w:r>
            <w:proofErr w:type="spellEnd"/>
            <w:r w:rsidR="00A43312" w:rsidRPr="00195EAC">
              <w:rPr>
                <w:rFonts w:ascii="Times New Roman" w:hAnsi="Times New Roman" w:cs="Times New Roman"/>
                <w:sz w:val="24"/>
                <w:szCs w:val="24"/>
              </w:rPr>
              <w:t xml:space="preserve"> noteikumu projektam nav pievienots, lūdzam atbilstoši precizēt anotācijā minēto.</w:t>
            </w:r>
          </w:p>
        </w:tc>
        <w:tc>
          <w:tcPr>
            <w:tcW w:w="3827" w:type="dxa"/>
            <w:tcBorders>
              <w:top w:val="single" w:sz="6" w:space="0" w:color="000000"/>
              <w:left w:val="single" w:sz="6" w:space="0" w:color="000000"/>
              <w:bottom w:val="single" w:sz="6" w:space="0" w:color="000000"/>
              <w:right w:val="single" w:sz="6" w:space="0" w:color="000000"/>
            </w:tcBorders>
          </w:tcPr>
          <w:p w14:paraId="26739DC4" w14:textId="77777777" w:rsidR="00A43312" w:rsidRPr="00A43312" w:rsidRDefault="00A43312" w:rsidP="00A43312">
            <w:pPr>
              <w:spacing w:after="0" w:line="240" w:lineRule="auto"/>
              <w:jc w:val="center"/>
              <w:rPr>
                <w:rFonts w:ascii="Times New Roman" w:hAnsi="Times New Roman" w:cs="Times New Roman"/>
                <w:b/>
                <w:sz w:val="24"/>
                <w:szCs w:val="24"/>
              </w:rPr>
            </w:pPr>
            <w:r w:rsidRPr="00A43312">
              <w:rPr>
                <w:rFonts w:ascii="Times New Roman" w:hAnsi="Times New Roman" w:cs="Times New Roman"/>
                <w:b/>
                <w:sz w:val="24"/>
                <w:szCs w:val="24"/>
              </w:rPr>
              <w:t>Ņemts vērā</w:t>
            </w:r>
          </w:p>
          <w:p w14:paraId="26739DC5" w14:textId="77777777" w:rsidR="00A43312" w:rsidRPr="00A43312" w:rsidRDefault="00A43312" w:rsidP="00A43312">
            <w:pPr>
              <w:spacing w:after="0" w:line="240" w:lineRule="auto"/>
              <w:jc w:val="center"/>
              <w:rPr>
                <w:rFonts w:ascii="Times New Roman" w:hAnsi="Times New Roman" w:cs="Times New Roman"/>
                <w:b/>
                <w:sz w:val="24"/>
                <w:szCs w:val="24"/>
              </w:rPr>
            </w:pPr>
          </w:p>
        </w:tc>
        <w:tc>
          <w:tcPr>
            <w:tcW w:w="2693" w:type="dxa"/>
            <w:tcBorders>
              <w:top w:val="single" w:sz="4" w:space="0" w:color="auto"/>
              <w:left w:val="single" w:sz="4" w:space="0" w:color="auto"/>
              <w:bottom w:val="single" w:sz="4" w:space="0" w:color="auto"/>
              <w:right w:val="single" w:sz="4" w:space="0" w:color="auto"/>
            </w:tcBorders>
          </w:tcPr>
          <w:p w14:paraId="26739DC6" w14:textId="77777777" w:rsidR="00A43312" w:rsidRPr="00A43312" w:rsidRDefault="007F5965" w:rsidP="003E737C">
            <w:pPr>
              <w:jc w:val="both"/>
              <w:rPr>
                <w:rFonts w:ascii="Times New Roman" w:hAnsi="Times New Roman" w:cs="Times New Roman"/>
                <w:sz w:val="24"/>
                <w:szCs w:val="24"/>
              </w:rPr>
            </w:pPr>
            <w:r>
              <w:rPr>
                <w:rFonts w:ascii="Times New Roman" w:hAnsi="Times New Roman" w:cs="Times New Roman"/>
                <w:sz w:val="24"/>
                <w:szCs w:val="24"/>
              </w:rPr>
              <w:t xml:space="preserve">Precizēts anotācijas </w:t>
            </w:r>
            <w:proofErr w:type="spellStart"/>
            <w:r>
              <w:rPr>
                <w:rFonts w:ascii="Times New Roman" w:hAnsi="Times New Roman" w:cs="Times New Roman"/>
                <w:sz w:val="24"/>
                <w:szCs w:val="24"/>
              </w:rPr>
              <w:t>I</w:t>
            </w:r>
            <w:r w:rsidR="00A43312" w:rsidRPr="00A43312">
              <w:rPr>
                <w:rFonts w:ascii="Times New Roman" w:hAnsi="Times New Roman" w:cs="Times New Roman"/>
                <w:sz w:val="24"/>
                <w:szCs w:val="24"/>
              </w:rPr>
              <w:t>.sadaļas</w:t>
            </w:r>
            <w:proofErr w:type="spellEnd"/>
            <w:r w:rsidR="00A43312" w:rsidRPr="00A43312">
              <w:rPr>
                <w:rFonts w:ascii="Times New Roman" w:hAnsi="Times New Roman" w:cs="Times New Roman"/>
                <w:sz w:val="24"/>
                <w:szCs w:val="24"/>
              </w:rPr>
              <w:t xml:space="preserve"> 2.punkts</w:t>
            </w:r>
          </w:p>
        </w:tc>
      </w:tr>
      <w:tr w:rsidR="00D7620D" w14:paraId="26739DD0" w14:textId="77777777" w:rsidTr="00E7765D">
        <w:tc>
          <w:tcPr>
            <w:tcW w:w="559" w:type="dxa"/>
            <w:tcBorders>
              <w:top w:val="single" w:sz="6" w:space="0" w:color="000000"/>
              <w:left w:val="single" w:sz="6" w:space="0" w:color="000000"/>
              <w:bottom w:val="single" w:sz="6" w:space="0" w:color="000000"/>
              <w:right w:val="single" w:sz="6" w:space="0" w:color="000000"/>
            </w:tcBorders>
          </w:tcPr>
          <w:p w14:paraId="26739DC8" w14:textId="77777777" w:rsidR="00A43312" w:rsidRPr="00A43312" w:rsidRDefault="00195EAC" w:rsidP="00A43312">
            <w:pPr>
              <w:spacing w:after="0" w:line="240" w:lineRule="auto"/>
              <w:jc w:val="center"/>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9.</w:t>
            </w:r>
          </w:p>
        </w:tc>
        <w:tc>
          <w:tcPr>
            <w:tcW w:w="3119" w:type="dxa"/>
            <w:tcBorders>
              <w:top w:val="single" w:sz="6" w:space="0" w:color="000000"/>
              <w:left w:val="single" w:sz="6" w:space="0" w:color="000000"/>
              <w:bottom w:val="single" w:sz="6" w:space="0" w:color="000000"/>
              <w:right w:val="single" w:sz="6" w:space="0" w:color="000000"/>
            </w:tcBorders>
          </w:tcPr>
          <w:p w14:paraId="26739DC9" w14:textId="77777777" w:rsidR="00A43312" w:rsidRDefault="00A43312" w:rsidP="003E737C">
            <w:pPr>
              <w:pStyle w:val="naisc"/>
              <w:jc w:val="both"/>
            </w:pPr>
            <w:r>
              <w:t>Anotācija</w:t>
            </w:r>
          </w:p>
          <w:p w14:paraId="26739DCA" w14:textId="77777777" w:rsidR="00A43312" w:rsidRDefault="00A43312" w:rsidP="003E737C">
            <w:pPr>
              <w:pStyle w:val="naisc"/>
              <w:jc w:val="both"/>
            </w:pPr>
            <w:r w:rsidRPr="00D50670">
              <w:t xml:space="preserve">.  </w:t>
            </w:r>
          </w:p>
        </w:tc>
        <w:tc>
          <w:tcPr>
            <w:tcW w:w="4261" w:type="dxa"/>
            <w:tcBorders>
              <w:top w:val="single" w:sz="6" w:space="0" w:color="000000"/>
              <w:left w:val="single" w:sz="6" w:space="0" w:color="000000"/>
              <w:bottom w:val="single" w:sz="6" w:space="0" w:color="000000"/>
              <w:right w:val="single" w:sz="6" w:space="0" w:color="000000"/>
            </w:tcBorders>
          </w:tcPr>
          <w:p w14:paraId="26739DCB" w14:textId="77777777" w:rsidR="00A43312" w:rsidRPr="00A43312" w:rsidRDefault="00A43312" w:rsidP="00F83E71">
            <w:pPr>
              <w:spacing w:after="120"/>
              <w:jc w:val="center"/>
              <w:rPr>
                <w:rFonts w:ascii="Times New Roman" w:hAnsi="Times New Roman" w:cs="Times New Roman"/>
                <w:b/>
                <w:sz w:val="24"/>
                <w:szCs w:val="24"/>
              </w:rPr>
            </w:pPr>
            <w:r w:rsidRPr="00A43312">
              <w:rPr>
                <w:rFonts w:ascii="Times New Roman" w:hAnsi="Times New Roman" w:cs="Times New Roman"/>
                <w:b/>
                <w:sz w:val="24"/>
                <w:szCs w:val="24"/>
              </w:rPr>
              <w:t>Finanšu ministrija</w:t>
            </w:r>
          </w:p>
          <w:p w14:paraId="26739DCC" w14:textId="77777777" w:rsidR="00A43312" w:rsidRPr="00F83E71" w:rsidRDefault="00A43312" w:rsidP="00F83E71">
            <w:pPr>
              <w:jc w:val="both"/>
              <w:rPr>
                <w:rFonts w:ascii="Times New Roman" w:hAnsi="Times New Roman" w:cs="Times New Roman"/>
                <w:sz w:val="24"/>
                <w:szCs w:val="24"/>
              </w:rPr>
            </w:pPr>
            <w:r w:rsidRPr="00195EAC">
              <w:rPr>
                <w:rFonts w:ascii="Times New Roman" w:hAnsi="Times New Roman" w:cs="Times New Roman"/>
                <w:sz w:val="24"/>
                <w:szCs w:val="24"/>
              </w:rPr>
              <w:t xml:space="preserve">Atbilstoši projekta anotācijā norādītajam lēmumu iznomāt ūdenstilpi vai pludmali iznomātājs pieņem pēc savas iniciatīvas, pamatojoties uz publisko ūdeņu racionālas izmantošanas apsvērumiem, vai pēc potenciāla nomnieka iesnieguma izskatīšanas. Ņemot vērā, ka praksē var būt situācijas, kad nomas objektu vienlaikus vēlētos iznomāt vairākas </w:t>
            </w:r>
            <w:r w:rsidRPr="00195EAC">
              <w:rPr>
                <w:rFonts w:ascii="Times New Roman" w:hAnsi="Times New Roman" w:cs="Times New Roman"/>
                <w:sz w:val="24"/>
                <w:szCs w:val="24"/>
              </w:rPr>
              <w:lastRenderedPageBreak/>
              <w:t>personas (vairāki nomas tiesību pretendenti), lūdzam anotāciju papildināt ar informāciju, ka iznomātājs attiecīgi pieņem lēmumu rīkot izsoli vai konkursu arī gadījumā, ja saņemts viens potenciālā nomnieka iesniegums.</w:t>
            </w:r>
          </w:p>
        </w:tc>
        <w:tc>
          <w:tcPr>
            <w:tcW w:w="3827" w:type="dxa"/>
            <w:tcBorders>
              <w:top w:val="single" w:sz="6" w:space="0" w:color="000000"/>
              <w:left w:val="single" w:sz="6" w:space="0" w:color="000000"/>
              <w:bottom w:val="single" w:sz="6" w:space="0" w:color="000000"/>
              <w:right w:val="single" w:sz="6" w:space="0" w:color="000000"/>
            </w:tcBorders>
          </w:tcPr>
          <w:p w14:paraId="26739DCD" w14:textId="77777777" w:rsidR="00A43312" w:rsidRPr="00A43312" w:rsidRDefault="00A43312" w:rsidP="00F83E71">
            <w:pPr>
              <w:spacing w:after="120" w:line="240" w:lineRule="auto"/>
              <w:jc w:val="center"/>
              <w:rPr>
                <w:rFonts w:ascii="Times New Roman" w:hAnsi="Times New Roman" w:cs="Times New Roman"/>
                <w:b/>
                <w:sz w:val="24"/>
                <w:szCs w:val="24"/>
              </w:rPr>
            </w:pPr>
            <w:r w:rsidRPr="00A43312">
              <w:rPr>
                <w:rFonts w:ascii="Times New Roman" w:hAnsi="Times New Roman" w:cs="Times New Roman"/>
                <w:b/>
                <w:sz w:val="24"/>
                <w:szCs w:val="24"/>
              </w:rPr>
              <w:lastRenderedPageBreak/>
              <w:t>Izvērtēts, skaidrots</w:t>
            </w:r>
          </w:p>
          <w:p w14:paraId="26739DCE" w14:textId="77777777" w:rsidR="00A43312" w:rsidRPr="00195EAC" w:rsidRDefault="00A43312" w:rsidP="00195EAC">
            <w:pPr>
              <w:spacing w:after="0" w:line="240" w:lineRule="auto"/>
              <w:jc w:val="both"/>
              <w:rPr>
                <w:rFonts w:ascii="Times New Roman" w:hAnsi="Times New Roman" w:cs="Times New Roman"/>
                <w:sz w:val="24"/>
                <w:szCs w:val="24"/>
              </w:rPr>
            </w:pPr>
            <w:r w:rsidRPr="00195EAC">
              <w:rPr>
                <w:rFonts w:ascii="Times New Roman" w:hAnsi="Times New Roman" w:cs="Times New Roman"/>
                <w:sz w:val="24"/>
                <w:szCs w:val="24"/>
              </w:rPr>
              <w:t xml:space="preserve">Tekstā lietota vārda “nomnieks” vienskaitļa forma, ar to apliecinot, ka iznomātājs lemj par iespēju iznomāt ūdenstilpi šo noteikumu kārtībā arī gadījumā, ja saņemts tikai viens pieteikums. </w:t>
            </w:r>
          </w:p>
        </w:tc>
        <w:tc>
          <w:tcPr>
            <w:tcW w:w="2693" w:type="dxa"/>
            <w:tcBorders>
              <w:top w:val="single" w:sz="4" w:space="0" w:color="auto"/>
              <w:left w:val="single" w:sz="4" w:space="0" w:color="auto"/>
              <w:bottom w:val="single" w:sz="4" w:space="0" w:color="auto"/>
              <w:right w:val="single" w:sz="4" w:space="0" w:color="auto"/>
            </w:tcBorders>
          </w:tcPr>
          <w:p w14:paraId="26739DCF" w14:textId="77777777" w:rsidR="00A43312" w:rsidRPr="00A43312" w:rsidRDefault="00A43312" w:rsidP="003E737C">
            <w:pPr>
              <w:jc w:val="both"/>
              <w:rPr>
                <w:rFonts w:ascii="Times New Roman" w:hAnsi="Times New Roman" w:cs="Times New Roman"/>
                <w:sz w:val="24"/>
                <w:szCs w:val="24"/>
              </w:rPr>
            </w:pPr>
            <w:r w:rsidRPr="00A43312">
              <w:rPr>
                <w:rFonts w:ascii="Times New Roman" w:hAnsi="Times New Roman" w:cs="Times New Roman"/>
                <w:sz w:val="24"/>
                <w:szCs w:val="24"/>
              </w:rPr>
              <w:t xml:space="preserve">Lēmumu iznomāt ūdenstilpi vai pludmali iznomātājs pieņem pēc savas iniciatīvas, pamatojoties uz publisko ūdeņu racionālas izmantošanas apsvērumiem, vai pēc potenciāla nomnieka iesnieguma izskatīšanas. </w:t>
            </w:r>
            <w:r w:rsidRPr="00A43312">
              <w:rPr>
                <w:rFonts w:ascii="Times New Roman" w:hAnsi="Times New Roman" w:cs="Times New Roman"/>
                <w:sz w:val="24"/>
                <w:szCs w:val="24"/>
              </w:rPr>
              <w:lastRenderedPageBreak/>
              <w:t>Atbilstoši normatīvajam regulējumam iznomātājs (īpašnieks vai valdītājs) var noteikt atbildīgo institūciju, kas ir tiesīga lemt par publisko ūdeņu nomu</w:t>
            </w:r>
          </w:p>
        </w:tc>
      </w:tr>
      <w:tr w:rsidR="00195EAC" w14:paraId="26739DD2" w14:textId="77777777" w:rsidTr="00E7765D">
        <w:tc>
          <w:tcPr>
            <w:tcW w:w="14459" w:type="dxa"/>
            <w:gridSpan w:val="5"/>
            <w:tcBorders>
              <w:top w:val="single" w:sz="6" w:space="0" w:color="000000"/>
              <w:left w:val="single" w:sz="6" w:space="0" w:color="000000"/>
              <w:bottom w:val="single" w:sz="6" w:space="0" w:color="000000"/>
              <w:right w:val="single" w:sz="4" w:space="0" w:color="auto"/>
            </w:tcBorders>
            <w:vAlign w:val="center"/>
          </w:tcPr>
          <w:p w14:paraId="26739DD1" w14:textId="77777777" w:rsidR="00195EAC" w:rsidRPr="00A43312" w:rsidRDefault="00195EAC" w:rsidP="00997F5E">
            <w:pPr>
              <w:spacing w:after="0"/>
              <w:jc w:val="center"/>
              <w:rPr>
                <w:rFonts w:ascii="Times New Roman" w:hAnsi="Times New Roman" w:cs="Times New Roman"/>
                <w:sz w:val="24"/>
                <w:szCs w:val="24"/>
              </w:rPr>
            </w:pPr>
            <w:r w:rsidRPr="00195EAC">
              <w:rPr>
                <w:rFonts w:ascii="Times New Roman" w:eastAsia="Times New Roman" w:hAnsi="Times New Roman" w:cs="Times New Roman"/>
                <w:b/>
                <w:sz w:val="24"/>
                <w:szCs w:val="24"/>
                <w:lang w:eastAsia="lv-LV"/>
              </w:rPr>
              <w:lastRenderedPageBreak/>
              <w:t>Pēc 28.08.2020. elektroniskās saskaņošanas</w:t>
            </w:r>
          </w:p>
        </w:tc>
      </w:tr>
      <w:tr w:rsidR="00195EAC" w14:paraId="26739DE9" w14:textId="77777777" w:rsidTr="00E7765D">
        <w:tc>
          <w:tcPr>
            <w:tcW w:w="559" w:type="dxa"/>
            <w:tcBorders>
              <w:top w:val="single" w:sz="6" w:space="0" w:color="000000"/>
              <w:left w:val="single" w:sz="6" w:space="0" w:color="000000"/>
              <w:bottom w:val="single" w:sz="6" w:space="0" w:color="000000"/>
              <w:right w:val="single" w:sz="6" w:space="0" w:color="000000"/>
            </w:tcBorders>
          </w:tcPr>
          <w:p w14:paraId="26739DD3" w14:textId="77777777" w:rsidR="00195EAC" w:rsidRDefault="00195EAC" w:rsidP="00997F5E">
            <w:pPr>
              <w:spacing w:after="0" w:line="240" w:lineRule="auto"/>
              <w:jc w:val="center"/>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1.</w:t>
            </w:r>
          </w:p>
        </w:tc>
        <w:tc>
          <w:tcPr>
            <w:tcW w:w="3119" w:type="dxa"/>
            <w:tcBorders>
              <w:top w:val="single" w:sz="6" w:space="0" w:color="000000"/>
              <w:left w:val="single" w:sz="6" w:space="0" w:color="000000"/>
              <w:bottom w:val="single" w:sz="6" w:space="0" w:color="000000"/>
              <w:right w:val="single" w:sz="6" w:space="0" w:color="000000"/>
            </w:tcBorders>
          </w:tcPr>
          <w:p w14:paraId="26739DD4" w14:textId="77777777" w:rsidR="00195EAC" w:rsidRDefault="00195EAC" w:rsidP="003E737C">
            <w:pPr>
              <w:pStyle w:val="naisc"/>
              <w:jc w:val="both"/>
            </w:pPr>
            <w:r w:rsidRPr="00195EAC">
              <w:t>3.</w:t>
            </w:r>
            <w:r w:rsidRPr="00195EAC">
              <w:tab/>
              <w:t>Latvijas Republika kā sākotnējā publiskā persona ūdenstilpi vai pludmali var nodot pašvaldībai bezatlīdzības lietošanā. Lēmumu par nodošanu bezatlīdzības lietošanā pieņem ūdenstilpes valdītājs.</w:t>
            </w:r>
          </w:p>
        </w:tc>
        <w:tc>
          <w:tcPr>
            <w:tcW w:w="4261" w:type="dxa"/>
            <w:tcBorders>
              <w:top w:val="single" w:sz="6" w:space="0" w:color="000000"/>
              <w:left w:val="single" w:sz="6" w:space="0" w:color="000000"/>
              <w:bottom w:val="single" w:sz="6" w:space="0" w:color="000000"/>
              <w:right w:val="single" w:sz="6" w:space="0" w:color="000000"/>
            </w:tcBorders>
          </w:tcPr>
          <w:p w14:paraId="26739DD5" w14:textId="77777777" w:rsidR="00195EAC" w:rsidRPr="00195EAC" w:rsidRDefault="00195EAC" w:rsidP="00F83E71">
            <w:pPr>
              <w:spacing w:after="120" w:line="240" w:lineRule="auto"/>
              <w:jc w:val="center"/>
              <w:rPr>
                <w:rFonts w:ascii="Times New Roman" w:eastAsia="Times New Roman" w:hAnsi="Times New Roman" w:cs="Times New Roman"/>
                <w:b/>
                <w:sz w:val="24"/>
                <w:szCs w:val="24"/>
                <w:lang w:eastAsia="lv-LV"/>
              </w:rPr>
            </w:pPr>
            <w:r w:rsidRPr="00195EAC">
              <w:rPr>
                <w:rFonts w:ascii="Times New Roman" w:eastAsia="Times New Roman" w:hAnsi="Times New Roman" w:cs="Times New Roman"/>
                <w:b/>
                <w:sz w:val="24"/>
                <w:szCs w:val="24"/>
                <w:lang w:eastAsia="lv-LV"/>
              </w:rPr>
              <w:t>Finanšu ministrija</w:t>
            </w:r>
          </w:p>
          <w:p w14:paraId="26739DD6" w14:textId="77777777" w:rsidR="00195EAC" w:rsidRPr="00195EAC" w:rsidRDefault="00195EAC" w:rsidP="00195EAC">
            <w:pPr>
              <w:spacing w:after="0" w:line="240" w:lineRule="auto"/>
              <w:jc w:val="both"/>
              <w:rPr>
                <w:rFonts w:ascii="Times New Roman" w:eastAsia="Times New Roman" w:hAnsi="Times New Roman" w:cs="Times New Roman"/>
                <w:sz w:val="24"/>
                <w:szCs w:val="24"/>
                <w:lang w:eastAsia="lv-LV"/>
              </w:rPr>
            </w:pPr>
            <w:r w:rsidRPr="00195EAC">
              <w:rPr>
                <w:rFonts w:ascii="Times New Roman" w:eastAsia="Times New Roman" w:hAnsi="Times New Roman" w:cs="Times New Roman"/>
                <w:sz w:val="24"/>
                <w:szCs w:val="24"/>
                <w:lang w:eastAsia="lv-LV"/>
              </w:rPr>
              <w:t xml:space="preserve">Noteikumu projekta 3.punktā noteiks, ka </w:t>
            </w:r>
            <w:r w:rsidRPr="00195EAC">
              <w:rPr>
                <w:rFonts w:ascii="Times New Roman" w:eastAsia="Times New Roman" w:hAnsi="Times New Roman" w:cs="Times New Roman"/>
                <w:i/>
                <w:iCs/>
                <w:sz w:val="24"/>
                <w:szCs w:val="24"/>
                <w:lang w:eastAsia="lv-LV"/>
              </w:rPr>
              <w:t xml:space="preserve">Latvijas Republika kā sākotnējā publiskā persona ūdenstilpi vai pludmali var nodot pašvaldībai bezatlīdzības lietošanā. </w:t>
            </w:r>
            <w:r w:rsidRPr="00195EAC">
              <w:rPr>
                <w:rFonts w:ascii="Times New Roman" w:eastAsia="Times New Roman" w:hAnsi="Times New Roman" w:cs="Times New Roman"/>
                <w:i/>
                <w:iCs/>
                <w:sz w:val="24"/>
                <w:szCs w:val="24"/>
                <w:u w:val="single"/>
                <w:lang w:eastAsia="lv-LV"/>
              </w:rPr>
              <w:t>Lēmumu par nodošanu bezatlīdzības lietošanā pieņem ūdenstilpes valdītājs</w:t>
            </w:r>
            <w:r w:rsidRPr="00195EAC">
              <w:rPr>
                <w:rFonts w:ascii="Times New Roman" w:eastAsia="Times New Roman" w:hAnsi="Times New Roman" w:cs="Times New Roman"/>
                <w:sz w:val="24"/>
                <w:szCs w:val="24"/>
                <w:lang w:eastAsia="lv-LV"/>
              </w:rPr>
              <w:t>.</w:t>
            </w:r>
          </w:p>
          <w:p w14:paraId="26739DD7" w14:textId="77777777" w:rsidR="00195EAC" w:rsidRPr="00195EAC" w:rsidRDefault="00195EAC" w:rsidP="00195EAC">
            <w:pPr>
              <w:spacing w:after="0" w:line="240" w:lineRule="auto"/>
              <w:jc w:val="both"/>
              <w:rPr>
                <w:rFonts w:ascii="Times New Roman" w:eastAsia="Times New Roman" w:hAnsi="Times New Roman" w:cs="Times New Roman"/>
                <w:sz w:val="24"/>
                <w:szCs w:val="24"/>
                <w:lang w:eastAsia="lv-LV"/>
              </w:rPr>
            </w:pPr>
            <w:r w:rsidRPr="00195EAC">
              <w:rPr>
                <w:rFonts w:ascii="Times New Roman" w:eastAsia="Times New Roman" w:hAnsi="Times New Roman" w:cs="Times New Roman"/>
                <w:sz w:val="24"/>
                <w:szCs w:val="24"/>
                <w:lang w:eastAsia="lv-LV"/>
              </w:rPr>
              <w:t xml:space="preserve">Noteikumu projekta anotācijā norādīts, ka, </w:t>
            </w:r>
            <w:r w:rsidRPr="00195EAC">
              <w:rPr>
                <w:rFonts w:ascii="Times New Roman" w:eastAsia="Times New Roman" w:hAnsi="Times New Roman" w:cs="Times New Roman"/>
                <w:i/>
                <w:iCs/>
                <w:sz w:val="24"/>
                <w:szCs w:val="24"/>
                <w:lang w:eastAsia="lv-LV"/>
              </w:rPr>
              <w:t xml:space="preserve">piemērojot Ministru kabineta noteikumu projekta 3.punkta normu, tiek ievērots spēkā esošais Publiskas personas finanšu līdzekļu un mantas izšķērdēšanas novēršanas likumā un </w:t>
            </w:r>
            <w:r w:rsidRPr="00195EAC">
              <w:rPr>
                <w:rFonts w:ascii="Times New Roman" w:eastAsia="Times New Roman" w:hAnsi="Times New Roman" w:cs="Times New Roman"/>
                <w:i/>
                <w:iCs/>
                <w:sz w:val="24"/>
                <w:szCs w:val="24"/>
                <w:u w:val="single"/>
                <w:lang w:eastAsia="lv-LV"/>
              </w:rPr>
              <w:t>Publiskas personas mantas atsavināšanas likumā noteiktais tiesiskais regulējums</w:t>
            </w:r>
            <w:r w:rsidRPr="00195EAC">
              <w:rPr>
                <w:rFonts w:ascii="Times New Roman" w:eastAsia="Times New Roman" w:hAnsi="Times New Roman" w:cs="Times New Roman"/>
                <w:sz w:val="24"/>
                <w:szCs w:val="24"/>
                <w:lang w:eastAsia="lv-LV"/>
              </w:rPr>
              <w:t>.</w:t>
            </w:r>
          </w:p>
          <w:p w14:paraId="26739DD8" w14:textId="77777777" w:rsidR="00195EAC" w:rsidRPr="00195EAC" w:rsidRDefault="00195EAC" w:rsidP="00195EAC">
            <w:pPr>
              <w:spacing w:after="0" w:line="240" w:lineRule="auto"/>
              <w:jc w:val="both"/>
              <w:rPr>
                <w:rFonts w:ascii="Times New Roman" w:eastAsia="Times New Roman" w:hAnsi="Times New Roman" w:cs="Times New Roman"/>
                <w:sz w:val="24"/>
                <w:szCs w:val="24"/>
                <w:lang w:eastAsia="lv-LV"/>
              </w:rPr>
            </w:pPr>
            <w:r w:rsidRPr="00195EAC">
              <w:rPr>
                <w:rFonts w:ascii="Times New Roman" w:eastAsia="Times New Roman" w:hAnsi="Times New Roman" w:cs="Times New Roman"/>
                <w:sz w:val="24"/>
                <w:szCs w:val="24"/>
                <w:lang w:eastAsia="lv-LV"/>
              </w:rPr>
              <w:t xml:space="preserve">1) Publiskas personas mantas atsavināšanas likums nosaka publiskas personas mantas atsavināšanas kārtību, nevis kārtību, kādā publiskas personas manta tiek nodota bezatlīdzības lietošanā. </w:t>
            </w:r>
            <w:r w:rsidRPr="00195EAC">
              <w:rPr>
                <w:rFonts w:ascii="Times New Roman" w:eastAsia="Times New Roman" w:hAnsi="Times New Roman" w:cs="Times New Roman"/>
                <w:sz w:val="24"/>
                <w:szCs w:val="24"/>
                <w:lang w:eastAsia="lv-LV"/>
              </w:rPr>
              <w:lastRenderedPageBreak/>
              <w:t>Lūdzam attiecīgi precizēt anotāciju un svītrot atsauci uz Publiskas personas mantas atsavināšanas likumu.</w:t>
            </w:r>
          </w:p>
          <w:p w14:paraId="26739DD9" w14:textId="77777777" w:rsidR="00195EAC" w:rsidRPr="00195EAC" w:rsidRDefault="00195EAC" w:rsidP="00195EAC">
            <w:pPr>
              <w:spacing w:after="0" w:line="240" w:lineRule="auto"/>
              <w:jc w:val="both"/>
              <w:rPr>
                <w:rFonts w:ascii="Times New Roman" w:eastAsia="Times New Roman" w:hAnsi="Times New Roman" w:cs="Times New Roman"/>
                <w:sz w:val="24"/>
                <w:szCs w:val="24"/>
                <w:lang w:eastAsia="lv-LV"/>
              </w:rPr>
            </w:pPr>
            <w:r w:rsidRPr="00195EAC">
              <w:rPr>
                <w:rFonts w:ascii="Times New Roman" w:eastAsia="Times New Roman" w:hAnsi="Times New Roman" w:cs="Times New Roman"/>
                <w:sz w:val="24"/>
                <w:szCs w:val="24"/>
                <w:lang w:eastAsia="lv-LV"/>
              </w:rPr>
              <w:t>2) Vienlaikus vēršam uzmanību, ka saskaņā ar Publiskas personas finanšu līdzekļu un mantas izšķērdēšanas novēršanas likuma 5.panta ceturto daļu, ja bezatlīdzības lietošanā paredzēts nodot publiskas personas nekustamo vai kustamo mantu uz laiku, kas ilgāks par pieciem gadiem</w:t>
            </w:r>
            <w:r w:rsidRPr="00195EAC">
              <w:rPr>
                <w:rFonts w:ascii="Times New Roman" w:eastAsia="Times New Roman" w:hAnsi="Times New Roman" w:cs="Times New Roman"/>
                <w:sz w:val="24"/>
                <w:szCs w:val="24"/>
                <w:u w:val="single"/>
                <w:lang w:eastAsia="lv-LV"/>
              </w:rPr>
              <w:t>, lēmumu par to pieņem attiecīgi Ministru kabinets</w:t>
            </w:r>
            <w:r w:rsidRPr="00195EAC">
              <w:rPr>
                <w:rFonts w:ascii="Times New Roman" w:eastAsia="Times New Roman" w:hAnsi="Times New Roman" w:cs="Times New Roman"/>
                <w:sz w:val="24"/>
                <w:szCs w:val="24"/>
                <w:lang w:eastAsia="lv-LV"/>
              </w:rPr>
              <w:t xml:space="preserve"> vai atvasinātas publiskas personas orgāns, </w:t>
            </w:r>
            <w:r w:rsidRPr="00195EAC">
              <w:rPr>
                <w:rFonts w:ascii="Times New Roman" w:eastAsia="Times New Roman" w:hAnsi="Times New Roman" w:cs="Times New Roman"/>
                <w:sz w:val="24"/>
                <w:szCs w:val="24"/>
                <w:u w:val="single"/>
                <w:lang w:eastAsia="lv-LV"/>
              </w:rPr>
              <w:t>ja likumā vai Ministru kabineta noteikumos nav paredzēts citādi</w:t>
            </w:r>
            <w:r w:rsidRPr="00195EAC">
              <w:rPr>
                <w:rFonts w:ascii="Times New Roman" w:eastAsia="Times New Roman" w:hAnsi="Times New Roman" w:cs="Times New Roman"/>
                <w:sz w:val="24"/>
                <w:szCs w:val="24"/>
                <w:lang w:eastAsia="lv-LV"/>
              </w:rPr>
              <w:t xml:space="preserve">. </w:t>
            </w:r>
          </w:p>
          <w:p w14:paraId="26739DDA" w14:textId="77777777" w:rsidR="00195EAC" w:rsidRPr="00195EAC" w:rsidRDefault="00195EAC" w:rsidP="00195EAC">
            <w:pPr>
              <w:spacing w:after="0" w:line="240" w:lineRule="auto"/>
              <w:jc w:val="both"/>
              <w:rPr>
                <w:rFonts w:ascii="Times New Roman" w:eastAsia="Times New Roman" w:hAnsi="Times New Roman" w:cs="Times New Roman"/>
                <w:sz w:val="24"/>
                <w:szCs w:val="24"/>
                <w:lang w:eastAsia="lv-LV"/>
              </w:rPr>
            </w:pPr>
            <w:r w:rsidRPr="00195EAC">
              <w:rPr>
                <w:rFonts w:ascii="Times New Roman" w:eastAsia="Times New Roman" w:hAnsi="Times New Roman" w:cs="Times New Roman"/>
                <w:sz w:val="24"/>
                <w:szCs w:val="24"/>
                <w:lang w:eastAsia="lv-LV"/>
              </w:rPr>
              <w:t xml:space="preserve">Lūdzam izvērtēt vai Publiskas personas finanšu līdzekļu un mantas izšķērdēšanas novēršanas likuma 5.panta ceturtajā daļā ietvertā norāde uz Ministru kabineta noteikumiem ir uzskatāma par atsevišķu deleģējuma normu Ministru kabinetam vai arī ir skatāma kopā – t.i., tikai gadījumos ja </w:t>
            </w:r>
            <w:r w:rsidRPr="00195EAC">
              <w:rPr>
                <w:rFonts w:ascii="Times New Roman" w:eastAsia="Times New Roman" w:hAnsi="Times New Roman" w:cs="Times New Roman"/>
                <w:sz w:val="24"/>
                <w:szCs w:val="24"/>
                <w:u w:val="single"/>
                <w:lang w:eastAsia="lv-LV"/>
              </w:rPr>
              <w:t>citos likumos ir ietverts deleģējums</w:t>
            </w:r>
            <w:r w:rsidRPr="00195EAC">
              <w:rPr>
                <w:rFonts w:ascii="Times New Roman" w:eastAsia="Times New Roman" w:hAnsi="Times New Roman" w:cs="Times New Roman"/>
                <w:sz w:val="24"/>
                <w:szCs w:val="24"/>
                <w:lang w:eastAsia="lv-LV"/>
              </w:rPr>
              <w:t xml:space="preserve"> Ministru kabinetam noteikt citu nodošanas bezatlīdzības lietošanā kārtību.</w:t>
            </w:r>
          </w:p>
          <w:p w14:paraId="26739DDB" w14:textId="77777777" w:rsidR="00195EAC" w:rsidRPr="00A43312" w:rsidRDefault="00195EAC" w:rsidP="003E737C">
            <w:pPr>
              <w:jc w:val="center"/>
              <w:rPr>
                <w:rFonts w:ascii="Times New Roman" w:hAnsi="Times New Roman" w:cs="Times New Roman"/>
                <w:b/>
                <w:sz w:val="24"/>
                <w:szCs w:val="24"/>
              </w:rPr>
            </w:pPr>
          </w:p>
        </w:tc>
        <w:tc>
          <w:tcPr>
            <w:tcW w:w="3827" w:type="dxa"/>
            <w:tcBorders>
              <w:top w:val="single" w:sz="6" w:space="0" w:color="000000"/>
              <w:left w:val="single" w:sz="6" w:space="0" w:color="000000"/>
              <w:bottom w:val="single" w:sz="6" w:space="0" w:color="000000"/>
              <w:right w:val="single" w:sz="6" w:space="0" w:color="000000"/>
            </w:tcBorders>
          </w:tcPr>
          <w:p w14:paraId="26739DDC" w14:textId="77777777" w:rsidR="00195EAC" w:rsidRPr="00195EAC" w:rsidRDefault="00195EAC" w:rsidP="00F83E71">
            <w:pPr>
              <w:spacing w:after="120" w:line="240" w:lineRule="auto"/>
              <w:jc w:val="center"/>
              <w:rPr>
                <w:rFonts w:ascii="Times New Roman" w:eastAsia="Times New Roman" w:hAnsi="Times New Roman" w:cs="Times New Roman"/>
                <w:b/>
                <w:sz w:val="24"/>
                <w:szCs w:val="24"/>
                <w:lang w:eastAsia="lv-LV"/>
              </w:rPr>
            </w:pPr>
            <w:r w:rsidRPr="00195EAC">
              <w:rPr>
                <w:rFonts w:ascii="Times New Roman" w:eastAsia="Times New Roman" w:hAnsi="Times New Roman" w:cs="Times New Roman"/>
                <w:b/>
                <w:sz w:val="24"/>
                <w:szCs w:val="24"/>
                <w:lang w:eastAsia="lv-LV"/>
              </w:rPr>
              <w:lastRenderedPageBreak/>
              <w:t>Ņemts vērā</w:t>
            </w:r>
          </w:p>
          <w:p w14:paraId="26739DDD" w14:textId="77777777" w:rsidR="00195EAC" w:rsidRPr="00195EAC" w:rsidRDefault="00195EAC" w:rsidP="00195EAC">
            <w:pPr>
              <w:spacing w:after="0" w:line="240" w:lineRule="auto"/>
              <w:jc w:val="both"/>
              <w:rPr>
                <w:rFonts w:ascii="Times New Roman" w:eastAsia="Times New Roman" w:hAnsi="Times New Roman" w:cs="Times New Roman"/>
                <w:sz w:val="24"/>
                <w:szCs w:val="24"/>
                <w:lang w:eastAsia="lv-LV"/>
              </w:rPr>
            </w:pPr>
            <w:r w:rsidRPr="00195EAC">
              <w:rPr>
                <w:rFonts w:ascii="Times New Roman" w:eastAsia="Times New Roman" w:hAnsi="Times New Roman" w:cs="Times New Roman"/>
                <w:sz w:val="24"/>
                <w:szCs w:val="24"/>
                <w:lang w:eastAsia="lv-LV"/>
              </w:rPr>
              <w:t xml:space="preserve">Ņemot vērā šo iebildumu, precizēta anotācija, svītrojot atsauci uz Publiskas personas mantas atsavināšanas likumu. Pieņemam, ka Finanšu ministrija atsauc iepriekšējā iebildumā (izziņas </w:t>
            </w:r>
            <w:r w:rsidR="00D4654C">
              <w:rPr>
                <w:rFonts w:ascii="Times New Roman" w:eastAsia="Times New Roman" w:hAnsi="Times New Roman" w:cs="Times New Roman"/>
                <w:sz w:val="24"/>
                <w:szCs w:val="24"/>
                <w:lang w:eastAsia="lv-LV"/>
              </w:rPr>
              <w:t>2</w:t>
            </w:r>
            <w:r w:rsidRPr="00195EAC">
              <w:rPr>
                <w:rFonts w:ascii="Times New Roman" w:eastAsia="Times New Roman" w:hAnsi="Times New Roman" w:cs="Times New Roman"/>
                <w:sz w:val="24"/>
                <w:szCs w:val="24"/>
                <w:lang w:eastAsia="lv-LV"/>
              </w:rPr>
              <w:t>.punkts) norādīto nepieciešamību šo normu salāgot ar Publiskas personas mantas atsavināšanas likuma 42.pantu.</w:t>
            </w:r>
          </w:p>
          <w:p w14:paraId="26739DDE" w14:textId="77777777" w:rsidR="00195EAC" w:rsidRPr="00195EAC" w:rsidRDefault="00195EAC" w:rsidP="00195EAC">
            <w:pPr>
              <w:spacing w:after="0" w:line="240" w:lineRule="auto"/>
              <w:jc w:val="both"/>
              <w:rPr>
                <w:rFonts w:ascii="Times New Roman" w:eastAsia="Times New Roman" w:hAnsi="Times New Roman" w:cs="Times New Roman"/>
                <w:sz w:val="24"/>
                <w:szCs w:val="24"/>
                <w:lang w:eastAsia="lv-LV"/>
              </w:rPr>
            </w:pPr>
            <w:r w:rsidRPr="00195EAC">
              <w:rPr>
                <w:rFonts w:ascii="Times New Roman" w:eastAsia="Times New Roman" w:hAnsi="Times New Roman" w:cs="Times New Roman"/>
                <w:sz w:val="24"/>
                <w:szCs w:val="24"/>
                <w:lang w:eastAsia="lv-LV"/>
              </w:rPr>
              <w:t xml:space="preserve">Anotācijā skaidrots, ka valstij nododot publiskos ūdeņus bezatlīdzības lietošanā pašvaldībai, piemēro Publiskas personas finanšu līdzekļu un mantas izšķērdēšanas novēršanas likuma normas, tādēļ likumā noteiktais regulējums netiek pārrakstīts noteikumos. Piezīme par lēmuma pieņēmēju izriet no šī likuma 5.panta trešās daļas, lai precizētu, </w:t>
            </w:r>
            <w:r w:rsidRPr="00195EAC">
              <w:rPr>
                <w:rFonts w:ascii="Times New Roman" w:eastAsia="Times New Roman" w:hAnsi="Times New Roman" w:cs="Times New Roman"/>
                <w:sz w:val="24"/>
                <w:szCs w:val="24"/>
                <w:lang w:eastAsia="lv-LV"/>
              </w:rPr>
              <w:lastRenderedPageBreak/>
              <w:t>kurš, nododot bezatlīdzības lietošanā, pieņem lēmumu. Noteikumu mērķis nav atcelt šī likuma 5.panta ceturtās daļas regulējumu, nedz uz šī punkta pamata izdot noteikumus. Papildināta anotācija.</w:t>
            </w:r>
          </w:p>
          <w:p w14:paraId="26739DDF" w14:textId="77777777" w:rsidR="00195EAC" w:rsidRPr="00195EAC" w:rsidRDefault="00195EAC" w:rsidP="00195EAC">
            <w:pPr>
              <w:spacing w:after="0" w:line="240" w:lineRule="auto"/>
              <w:jc w:val="both"/>
              <w:rPr>
                <w:rFonts w:ascii="Times New Roman" w:eastAsia="Times New Roman" w:hAnsi="Times New Roman" w:cs="Times New Roman"/>
                <w:sz w:val="24"/>
                <w:szCs w:val="24"/>
                <w:lang w:eastAsia="lv-LV"/>
              </w:rPr>
            </w:pPr>
            <w:r w:rsidRPr="00195EAC">
              <w:rPr>
                <w:rFonts w:ascii="Times New Roman" w:eastAsia="Times New Roman" w:hAnsi="Times New Roman" w:cs="Times New Roman"/>
                <w:sz w:val="24"/>
                <w:szCs w:val="24"/>
                <w:lang w:eastAsia="lv-LV"/>
              </w:rPr>
              <w:t>Šo noteikumu mērķis, atbilstoši likuma deleģējumam, ir regulēt publisko ūdeņu nomu, un noteikumu projekta 3.punkta būtība ir noteikt, ka starp valsti un pašvaldību nepiemēro nomas attiecības, kas noteiktas šajā noteikumu projektā. Līdz ar to detalizētu regulējumu, kas nav ūdeņu noma un ir regulēta citos normatīvajos aktos, šajā punktā neparedz.</w:t>
            </w:r>
          </w:p>
          <w:p w14:paraId="26739DE0" w14:textId="77777777" w:rsidR="00195EAC" w:rsidRPr="00195EAC" w:rsidRDefault="00195EAC" w:rsidP="00195EAC">
            <w:pPr>
              <w:spacing w:after="0" w:line="240" w:lineRule="auto"/>
              <w:jc w:val="both"/>
              <w:rPr>
                <w:rFonts w:ascii="Times New Roman" w:eastAsia="Times New Roman" w:hAnsi="Times New Roman" w:cs="Times New Roman"/>
                <w:sz w:val="24"/>
                <w:szCs w:val="24"/>
                <w:lang w:eastAsia="lv-LV"/>
              </w:rPr>
            </w:pPr>
          </w:p>
          <w:p w14:paraId="26739DE1" w14:textId="77777777" w:rsidR="00195EAC" w:rsidRPr="00A43312" w:rsidRDefault="00195EAC" w:rsidP="00D4654C">
            <w:pPr>
              <w:spacing w:after="0" w:line="240" w:lineRule="auto"/>
              <w:jc w:val="both"/>
              <w:rPr>
                <w:rFonts w:ascii="Times New Roman" w:hAnsi="Times New Roman" w:cs="Times New Roman"/>
                <w:b/>
                <w:sz w:val="24"/>
                <w:szCs w:val="24"/>
              </w:rPr>
            </w:pPr>
            <w:r w:rsidRPr="00195EAC">
              <w:rPr>
                <w:rFonts w:ascii="Times New Roman" w:eastAsia="Times New Roman" w:hAnsi="Times New Roman" w:cs="Times New Roman"/>
                <w:sz w:val="24"/>
                <w:szCs w:val="24"/>
                <w:lang w:eastAsia="lv-LV"/>
              </w:rPr>
              <w:t>Elektroniski saskaņojot, precizēta 3.punkta redakcija</w:t>
            </w:r>
          </w:p>
        </w:tc>
        <w:tc>
          <w:tcPr>
            <w:tcW w:w="2693" w:type="dxa"/>
            <w:tcBorders>
              <w:top w:val="single" w:sz="4" w:space="0" w:color="auto"/>
              <w:left w:val="single" w:sz="4" w:space="0" w:color="auto"/>
              <w:bottom w:val="single" w:sz="4" w:space="0" w:color="auto"/>
              <w:right w:val="single" w:sz="4" w:space="0" w:color="auto"/>
            </w:tcBorders>
          </w:tcPr>
          <w:p w14:paraId="26739DE2" w14:textId="77777777" w:rsidR="00195EAC" w:rsidRPr="00195EAC" w:rsidRDefault="00195EAC" w:rsidP="00195EAC">
            <w:pPr>
              <w:spacing w:after="0" w:line="240" w:lineRule="auto"/>
              <w:jc w:val="both"/>
              <w:rPr>
                <w:rFonts w:ascii="Times New Roman" w:eastAsia="Times New Roman" w:hAnsi="Times New Roman" w:cs="Times New Roman"/>
                <w:sz w:val="24"/>
                <w:szCs w:val="24"/>
                <w:lang w:eastAsia="lv-LV"/>
              </w:rPr>
            </w:pPr>
            <w:r w:rsidRPr="00195EAC">
              <w:rPr>
                <w:rFonts w:ascii="Times New Roman" w:eastAsia="Times New Roman" w:hAnsi="Times New Roman" w:cs="Times New Roman"/>
                <w:sz w:val="24"/>
                <w:szCs w:val="24"/>
                <w:lang w:eastAsia="lv-LV"/>
              </w:rPr>
              <w:lastRenderedPageBreak/>
              <w:t>Precizēta anotācija: Noteikumu projekta 3.punktā noteikts, ka Latvijas Republika, kā sākotnējā publiskā persona, ūdenstilpi vai pludmali var nodot pašvaldībai bezatlīdzības lietošanā. Piemērojot šo normu, tiek ievērots spēkā esošais Publiskas personas finanšu līdzekļu un mantas izšķērdēšanas novēršanas likumā noteiktais tiesiskais regulējums.</w:t>
            </w:r>
          </w:p>
          <w:p w14:paraId="26739DE3" w14:textId="77777777" w:rsidR="00195EAC" w:rsidRPr="00195EAC" w:rsidRDefault="00195EAC" w:rsidP="00195EAC">
            <w:pPr>
              <w:spacing w:after="0" w:line="240" w:lineRule="auto"/>
              <w:jc w:val="both"/>
              <w:rPr>
                <w:rFonts w:ascii="Times New Roman" w:eastAsia="Times New Roman" w:hAnsi="Times New Roman" w:cs="Times New Roman"/>
                <w:sz w:val="24"/>
                <w:szCs w:val="24"/>
                <w:lang w:eastAsia="lv-LV"/>
              </w:rPr>
            </w:pPr>
            <w:r w:rsidRPr="00195EAC">
              <w:rPr>
                <w:rFonts w:ascii="Times New Roman" w:eastAsia="Times New Roman" w:hAnsi="Times New Roman" w:cs="Times New Roman"/>
                <w:sz w:val="24"/>
                <w:szCs w:val="24"/>
                <w:lang w:eastAsia="lv-LV"/>
              </w:rPr>
              <w:t xml:space="preserve">Ja publiskos ūdeņus bezatlīdzības lietošanā paredz nodot uz laiku, ilgāku par pieciem </w:t>
            </w:r>
            <w:r w:rsidRPr="00195EAC">
              <w:rPr>
                <w:rFonts w:ascii="Times New Roman" w:eastAsia="Times New Roman" w:hAnsi="Times New Roman" w:cs="Times New Roman"/>
                <w:sz w:val="24"/>
                <w:szCs w:val="24"/>
                <w:lang w:eastAsia="lv-LV"/>
              </w:rPr>
              <w:lastRenderedPageBreak/>
              <w:t>gadiem, atbilstoši Publiskas personas finanšu līdzekļu un mantas izšķērdēšanas novēršanas likuma 5.panta ceturtajā daļai lēmumu pieņem Ministru kabinets.</w:t>
            </w:r>
          </w:p>
          <w:p w14:paraId="26739DE4" w14:textId="77777777" w:rsidR="00195EAC" w:rsidRPr="00195EAC" w:rsidRDefault="00195EAC" w:rsidP="00195EAC">
            <w:pPr>
              <w:spacing w:after="0" w:line="240" w:lineRule="auto"/>
              <w:jc w:val="both"/>
              <w:rPr>
                <w:rFonts w:ascii="Times New Roman" w:eastAsia="Times New Roman" w:hAnsi="Times New Roman" w:cs="Times New Roman"/>
                <w:sz w:val="24"/>
                <w:szCs w:val="24"/>
                <w:lang w:eastAsia="lv-LV"/>
              </w:rPr>
            </w:pPr>
          </w:p>
          <w:p w14:paraId="26739DE5" w14:textId="77777777" w:rsidR="00195EAC" w:rsidRDefault="00195EAC" w:rsidP="00195EAC">
            <w:pPr>
              <w:spacing w:after="0" w:line="240" w:lineRule="auto"/>
              <w:jc w:val="both"/>
              <w:rPr>
                <w:rFonts w:ascii="Times New Roman" w:eastAsia="Times New Roman" w:hAnsi="Times New Roman" w:cs="Times New Roman"/>
                <w:sz w:val="24"/>
                <w:szCs w:val="24"/>
                <w:lang w:eastAsia="lv-LV"/>
              </w:rPr>
            </w:pPr>
          </w:p>
          <w:p w14:paraId="26739DE6" w14:textId="77777777" w:rsidR="00D4654C" w:rsidRDefault="00D4654C" w:rsidP="00195EAC">
            <w:pPr>
              <w:spacing w:after="0" w:line="240" w:lineRule="auto"/>
              <w:jc w:val="both"/>
              <w:rPr>
                <w:rFonts w:ascii="Times New Roman" w:eastAsia="Times New Roman" w:hAnsi="Times New Roman" w:cs="Times New Roman"/>
                <w:sz w:val="24"/>
                <w:szCs w:val="24"/>
                <w:lang w:eastAsia="lv-LV"/>
              </w:rPr>
            </w:pPr>
          </w:p>
          <w:p w14:paraId="26739DE7" w14:textId="77777777" w:rsidR="00195EAC" w:rsidRPr="00195EAC" w:rsidRDefault="00104F12" w:rsidP="00195EAC">
            <w:pPr>
              <w:spacing w:after="0" w:line="240" w:lineRule="auto"/>
              <w:jc w:val="both"/>
              <w:rPr>
                <w:rFonts w:ascii="Times New Roman" w:eastAsia="Times New Roman" w:hAnsi="Times New Roman" w:cs="Times New Roman"/>
                <w:sz w:val="24"/>
                <w:szCs w:val="24"/>
                <w:lang w:eastAsia="lv-LV"/>
              </w:rPr>
            </w:pPr>
            <w:r w:rsidRPr="00104F12">
              <w:rPr>
                <w:rFonts w:ascii="Times New Roman" w:eastAsia="Times New Roman" w:hAnsi="Times New Roman" w:cs="Times New Roman"/>
                <w:sz w:val="24"/>
                <w:szCs w:val="24"/>
                <w:lang w:eastAsia="lv-LV"/>
              </w:rPr>
              <w:t>3.</w:t>
            </w:r>
            <w:r w:rsidRPr="00104F12">
              <w:rPr>
                <w:rFonts w:ascii="Times New Roman" w:eastAsia="Times New Roman" w:hAnsi="Times New Roman" w:cs="Times New Roman"/>
                <w:sz w:val="24"/>
                <w:szCs w:val="24"/>
                <w:lang w:eastAsia="lv-LV"/>
              </w:rPr>
              <w:tab/>
              <w:t>Noteikumi neattiecas uz gadījumu, kad ūdenstilpe vai pludmale nepieciešama pašvaldībai tās funkciju vai deleģēta pārvaldes uzdevuma veikšanai. Šādā gadījumā ūdenstilpe vai pludmale nododama attiecīgajai pašvaldībai bezatlīdzības lietošanā.</w:t>
            </w:r>
          </w:p>
          <w:p w14:paraId="26739DE8" w14:textId="77777777" w:rsidR="00195EAC" w:rsidRPr="00A43312" w:rsidRDefault="00195EAC" w:rsidP="003E737C">
            <w:pPr>
              <w:jc w:val="both"/>
              <w:rPr>
                <w:rFonts w:ascii="Times New Roman" w:hAnsi="Times New Roman" w:cs="Times New Roman"/>
                <w:sz w:val="24"/>
                <w:szCs w:val="24"/>
              </w:rPr>
            </w:pPr>
          </w:p>
        </w:tc>
      </w:tr>
      <w:tr w:rsidR="00195EAC" w14:paraId="26739DF2" w14:textId="77777777" w:rsidTr="00E7765D">
        <w:tc>
          <w:tcPr>
            <w:tcW w:w="559" w:type="dxa"/>
            <w:tcBorders>
              <w:top w:val="single" w:sz="6" w:space="0" w:color="000000"/>
              <w:left w:val="single" w:sz="6" w:space="0" w:color="000000"/>
              <w:bottom w:val="single" w:sz="6" w:space="0" w:color="000000"/>
              <w:right w:val="single" w:sz="6" w:space="0" w:color="000000"/>
            </w:tcBorders>
          </w:tcPr>
          <w:p w14:paraId="26739DEA" w14:textId="77777777" w:rsidR="00195EAC" w:rsidRDefault="00997F5E" w:rsidP="00A43312">
            <w:pPr>
              <w:spacing w:after="0" w:line="240" w:lineRule="auto"/>
              <w:jc w:val="center"/>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lastRenderedPageBreak/>
              <w:t>2</w:t>
            </w:r>
            <w:r w:rsidR="00195EAC">
              <w:rPr>
                <w:rFonts w:ascii="Times New Roman" w:eastAsia="Times New Roman" w:hAnsi="Times New Roman" w:cs="Times New Roman"/>
                <w:sz w:val="24"/>
                <w:szCs w:val="24"/>
                <w:lang w:eastAsia="lv-LV"/>
              </w:rPr>
              <w:t>.</w:t>
            </w:r>
          </w:p>
        </w:tc>
        <w:tc>
          <w:tcPr>
            <w:tcW w:w="3119" w:type="dxa"/>
            <w:tcBorders>
              <w:top w:val="single" w:sz="6" w:space="0" w:color="000000"/>
              <w:left w:val="single" w:sz="6" w:space="0" w:color="000000"/>
              <w:bottom w:val="single" w:sz="6" w:space="0" w:color="000000"/>
              <w:right w:val="single" w:sz="6" w:space="0" w:color="000000"/>
            </w:tcBorders>
          </w:tcPr>
          <w:p w14:paraId="26739DEB" w14:textId="77777777" w:rsidR="00195EAC" w:rsidRPr="00195EAC" w:rsidRDefault="00195EAC" w:rsidP="00195EAC">
            <w:pPr>
              <w:spacing w:before="75" w:after="75" w:line="240" w:lineRule="auto"/>
              <w:jc w:val="both"/>
              <w:rPr>
                <w:rFonts w:ascii="Times New Roman" w:eastAsia="Times New Roman" w:hAnsi="Times New Roman" w:cs="Times New Roman"/>
                <w:sz w:val="24"/>
                <w:szCs w:val="24"/>
                <w:lang w:eastAsia="lv-LV"/>
              </w:rPr>
            </w:pPr>
            <w:r w:rsidRPr="00195EAC">
              <w:rPr>
                <w:rFonts w:ascii="Times New Roman" w:eastAsia="Times New Roman" w:hAnsi="Times New Roman" w:cs="Times New Roman"/>
                <w:sz w:val="24"/>
                <w:szCs w:val="24"/>
                <w:lang w:eastAsia="lv-LV"/>
              </w:rPr>
              <w:t>23.</w:t>
            </w:r>
            <w:r w:rsidRPr="00195EAC">
              <w:rPr>
                <w:rFonts w:ascii="Times New Roman" w:eastAsia="Times New Roman" w:hAnsi="Times New Roman" w:cs="Times New Roman"/>
                <w:sz w:val="24"/>
                <w:szCs w:val="24"/>
                <w:lang w:eastAsia="lv-LV"/>
              </w:rPr>
              <w:tab/>
              <w:t xml:space="preserve">Ja iznomātājs nevar vienoties par nomas līguma nosacījumiem ar uzvarētāju, </w:t>
            </w:r>
            <w:r w:rsidRPr="00195EAC">
              <w:rPr>
                <w:rFonts w:ascii="Times New Roman" w:eastAsia="Times New Roman" w:hAnsi="Times New Roman" w:cs="Times New Roman"/>
                <w:sz w:val="24"/>
                <w:szCs w:val="24"/>
                <w:lang w:eastAsia="lv-LV"/>
              </w:rPr>
              <w:lastRenderedPageBreak/>
              <w:t>vai tas atsakās slēgt nomas līgumu noteiktajā termiņā:</w:t>
            </w:r>
          </w:p>
          <w:p w14:paraId="26739DEC" w14:textId="77777777" w:rsidR="00195EAC" w:rsidRPr="00195EAC" w:rsidRDefault="00195EAC" w:rsidP="00195EAC">
            <w:pPr>
              <w:pStyle w:val="naisc"/>
              <w:jc w:val="both"/>
            </w:pPr>
            <w:r w:rsidRPr="00195EAC">
              <w:t>23.1.</w:t>
            </w:r>
            <w:r w:rsidRPr="00195EAC">
              <w:tab/>
              <w:t xml:space="preserve"> nomas tiesības var tikt piedāvātas nākamajam pretendentam, kurš nosolījis augstāko maksu izsoles gadījumā, vai nākamo izdevīgāko piedāvājumu konkursā, nerīkojot jaunu izsoli vai konkursu;</w:t>
            </w:r>
          </w:p>
        </w:tc>
        <w:tc>
          <w:tcPr>
            <w:tcW w:w="4261" w:type="dxa"/>
            <w:tcBorders>
              <w:top w:val="single" w:sz="6" w:space="0" w:color="000000"/>
              <w:left w:val="single" w:sz="6" w:space="0" w:color="000000"/>
              <w:bottom w:val="single" w:sz="6" w:space="0" w:color="000000"/>
              <w:right w:val="single" w:sz="6" w:space="0" w:color="000000"/>
            </w:tcBorders>
          </w:tcPr>
          <w:p w14:paraId="26739DED" w14:textId="77777777" w:rsidR="00D4654C" w:rsidRDefault="00D4654C" w:rsidP="00F83E71">
            <w:pPr>
              <w:spacing w:after="120" w:line="240" w:lineRule="auto"/>
              <w:jc w:val="center"/>
              <w:rPr>
                <w:rFonts w:ascii="Times New Roman" w:eastAsia="Times New Roman" w:hAnsi="Times New Roman" w:cs="Times New Roman"/>
                <w:b/>
                <w:sz w:val="24"/>
                <w:szCs w:val="24"/>
                <w:lang w:eastAsia="lv-LV"/>
              </w:rPr>
            </w:pPr>
            <w:r w:rsidRPr="00D4654C">
              <w:rPr>
                <w:rFonts w:ascii="Times New Roman" w:eastAsia="Times New Roman" w:hAnsi="Times New Roman" w:cs="Times New Roman"/>
                <w:b/>
                <w:sz w:val="24"/>
                <w:szCs w:val="24"/>
                <w:lang w:eastAsia="lv-LV"/>
              </w:rPr>
              <w:lastRenderedPageBreak/>
              <w:t>Korupcijas novēršanas un apkarošanas birojs</w:t>
            </w:r>
          </w:p>
          <w:p w14:paraId="26739DEE" w14:textId="77777777" w:rsidR="00195EAC" w:rsidRPr="00195EAC" w:rsidRDefault="00195EAC" w:rsidP="00195EAC">
            <w:pPr>
              <w:spacing w:after="0" w:line="240" w:lineRule="auto"/>
              <w:jc w:val="both"/>
              <w:rPr>
                <w:rFonts w:ascii="Times New Roman" w:eastAsia="Times New Roman" w:hAnsi="Times New Roman" w:cs="Times New Roman"/>
                <w:b/>
                <w:sz w:val="24"/>
                <w:szCs w:val="24"/>
                <w:lang w:eastAsia="lv-LV"/>
              </w:rPr>
            </w:pPr>
            <w:r w:rsidRPr="00195EAC">
              <w:rPr>
                <w:rFonts w:ascii="Default Serif" w:eastAsia="Times New Roman" w:hAnsi="Default Serif" w:cs="Times New Roman"/>
                <w:sz w:val="24"/>
                <w:szCs w:val="24"/>
                <w:lang w:eastAsia="lv-LV"/>
              </w:rPr>
              <w:lastRenderedPageBreak/>
              <w:t>Noteikumu projekta 26. punkts nosaka, ka “iznomātājs pieņem lēmumu atkārtoti rīkot nomas tiesību izsoli vai konkursu vai atteikties no ūdenstilpes vai pludmales iznomāšanas, ja nav saņemts neviens pretendenta iesniegums vai puses nevar vienoties par nomas līguma nosacījumiem un nevar piemērot šo noteikumu 23.1.apakšpunktu”. Nodrošinot Noteikumu projekta 26. punktā minēto nosacījumu sasaisti ar Noteikumu projekta 23. punktu un tā apakšpunktiem, Birojs saskata nepieciešamību precizēt Noteikumu projekta 23.1. apakšpunktu, aizstājot vārdus “var tikt piedāvāts” ar vārdu “piedāvā”.</w:t>
            </w:r>
          </w:p>
        </w:tc>
        <w:tc>
          <w:tcPr>
            <w:tcW w:w="3827" w:type="dxa"/>
            <w:tcBorders>
              <w:top w:val="single" w:sz="6" w:space="0" w:color="000000"/>
              <w:left w:val="single" w:sz="6" w:space="0" w:color="000000"/>
              <w:bottom w:val="single" w:sz="6" w:space="0" w:color="000000"/>
              <w:right w:val="single" w:sz="6" w:space="0" w:color="000000"/>
            </w:tcBorders>
          </w:tcPr>
          <w:p w14:paraId="26739DEF" w14:textId="77777777" w:rsidR="00195EAC" w:rsidRPr="00195EAC" w:rsidRDefault="00195EAC" w:rsidP="00F83E71">
            <w:pPr>
              <w:spacing w:after="120" w:line="240" w:lineRule="auto"/>
              <w:jc w:val="center"/>
              <w:rPr>
                <w:rFonts w:ascii="Times New Roman" w:eastAsia="Times New Roman" w:hAnsi="Times New Roman" w:cs="Times New Roman"/>
                <w:b/>
                <w:sz w:val="24"/>
                <w:szCs w:val="24"/>
                <w:lang w:eastAsia="lv-LV"/>
              </w:rPr>
            </w:pPr>
            <w:r w:rsidRPr="00195EAC">
              <w:rPr>
                <w:rFonts w:ascii="Times New Roman" w:eastAsia="Times New Roman" w:hAnsi="Times New Roman" w:cs="Times New Roman"/>
                <w:b/>
                <w:sz w:val="24"/>
                <w:szCs w:val="24"/>
                <w:lang w:eastAsia="lv-LV"/>
              </w:rPr>
              <w:lastRenderedPageBreak/>
              <w:t>Izvērtēts, skaidrots</w:t>
            </w:r>
          </w:p>
          <w:p w14:paraId="26739DF0" w14:textId="77777777" w:rsidR="00195EAC" w:rsidRPr="00195EAC" w:rsidRDefault="00195EAC" w:rsidP="00104F12">
            <w:pPr>
              <w:spacing w:after="0" w:line="240" w:lineRule="auto"/>
              <w:jc w:val="both"/>
              <w:rPr>
                <w:rFonts w:ascii="Times New Roman" w:eastAsia="Times New Roman" w:hAnsi="Times New Roman" w:cs="Times New Roman"/>
                <w:b/>
                <w:sz w:val="24"/>
                <w:szCs w:val="24"/>
                <w:lang w:eastAsia="lv-LV"/>
              </w:rPr>
            </w:pPr>
            <w:r w:rsidRPr="00195EAC">
              <w:rPr>
                <w:rFonts w:ascii="Times New Roman" w:eastAsia="Times New Roman" w:hAnsi="Times New Roman" w:cs="Times New Roman"/>
                <w:sz w:val="24"/>
                <w:szCs w:val="24"/>
                <w:lang w:eastAsia="lv-LV"/>
              </w:rPr>
              <w:lastRenderedPageBreak/>
              <w:t>23.1.apakšpunkta redakcija tika precizēta atbilstoši Finanšu ministrijas iebildumam (</w:t>
            </w:r>
            <w:r w:rsidR="00104F12">
              <w:rPr>
                <w:rFonts w:ascii="Times New Roman" w:eastAsia="Times New Roman" w:hAnsi="Times New Roman" w:cs="Times New Roman"/>
                <w:sz w:val="24"/>
                <w:szCs w:val="24"/>
                <w:lang w:eastAsia="lv-LV"/>
              </w:rPr>
              <w:t>2018.gada 26.novembra atzinums)</w:t>
            </w:r>
            <w:r w:rsidRPr="00195EAC">
              <w:rPr>
                <w:rFonts w:ascii="Times New Roman" w:eastAsia="Times New Roman" w:hAnsi="Times New Roman" w:cs="Times New Roman"/>
                <w:sz w:val="24"/>
                <w:szCs w:val="24"/>
                <w:lang w:eastAsia="lv-LV"/>
              </w:rPr>
              <w:t>, KNAB šo redakciju saskaņoja</w:t>
            </w:r>
          </w:p>
        </w:tc>
        <w:tc>
          <w:tcPr>
            <w:tcW w:w="2693" w:type="dxa"/>
            <w:tcBorders>
              <w:top w:val="single" w:sz="4" w:space="0" w:color="auto"/>
              <w:left w:val="single" w:sz="4" w:space="0" w:color="auto"/>
              <w:bottom w:val="single" w:sz="4" w:space="0" w:color="auto"/>
              <w:right w:val="single" w:sz="4" w:space="0" w:color="auto"/>
            </w:tcBorders>
          </w:tcPr>
          <w:p w14:paraId="26739DF1" w14:textId="77777777" w:rsidR="00195EAC" w:rsidRPr="00195EAC" w:rsidRDefault="00195EAC" w:rsidP="00195EAC">
            <w:pPr>
              <w:spacing w:after="0" w:line="240" w:lineRule="auto"/>
              <w:jc w:val="both"/>
              <w:rPr>
                <w:rFonts w:ascii="Times New Roman" w:eastAsia="Times New Roman" w:hAnsi="Times New Roman" w:cs="Times New Roman"/>
                <w:sz w:val="24"/>
                <w:szCs w:val="24"/>
                <w:lang w:eastAsia="lv-LV"/>
              </w:rPr>
            </w:pPr>
            <w:r w:rsidRPr="00195EAC">
              <w:rPr>
                <w:rFonts w:ascii="Times New Roman" w:eastAsia="Times New Roman" w:hAnsi="Times New Roman" w:cs="Times New Roman"/>
                <w:sz w:val="24"/>
                <w:szCs w:val="24"/>
                <w:lang w:eastAsia="lv-LV"/>
              </w:rPr>
              <w:lastRenderedPageBreak/>
              <w:t>23.1.</w:t>
            </w:r>
            <w:r w:rsidRPr="00195EAC">
              <w:rPr>
                <w:rFonts w:ascii="Times New Roman" w:eastAsia="Times New Roman" w:hAnsi="Times New Roman" w:cs="Times New Roman"/>
                <w:sz w:val="24"/>
                <w:szCs w:val="24"/>
                <w:lang w:eastAsia="lv-LV"/>
              </w:rPr>
              <w:tab/>
              <w:t xml:space="preserve">nomas tiesības var tikt piedāvātas nākamajam </w:t>
            </w:r>
            <w:r w:rsidRPr="00195EAC">
              <w:rPr>
                <w:rFonts w:ascii="Times New Roman" w:eastAsia="Times New Roman" w:hAnsi="Times New Roman" w:cs="Times New Roman"/>
                <w:sz w:val="24"/>
                <w:szCs w:val="24"/>
                <w:lang w:eastAsia="lv-LV"/>
              </w:rPr>
              <w:lastRenderedPageBreak/>
              <w:t>pretendentam, kurš nosolījis augstāko maksu izsoles gadījumā, vai nākamo izdevīgāko piedāvājumu konkursā, nerīkojot jaunu izsoli vai konkursu;</w:t>
            </w:r>
          </w:p>
        </w:tc>
      </w:tr>
      <w:tr w:rsidR="00195EAC" w14:paraId="26739DFD" w14:textId="77777777" w:rsidTr="00E7765D">
        <w:tc>
          <w:tcPr>
            <w:tcW w:w="559" w:type="dxa"/>
            <w:tcBorders>
              <w:top w:val="single" w:sz="6" w:space="0" w:color="000000"/>
              <w:left w:val="single" w:sz="6" w:space="0" w:color="000000"/>
              <w:bottom w:val="single" w:sz="6" w:space="0" w:color="000000"/>
              <w:right w:val="single" w:sz="6" w:space="0" w:color="000000"/>
            </w:tcBorders>
          </w:tcPr>
          <w:p w14:paraId="26739DF3" w14:textId="77777777" w:rsidR="00195EAC" w:rsidRDefault="00997F5E" w:rsidP="00A43312">
            <w:pPr>
              <w:spacing w:after="0" w:line="240" w:lineRule="auto"/>
              <w:jc w:val="center"/>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lastRenderedPageBreak/>
              <w:t>3</w:t>
            </w:r>
            <w:r w:rsidR="00195EAC">
              <w:rPr>
                <w:rFonts w:ascii="Times New Roman" w:eastAsia="Times New Roman" w:hAnsi="Times New Roman" w:cs="Times New Roman"/>
                <w:sz w:val="24"/>
                <w:szCs w:val="24"/>
                <w:lang w:eastAsia="lv-LV"/>
              </w:rPr>
              <w:t>.</w:t>
            </w:r>
          </w:p>
        </w:tc>
        <w:tc>
          <w:tcPr>
            <w:tcW w:w="3119" w:type="dxa"/>
            <w:tcBorders>
              <w:top w:val="single" w:sz="6" w:space="0" w:color="000000"/>
              <w:left w:val="single" w:sz="6" w:space="0" w:color="000000"/>
              <w:bottom w:val="single" w:sz="6" w:space="0" w:color="000000"/>
              <w:right w:val="single" w:sz="6" w:space="0" w:color="000000"/>
            </w:tcBorders>
          </w:tcPr>
          <w:p w14:paraId="26739DF4" w14:textId="77777777" w:rsidR="00195EAC" w:rsidRPr="00195EAC" w:rsidRDefault="00195EAC" w:rsidP="00195EAC">
            <w:pPr>
              <w:spacing w:before="75" w:after="75" w:line="240" w:lineRule="auto"/>
              <w:jc w:val="both"/>
              <w:rPr>
                <w:rFonts w:ascii="Times New Roman" w:eastAsia="Times New Roman" w:hAnsi="Times New Roman" w:cs="Times New Roman"/>
                <w:sz w:val="24"/>
                <w:szCs w:val="24"/>
                <w:lang w:eastAsia="lv-LV"/>
              </w:rPr>
            </w:pPr>
            <w:r w:rsidRPr="00195EAC">
              <w:rPr>
                <w:rFonts w:ascii="Times New Roman" w:eastAsia="Times New Roman" w:hAnsi="Times New Roman" w:cs="Times New Roman"/>
                <w:sz w:val="24"/>
                <w:szCs w:val="24"/>
                <w:lang w:eastAsia="lv-LV"/>
              </w:rPr>
              <w:t>24.</w:t>
            </w:r>
            <w:r w:rsidRPr="00195EAC">
              <w:rPr>
                <w:rFonts w:ascii="Times New Roman" w:eastAsia="Times New Roman" w:hAnsi="Times New Roman" w:cs="Times New Roman"/>
                <w:sz w:val="24"/>
                <w:szCs w:val="24"/>
                <w:lang w:eastAsia="lv-LV"/>
              </w:rPr>
              <w:tab/>
              <w:t>Iznomātājs var atteikties slēgt nomas līgumu ar personu, kurai pēdējā gada laikā ir nenokārtotas parādsaistības ar iznomātāju, iepriekšējā darbībā konstatēti pārkāpumi pret vidi, nomas attiecībās nav ievērotas līgumsaistības un normatīvo aktu prasības.</w:t>
            </w:r>
          </w:p>
        </w:tc>
        <w:tc>
          <w:tcPr>
            <w:tcW w:w="4261" w:type="dxa"/>
            <w:tcBorders>
              <w:top w:val="single" w:sz="6" w:space="0" w:color="000000"/>
              <w:left w:val="single" w:sz="6" w:space="0" w:color="000000"/>
              <w:bottom w:val="single" w:sz="6" w:space="0" w:color="000000"/>
              <w:right w:val="single" w:sz="6" w:space="0" w:color="000000"/>
            </w:tcBorders>
          </w:tcPr>
          <w:p w14:paraId="26739DF5" w14:textId="77777777" w:rsidR="00D4654C" w:rsidRDefault="00D4654C" w:rsidP="00F83E71">
            <w:pPr>
              <w:spacing w:after="120" w:line="240" w:lineRule="auto"/>
              <w:jc w:val="center"/>
              <w:rPr>
                <w:rFonts w:ascii="Default Serif" w:eastAsia="Times New Roman" w:hAnsi="Default Serif" w:cs="Times New Roman"/>
                <w:b/>
                <w:sz w:val="24"/>
                <w:szCs w:val="24"/>
                <w:lang w:eastAsia="lv-LV"/>
              </w:rPr>
            </w:pPr>
            <w:r w:rsidRPr="00D4654C">
              <w:rPr>
                <w:rFonts w:ascii="Default Serif" w:eastAsia="Times New Roman" w:hAnsi="Default Serif" w:cs="Times New Roman"/>
                <w:b/>
                <w:sz w:val="24"/>
                <w:szCs w:val="24"/>
                <w:lang w:eastAsia="lv-LV"/>
              </w:rPr>
              <w:t>Korupcijas novēršanas un apkarošanas birojs</w:t>
            </w:r>
          </w:p>
          <w:p w14:paraId="26739DF6" w14:textId="77777777" w:rsidR="00195EAC" w:rsidRPr="00195EAC" w:rsidRDefault="00195EAC" w:rsidP="00195EAC">
            <w:pPr>
              <w:spacing w:after="0" w:line="240" w:lineRule="auto"/>
              <w:jc w:val="both"/>
              <w:rPr>
                <w:rFonts w:ascii="Times New Roman" w:eastAsia="Times New Roman" w:hAnsi="Times New Roman" w:cs="Times New Roman"/>
                <w:b/>
                <w:sz w:val="24"/>
                <w:szCs w:val="24"/>
                <w:lang w:eastAsia="lv-LV"/>
              </w:rPr>
            </w:pPr>
            <w:r w:rsidRPr="00195EAC">
              <w:rPr>
                <w:rFonts w:ascii="Default Serif" w:eastAsia="Times New Roman" w:hAnsi="Default Serif" w:cs="Times New Roman"/>
                <w:sz w:val="24"/>
                <w:szCs w:val="24"/>
                <w:lang w:eastAsia="lv-LV"/>
              </w:rPr>
              <w:t xml:space="preserve">Noteikumu projekta 24. punkts paredz noteikt, ka  “iznomātājs var atteikties slēgt nomas līgumu ar personu, kurai pēdējā gada laikā ir nenokārtotas parādsaistības ar iznomātāju, iepriekšējā darbībā konstatēti pārkāpumi pret vidi, nomas attiecībās nav ievērotas līgumsaistības un normatīvo aktu prasības”. Birojs uztur savu iepriekš izteikto iebildumu (izziņā iebildums Nr.122.) daļā, kur Birojs lūdz Noteikumu projekta 24. punktā ietvert </w:t>
            </w:r>
            <w:r w:rsidRPr="00195EAC">
              <w:rPr>
                <w:rFonts w:ascii="Default Serif" w:eastAsia="Times New Roman" w:hAnsi="Default Serif" w:cs="Times New Roman"/>
                <w:sz w:val="24"/>
                <w:szCs w:val="24"/>
                <w:lang w:eastAsia="lv-LV"/>
              </w:rPr>
              <w:lastRenderedPageBreak/>
              <w:t>kategorisku noraidījumu slēgt nomas līgumu ar parādsaistībās esošu potenciālo nomnieku. Savukārt papildus Birojs aicina pārskatīt izvirzītos parādsaistību un pārkāpumu kritērijus, kas nepieļauj nomas līguma slēgšanu, salāgojot ierobežojošos nosacījumus ar jau pastāvošo praksi, piemēram, pašvaldību īpašumu nomas tiesību izsolēs. Publiski pieejamā informācija liecina, ka, lai pretendētu uz īpašuma nomas līguma slēgšanu, pretendentam tiek izvirzīti arī šādi kritēriji: 1) nav Valsts ieņēmuma dienesta administrēto nodokļu (nodevu) parādu Latvijas Republikā, vai valstī, kurā tas reģistrēts, tajā skaitā valsts sociālās apdrošināšanas iemaksu parādi, kas kopsummā pārsniedz 150 EUR; 2) nav pasludināts par maksātnespējīgu; 3) pretendentam nav uzsākts likvidācijas process.</w:t>
            </w:r>
          </w:p>
        </w:tc>
        <w:tc>
          <w:tcPr>
            <w:tcW w:w="3827" w:type="dxa"/>
            <w:tcBorders>
              <w:top w:val="single" w:sz="6" w:space="0" w:color="000000"/>
              <w:left w:val="single" w:sz="6" w:space="0" w:color="000000"/>
              <w:bottom w:val="single" w:sz="6" w:space="0" w:color="000000"/>
              <w:right w:val="single" w:sz="6" w:space="0" w:color="000000"/>
            </w:tcBorders>
          </w:tcPr>
          <w:p w14:paraId="26739DF7" w14:textId="77777777" w:rsidR="00195EAC" w:rsidRPr="00195EAC" w:rsidRDefault="00195EAC" w:rsidP="00F83E71">
            <w:pPr>
              <w:spacing w:after="120" w:line="240" w:lineRule="auto"/>
              <w:jc w:val="center"/>
              <w:rPr>
                <w:rFonts w:ascii="Times New Roman" w:eastAsia="Times New Roman" w:hAnsi="Times New Roman" w:cs="Times New Roman"/>
                <w:b/>
                <w:sz w:val="24"/>
                <w:szCs w:val="24"/>
                <w:lang w:eastAsia="lv-LV"/>
              </w:rPr>
            </w:pPr>
            <w:r w:rsidRPr="00195EAC">
              <w:rPr>
                <w:rFonts w:ascii="Times New Roman" w:eastAsia="Times New Roman" w:hAnsi="Times New Roman" w:cs="Times New Roman"/>
                <w:b/>
                <w:sz w:val="24"/>
                <w:szCs w:val="24"/>
                <w:lang w:eastAsia="lv-LV"/>
              </w:rPr>
              <w:lastRenderedPageBreak/>
              <w:t>Ņemts vērā</w:t>
            </w:r>
          </w:p>
          <w:p w14:paraId="26739DF8" w14:textId="77777777" w:rsidR="00195EAC" w:rsidRPr="00195EAC" w:rsidRDefault="00195EAC" w:rsidP="00195EAC">
            <w:pPr>
              <w:spacing w:after="0" w:line="240" w:lineRule="auto"/>
              <w:jc w:val="both"/>
              <w:rPr>
                <w:rFonts w:ascii="Times New Roman" w:eastAsia="Times New Roman" w:hAnsi="Times New Roman" w:cs="Times New Roman"/>
                <w:sz w:val="24"/>
                <w:szCs w:val="24"/>
                <w:lang w:eastAsia="lv-LV"/>
              </w:rPr>
            </w:pPr>
            <w:r w:rsidRPr="00195EAC">
              <w:rPr>
                <w:rFonts w:ascii="Times New Roman" w:eastAsia="Times New Roman" w:hAnsi="Times New Roman" w:cs="Times New Roman"/>
                <w:sz w:val="24"/>
                <w:szCs w:val="24"/>
                <w:lang w:eastAsia="lv-LV"/>
              </w:rPr>
              <w:t>24.punkts precizēts un papildināta anotācija.</w:t>
            </w:r>
          </w:p>
          <w:p w14:paraId="26739DF9" w14:textId="77777777" w:rsidR="00195EAC" w:rsidRPr="00195EAC" w:rsidRDefault="00195EAC" w:rsidP="00195EAC">
            <w:pPr>
              <w:spacing w:after="0" w:line="240" w:lineRule="auto"/>
              <w:jc w:val="both"/>
              <w:rPr>
                <w:rFonts w:ascii="Times New Roman" w:eastAsia="Times New Roman" w:hAnsi="Times New Roman" w:cs="Times New Roman"/>
                <w:b/>
                <w:sz w:val="24"/>
                <w:szCs w:val="24"/>
                <w:lang w:eastAsia="lv-LV"/>
              </w:rPr>
            </w:pPr>
          </w:p>
        </w:tc>
        <w:tc>
          <w:tcPr>
            <w:tcW w:w="2693" w:type="dxa"/>
            <w:tcBorders>
              <w:top w:val="single" w:sz="4" w:space="0" w:color="auto"/>
              <w:left w:val="single" w:sz="4" w:space="0" w:color="auto"/>
              <w:bottom w:val="single" w:sz="4" w:space="0" w:color="auto"/>
              <w:right w:val="single" w:sz="4" w:space="0" w:color="auto"/>
            </w:tcBorders>
          </w:tcPr>
          <w:p w14:paraId="26739DFA" w14:textId="77777777" w:rsidR="00195EAC" w:rsidRPr="00195EAC" w:rsidRDefault="00195EAC" w:rsidP="00195EAC">
            <w:pPr>
              <w:spacing w:after="0" w:line="240" w:lineRule="auto"/>
              <w:jc w:val="both"/>
              <w:rPr>
                <w:rFonts w:ascii="Times New Roman" w:eastAsia="Times New Roman" w:hAnsi="Times New Roman" w:cs="Times New Roman"/>
                <w:sz w:val="24"/>
                <w:szCs w:val="24"/>
                <w:lang w:eastAsia="lv-LV"/>
              </w:rPr>
            </w:pPr>
            <w:r w:rsidRPr="00195EAC">
              <w:rPr>
                <w:rFonts w:ascii="Times New Roman" w:eastAsia="Times New Roman" w:hAnsi="Times New Roman" w:cs="Times New Roman"/>
                <w:sz w:val="24"/>
                <w:szCs w:val="24"/>
                <w:lang w:eastAsia="lv-LV"/>
              </w:rPr>
              <w:t>24.</w:t>
            </w:r>
            <w:r w:rsidRPr="00195EAC">
              <w:rPr>
                <w:rFonts w:ascii="Times New Roman" w:eastAsia="Times New Roman" w:hAnsi="Times New Roman" w:cs="Times New Roman"/>
                <w:sz w:val="24"/>
                <w:szCs w:val="24"/>
                <w:lang w:eastAsia="lv-LV"/>
              </w:rPr>
              <w:tab/>
              <w:t>Iznomātājs neslēdz nomas līgumu ar personu, kurai pēdējā gada laikā ir nenokārtotas parādsaistības ar iznomātāju, iepriekšējā darbībā konstatēti pārkāpumi pret vidi, nomas attiecībās nav ievērotas līgumsaistības un normatīvo aktu prasības.</w:t>
            </w:r>
          </w:p>
          <w:p w14:paraId="26739DFB" w14:textId="77777777" w:rsidR="00195EAC" w:rsidRPr="00195EAC" w:rsidRDefault="00195EAC" w:rsidP="00195EAC">
            <w:pPr>
              <w:spacing w:after="0" w:line="240" w:lineRule="auto"/>
              <w:jc w:val="both"/>
              <w:rPr>
                <w:rFonts w:ascii="Times New Roman" w:eastAsia="Times New Roman" w:hAnsi="Times New Roman" w:cs="Times New Roman"/>
                <w:sz w:val="24"/>
                <w:szCs w:val="24"/>
                <w:lang w:eastAsia="lv-LV"/>
              </w:rPr>
            </w:pPr>
            <w:r w:rsidRPr="00195EAC">
              <w:rPr>
                <w:rFonts w:ascii="Times New Roman" w:eastAsia="Times New Roman" w:hAnsi="Times New Roman" w:cs="Times New Roman"/>
                <w:sz w:val="24"/>
                <w:szCs w:val="24"/>
                <w:lang w:eastAsia="lv-LV"/>
              </w:rPr>
              <w:t>Anotācija:</w:t>
            </w:r>
          </w:p>
          <w:p w14:paraId="26739DFC" w14:textId="77777777" w:rsidR="00195EAC" w:rsidRPr="00195EAC" w:rsidRDefault="00195EAC" w:rsidP="00195EAC">
            <w:pPr>
              <w:spacing w:after="0" w:line="240" w:lineRule="auto"/>
              <w:jc w:val="both"/>
              <w:rPr>
                <w:rFonts w:ascii="Times New Roman" w:eastAsia="Times New Roman" w:hAnsi="Times New Roman" w:cs="Times New Roman"/>
                <w:sz w:val="24"/>
                <w:szCs w:val="24"/>
                <w:lang w:eastAsia="lv-LV"/>
              </w:rPr>
            </w:pPr>
            <w:r w:rsidRPr="00195EAC">
              <w:rPr>
                <w:rFonts w:ascii="Times New Roman" w:eastAsia="Times New Roman" w:hAnsi="Times New Roman" w:cs="Times New Roman"/>
                <w:sz w:val="24"/>
                <w:szCs w:val="24"/>
                <w:lang w:eastAsia="lv-LV"/>
              </w:rPr>
              <w:lastRenderedPageBreak/>
              <w:t xml:space="preserve">Nomas attiecības tiek nostiprinātas, slēdzot nomas līgumu. Prasības līguma saturam, tajā iekļaujamajām prasībām noteiktas noteikumu projekta </w:t>
            </w:r>
            <w:proofErr w:type="spellStart"/>
            <w:r w:rsidRPr="00195EAC">
              <w:rPr>
                <w:rFonts w:ascii="Times New Roman" w:eastAsia="Times New Roman" w:hAnsi="Times New Roman" w:cs="Times New Roman"/>
                <w:sz w:val="24"/>
                <w:szCs w:val="24"/>
                <w:lang w:eastAsia="lv-LV"/>
              </w:rPr>
              <w:t>III.nodaļā</w:t>
            </w:r>
            <w:proofErr w:type="spellEnd"/>
            <w:r w:rsidRPr="00195EAC">
              <w:rPr>
                <w:rFonts w:ascii="Times New Roman" w:eastAsia="Times New Roman" w:hAnsi="Times New Roman" w:cs="Times New Roman"/>
                <w:sz w:val="24"/>
                <w:szCs w:val="24"/>
                <w:lang w:eastAsia="lv-LV"/>
              </w:rPr>
              <w:t>. Noteikumu projekta 24.punktā noteikts aizliegums slēgt nomas līgumu ar parādsaistībās esošu personu, kas neliedz iznomātājam, pamatojoties uz pastāvošo praksi, pretendentam izvirzīt citus parādsaistību un pārkāpumu kritērijus. Piemēram, pretendentam nav uzsākts likvidācijas process.</w:t>
            </w:r>
          </w:p>
        </w:tc>
      </w:tr>
      <w:tr w:rsidR="007D704C" w14:paraId="26739DFF" w14:textId="77777777" w:rsidTr="00E7765D">
        <w:tc>
          <w:tcPr>
            <w:tcW w:w="14459" w:type="dxa"/>
            <w:gridSpan w:val="5"/>
            <w:tcBorders>
              <w:top w:val="single" w:sz="6" w:space="0" w:color="000000"/>
              <w:left w:val="single" w:sz="6" w:space="0" w:color="000000"/>
              <w:bottom w:val="single" w:sz="6" w:space="0" w:color="000000"/>
              <w:right w:val="single" w:sz="4" w:space="0" w:color="auto"/>
            </w:tcBorders>
          </w:tcPr>
          <w:p w14:paraId="26739DFE" w14:textId="77777777" w:rsidR="007D704C" w:rsidRPr="00195EAC" w:rsidRDefault="007D704C" w:rsidP="007D704C">
            <w:pPr>
              <w:spacing w:after="120" w:line="240" w:lineRule="auto"/>
              <w:jc w:val="center"/>
              <w:rPr>
                <w:rFonts w:ascii="Times New Roman" w:eastAsia="Times New Roman" w:hAnsi="Times New Roman" w:cs="Times New Roman"/>
                <w:sz w:val="24"/>
                <w:szCs w:val="24"/>
                <w:lang w:eastAsia="lv-LV"/>
              </w:rPr>
            </w:pPr>
            <w:r>
              <w:rPr>
                <w:rFonts w:ascii="Default Serif" w:eastAsia="Times New Roman" w:hAnsi="Default Serif" w:cs="Times New Roman"/>
                <w:b/>
                <w:sz w:val="24"/>
                <w:szCs w:val="24"/>
                <w:lang w:eastAsia="lv-LV"/>
              </w:rPr>
              <w:lastRenderedPageBreak/>
              <w:t>Pēc 17.09.2020. elektroniskas saskaņošanas</w:t>
            </w:r>
          </w:p>
        </w:tc>
      </w:tr>
      <w:tr w:rsidR="002F3EEE" w14:paraId="26739E07" w14:textId="77777777" w:rsidTr="00E7765D">
        <w:tc>
          <w:tcPr>
            <w:tcW w:w="559" w:type="dxa"/>
            <w:tcBorders>
              <w:top w:val="single" w:sz="6" w:space="0" w:color="000000"/>
              <w:left w:val="single" w:sz="6" w:space="0" w:color="000000"/>
              <w:bottom w:val="single" w:sz="6" w:space="0" w:color="000000"/>
              <w:right w:val="single" w:sz="6" w:space="0" w:color="000000"/>
            </w:tcBorders>
          </w:tcPr>
          <w:p w14:paraId="26739E00" w14:textId="77777777" w:rsidR="002F3EEE" w:rsidRDefault="00BA272C" w:rsidP="00A43312">
            <w:pPr>
              <w:spacing w:after="0" w:line="240" w:lineRule="auto"/>
              <w:jc w:val="center"/>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1.</w:t>
            </w:r>
          </w:p>
        </w:tc>
        <w:tc>
          <w:tcPr>
            <w:tcW w:w="3119" w:type="dxa"/>
            <w:tcBorders>
              <w:top w:val="single" w:sz="6" w:space="0" w:color="000000"/>
              <w:left w:val="single" w:sz="6" w:space="0" w:color="000000"/>
              <w:bottom w:val="single" w:sz="6" w:space="0" w:color="000000"/>
              <w:right w:val="single" w:sz="6" w:space="0" w:color="000000"/>
            </w:tcBorders>
          </w:tcPr>
          <w:p w14:paraId="26739E01" w14:textId="77777777" w:rsidR="002F3EEE" w:rsidRPr="00195EAC" w:rsidRDefault="002F3EEE" w:rsidP="00195EAC">
            <w:pPr>
              <w:spacing w:before="75" w:after="75" w:line="240" w:lineRule="auto"/>
              <w:jc w:val="both"/>
              <w:rPr>
                <w:rFonts w:ascii="Times New Roman" w:eastAsia="Times New Roman" w:hAnsi="Times New Roman" w:cs="Times New Roman"/>
                <w:sz w:val="24"/>
                <w:szCs w:val="24"/>
                <w:lang w:eastAsia="lv-LV"/>
              </w:rPr>
            </w:pPr>
            <w:r w:rsidRPr="002F3EEE">
              <w:rPr>
                <w:rFonts w:ascii="Times New Roman" w:eastAsia="Times New Roman" w:hAnsi="Times New Roman" w:cs="Times New Roman"/>
                <w:sz w:val="24"/>
                <w:szCs w:val="24"/>
                <w:lang w:eastAsia="lv-LV"/>
              </w:rPr>
              <w:t>3.</w:t>
            </w:r>
            <w:r w:rsidRPr="002F3EEE">
              <w:rPr>
                <w:rFonts w:ascii="Times New Roman" w:eastAsia="Times New Roman" w:hAnsi="Times New Roman" w:cs="Times New Roman"/>
                <w:sz w:val="24"/>
                <w:szCs w:val="24"/>
                <w:lang w:eastAsia="lv-LV"/>
              </w:rPr>
              <w:tab/>
              <w:t xml:space="preserve">Latvijas Republika kā sākotnējā publiskā persona ūdenstilpi vai pludmali var nodot pašvaldībai bezatlīdzības lietošanā. Lēmumu par nodošanu </w:t>
            </w:r>
            <w:r w:rsidRPr="002F3EEE">
              <w:rPr>
                <w:rFonts w:ascii="Times New Roman" w:eastAsia="Times New Roman" w:hAnsi="Times New Roman" w:cs="Times New Roman"/>
                <w:sz w:val="24"/>
                <w:szCs w:val="24"/>
                <w:lang w:eastAsia="lv-LV"/>
              </w:rPr>
              <w:lastRenderedPageBreak/>
              <w:t>bezatlīdzības lietošanā pieņem ūdenstilpes valdītājs.</w:t>
            </w:r>
          </w:p>
        </w:tc>
        <w:tc>
          <w:tcPr>
            <w:tcW w:w="4261" w:type="dxa"/>
            <w:tcBorders>
              <w:top w:val="single" w:sz="6" w:space="0" w:color="000000"/>
              <w:left w:val="single" w:sz="6" w:space="0" w:color="000000"/>
              <w:bottom w:val="single" w:sz="6" w:space="0" w:color="000000"/>
              <w:right w:val="single" w:sz="6" w:space="0" w:color="000000"/>
            </w:tcBorders>
          </w:tcPr>
          <w:p w14:paraId="26739E02" w14:textId="77777777" w:rsidR="002F3EEE" w:rsidRPr="002F3EEE" w:rsidRDefault="002F3EEE" w:rsidP="00F83E71">
            <w:pPr>
              <w:spacing w:after="120" w:line="240" w:lineRule="auto"/>
              <w:jc w:val="center"/>
              <w:rPr>
                <w:rFonts w:ascii="Default Serif" w:eastAsia="Times New Roman" w:hAnsi="Default Serif" w:cs="Times New Roman"/>
                <w:b/>
                <w:sz w:val="24"/>
                <w:szCs w:val="24"/>
                <w:lang w:eastAsia="lv-LV"/>
              </w:rPr>
            </w:pPr>
            <w:r w:rsidRPr="002F3EEE">
              <w:rPr>
                <w:rFonts w:ascii="Default Serif" w:eastAsia="Times New Roman" w:hAnsi="Default Serif" w:cs="Times New Roman"/>
                <w:b/>
                <w:sz w:val="24"/>
                <w:szCs w:val="24"/>
                <w:lang w:eastAsia="lv-LV"/>
              </w:rPr>
              <w:lastRenderedPageBreak/>
              <w:t>Finanšu ministrija</w:t>
            </w:r>
          </w:p>
          <w:p w14:paraId="26739E03" w14:textId="77777777" w:rsidR="002F3EEE" w:rsidRPr="002F3EEE" w:rsidRDefault="002F3EEE" w:rsidP="002F3EEE">
            <w:pPr>
              <w:spacing w:after="0" w:line="240" w:lineRule="auto"/>
              <w:jc w:val="both"/>
              <w:rPr>
                <w:rFonts w:ascii="Default Serif" w:eastAsia="Times New Roman" w:hAnsi="Default Serif" w:cs="Times New Roman"/>
                <w:sz w:val="24"/>
                <w:szCs w:val="24"/>
                <w:lang w:eastAsia="lv-LV"/>
              </w:rPr>
            </w:pPr>
            <w:r w:rsidRPr="002F3EEE">
              <w:rPr>
                <w:rFonts w:ascii="Default Serif" w:eastAsia="Times New Roman" w:hAnsi="Default Serif" w:cs="Times New Roman"/>
                <w:sz w:val="24"/>
                <w:szCs w:val="24"/>
                <w:lang w:eastAsia="lv-LV"/>
              </w:rPr>
              <w:t xml:space="preserve">Attiecībā uz noteikumu projekta 3.punktu un par minēto punktu anotācijā ietverto informāciju atkārtoti vēršam uzmanību, ka saskaņā ar Publiskas personas finanšu līdzekļu un mantas izšķērdēšanas novēršanas likuma 5.panta ceturto daļu, ja </w:t>
            </w:r>
            <w:r w:rsidRPr="002F3EEE">
              <w:rPr>
                <w:rFonts w:ascii="Default Serif" w:eastAsia="Times New Roman" w:hAnsi="Default Serif" w:cs="Times New Roman"/>
                <w:sz w:val="24"/>
                <w:szCs w:val="24"/>
                <w:lang w:eastAsia="lv-LV"/>
              </w:rPr>
              <w:lastRenderedPageBreak/>
              <w:t>bezatlīdzības lietošanā paredzēts nodot publiskas personas nekustamo vai kustamo mantu uz laiku, kas ilgāks par pieciem gadiem, lēmumu par to pieņem attiecīgi Ministru kabinets vai atvasinātas publiskas personas orgāns, ja likumā vai Ministru kabineta noteikumos nav paredzēts citādi. Tādējādi atbilstoši minētajam regulējumam ir gadījumi, kad lēmumu par valsts mantas nodošanu bezatlīdzības lietošanā pieņem nevis valdītājs, bet gan Ministru kabinets. Savukārt noteikumu projekta 3.punktā paredzēts, ka visos gadījumos lēmumu par ūdenstilpes vai pludmales nodošanu pašvaldībai bezatlīdzības lietošanā pieņem ūdenstilpes valdītājs.</w:t>
            </w:r>
          </w:p>
          <w:p w14:paraId="11FEB0D0" w14:textId="77777777" w:rsidR="002F3EEE" w:rsidRDefault="002F3EEE" w:rsidP="002F3EEE">
            <w:pPr>
              <w:spacing w:after="0" w:line="240" w:lineRule="auto"/>
              <w:jc w:val="both"/>
              <w:rPr>
                <w:rFonts w:ascii="Default Serif" w:eastAsia="Times New Roman" w:hAnsi="Default Serif" w:cs="Times New Roman"/>
                <w:sz w:val="24"/>
                <w:szCs w:val="24"/>
                <w:lang w:eastAsia="lv-LV"/>
              </w:rPr>
            </w:pPr>
            <w:r w:rsidRPr="002F3EEE">
              <w:rPr>
                <w:rFonts w:ascii="Default Serif" w:eastAsia="Times New Roman" w:hAnsi="Default Serif" w:cs="Times New Roman"/>
                <w:sz w:val="24"/>
                <w:szCs w:val="24"/>
                <w:lang w:eastAsia="lv-LV"/>
              </w:rPr>
              <w:t xml:space="preserve">Ņemot vērā, ka noteikumu projektam pievienotās izziņas par atzinumos sniegtajiem iebildumiem 174.punktā norādīts, ka piemērojamas Publiskas personas finanšu līdzekļu un mantas izšķērdēšanas novēršanas likuma normas un uz minētā likuma 5.panta ceturtās daļas pamata netiek plānots izdot noteikumus, noteikumu projektā ietvertais regulējums attiecībā uz mantas nodošanu bezatlīdzības lietošanā nedrīkst būt pretējs Publiskas personas finanšu līdzekļu un </w:t>
            </w:r>
            <w:r w:rsidRPr="002F3EEE">
              <w:rPr>
                <w:rFonts w:ascii="Default Serif" w:eastAsia="Times New Roman" w:hAnsi="Default Serif" w:cs="Times New Roman"/>
                <w:sz w:val="24"/>
                <w:szCs w:val="24"/>
                <w:lang w:eastAsia="lv-LV"/>
              </w:rPr>
              <w:lastRenderedPageBreak/>
              <w:t>mantas izšķērdēšanas novēršanas likumā noteiktajam regulējumam. Līdz ar to lūdzam attiecīgi precizēt noteikumu projektu.</w:t>
            </w:r>
          </w:p>
          <w:p w14:paraId="75B007EC" w14:textId="77777777" w:rsidR="008F37C4" w:rsidRDefault="008F37C4" w:rsidP="002F3EEE">
            <w:pPr>
              <w:spacing w:after="0" w:line="240" w:lineRule="auto"/>
              <w:jc w:val="both"/>
              <w:rPr>
                <w:rFonts w:ascii="Default Serif" w:eastAsia="Times New Roman" w:hAnsi="Default Serif" w:cs="Times New Roman"/>
                <w:sz w:val="24"/>
                <w:szCs w:val="24"/>
                <w:lang w:eastAsia="lv-LV"/>
              </w:rPr>
            </w:pPr>
          </w:p>
          <w:p w14:paraId="2BE68DCB" w14:textId="77777777" w:rsidR="00FC38EA" w:rsidRDefault="00ED3698" w:rsidP="00ED3698">
            <w:pPr>
              <w:spacing w:after="0" w:line="240" w:lineRule="auto"/>
              <w:jc w:val="both"/>
              <w:rPr>
                <w:rFonts w:ascii="Default Serif" w:eastAsia="Times New Roman" w:hAnsi="Default Serif" w:cs="Times New Roman"/>
                <w:bCs/>
                <w:sz w:val="24"/>
                <w:szCs w:val="24"/>
                <w:lang w:eastAsia="lv-LV"/>
              </w:rPr>
            </w:pPr>
            <w:r>
              <w:rPr>
                <w:rFonts w:ascii="Default Serif" w:eastAsia="Times New Roman" w:hAnsi="Default Serif" w:cs="Times New Roman"/>
                <w:bCs/>
                <w:sz w:val="24"/>
                <w:szCs w:val="24"/>
                <w:lang w:eastAsia="lv-LV"/>
              </w:rPr>
              <w:t>2020.gad</w:t>
            </w:r>
            <w:r w:rsidR="009B57F7">
              <w:rPr>
                <w:rFonts w:ascii="Default Serif" w:eastAsia="Times New Roman" w:hAnsi="Default Serif" w:cs="Times New Roman"/>
                <w:bCs/>
                <w:sz w:val="24"/>
                <w:szCs w:val="24"/>
                <w:lang w:eastAsia="lv-LV"/>
              </w:rPr>
              <w:t>a</w:t>
            </w:r>
            <w:r>
              <w:rPr>
                <w:rFonts w:ascii="Default Serif" w:eastAsia="Times New Roman" w:hAnsi="Default Serif" w:cs="Times New Roman"/>
                <w:bCs/>
                <w:sz w:val="24"/>
                <w:szCs w:val="24"/>
                <w:lang w:eastAsia="lv-LV"/>
              </w:rPr>
              <w:t xml:space="preserve"> 7.oktobrī</w:t>
            </w:r>
            <w:r w:rsidR="00FC38EA">
              <w:rPr>
                <w:rFonts w:ascii="Default Serif" w:eastAsia="Times New Roman" w:hAnsi="Default Serif" w:cs="Times New Roman"/>
                <w:bCs/>
                <w:sz w:val="24"/>
                <w:szCs w:val="24"/>
                <w:lang w:eastAsia="lv-LV"/>
              </w:rPr>
              <w:t>:</w:t>
            </w:r>
          </w:p>
          <w:p w14:paraId="552CA29F" w14:textId="46DA7465" w:rsidR="00ED3698" w:rsidRPr="00ED3698" w:rsidRDefault="00FC38EA" w:rsidP="00ED3698">
            <w:pPr>
              <w:spacing w:after="0" w:line="240" w:lineRule="auto"/>
              <w:jc w:val="both"/>
              <w:rPr>
                <w:rFonts w:ascii="Default Serif" w:eastAsia="Times New Roman" w:hAnsi="Default Serif" w:cs="Times New Roman"/>
                <w:bCs/>
                <w:sz w:val="24"/>
                <w:szCs w:val="24"/>
                <w:lang w:eastAsia="lv-LV"/>
              </w:rPr>
            </w:pPr>
            <w:r>
              <w:rPr>
                <w:rFonts w:ascii="Default Serif" w:eastAsia="Times New Roman" w:hAnsi="Default Serif" w:cs="Times New Roman"/>
                <w:bCs/>
                <w:sz w:val="24"/>
                <w:szCs w:val="24"/>
                <w:lang w:eastAsia="lv-LV"/>
              </w:rPr>
              <w:t>L</w:t>
            </w:r>
            <w:r w:rsidR="00ED3698" w:rsidRPr="00ED3698">
              <w:rPr>
                <w:rFonts w:ascii="Default Serif" w:eastAsia="Times New Roman" w:hAnsi="Default Serif" w:cs="Times New Roman"/>
                <w:bCs/>
                <w:sz w:val="24"/>
                <w:szCs w:val="24"/>
                <w:lang w:eastAsia="lv-LV"/>
              </w:rPr>
              <w:t xml:space="preserve">ūdzam izteikt noteikumu projekta 3.punktu šādā vai līdzīgā redakcijā: </w:t>
            </w:r>
          </w:p>
          <w:p w14:paraId="2C6793BE" w14:textId="77777777" w:rsidR="00ED3698" w:rsidRPr="00ED3698" w:rsidRDefault="00ED3698" w:rsidP="00ED3698">
            <w:pPr>
              <w:spacing w:after="0" w:line="240" w:lineRule="auto"/>
              <w:jc w:val="both"/>
              <w:rPr>
                <w:rFonts w:ascii="Default Serif" w:eastAsia="Times New Roman" w:hAnsi="Default Serif" w:cs="Times New Roman"/>
                <w:bCs/>
                <w:sz w:val="24"/>
                <w:szCs w:val="24"/>
                <w:lang w:eastAsia="lv-LV"/>
              </w:rPr>
            </w:pPr>
            <w:r w:rsidRPr="00ED3698">
              <w:rPr>
                <w:rFonts w:ascii="Default Serif" w:eastAsia="Times New Roman" w:hAnsi="Default Serif" w:cs="Times New Roman"/>
                <w:bCs/>
                <w:sz w:val="24"/>
                <w:szCs w:val="24"/>
                <w:lang w:eastAsia="lv-LV"/>
              </w:rPr>
              <w:t>“3. Noteikumi neattiecas uz gadījumu, kad ūdenstilpe vai pludmale nepieciešama pašvaldībai tās funkciju vai deleģēta pārvaldes uzdevuma veikšanai. Šādā gadījumā ūdenstilpe vai pludmale nododama attiecīgajai pašvaldībai bezatlīdzības lietošanā.”</w:t>
            </w:r>
          </w:p>
          <w:p w14:paraId="26739E04" w14:textId="72D1CCF0" w:rsidR="008F37C4" w:rsidRPr="00D4654C" w:rsidRDefault="008F37C4" w:rsidP="002F3EEE">
            <w:pPr>
              <w:spacing w:after="0" w:line="240" w:lineRule="auto"/>
              <w:jc w:val="both"/>
              <w:rPr>
                <w:rFonts w:ascii="Default Serif" w:eastAsia="Times New Roman" w:hAnsi="Default Serif" w:cs="Times New Roman"/>
                <w:b/>
                <w:sz w:val="24"/>
                <w:szCs w:val="24"/>
                <w:lang w:eastAsia="lv-LV"/>
              </w:rPr>
            </w:pPr>
          </w:p>
        </w:tc>
        <w:tc>
          <w:tcPr>
            <w:tcW w:w="3827" w:type="dxa"/>
            <w:tcBorders>
              <w:top w:val="single" w:sz="6" w:space="0" w:color="000000"/>
              <w:left w:val="single" w:sz="6" w:space="0" w:color="000000"/>
              <w:bottom w:val="single" w:sz="6" w:space="0" w:color="000000"/>
              <w:right w:val="single" w:sz="6" w:space="0" w:color="000000"/>
            </w:tcBorders>
          </w:tcPr>
          <w:p w14:paraId="26739E05" w14:textId="77777777" w:rsidR="002F3EEE" w:rsidRPr="00195EAC" w:rsidRDefault="002F3EEE" w:rsidP="00195EAC">
            <w:pPr>
              <w:spacing w:after="0" w:line="240" w:lineRule="auto"/>
              <w:jc w:val="center"/>
              <w:rPr>
                <w:rFonts w:ascii="Times New Roman" w:eastAsia="Times New Roman" w:hAnsi="Times New Roman" w:cs="Times New Roman"/>
                <w:b/>
                <w:sz w:val="24"/>
                <w:szCs w:val="24"/>
                <w:lang w:eastAsia="lv-LV"/>
              </w:rPr>
            </w:pPr>
            <w:r w:rsidRPr="002F3EEE">
              <w:rPr>
                <w:rFonts w:ascii="Times New Roman" w:eastAsia="Times New Roman" w:hAnsi="Times New Roman" w:cs="Times New Roman"/>
                <w:b/>
                <w:sz w:val="24"/>
                <w:szCs w:val="24"/>
                <w:lang w:eastAsia="lv-LV"/>
              </w:rPr>
              <w:lastRenderedPageBreak/>
              <w:t>Ņemts vērā</w:t>
            </w:r>
          </w:p>
        </w:tc>
        <w:tc>
          <w:tcPr>
            <w:tcW w:w="2693" w:type="dxa"/>
            <w:tcBorders>
              <w:top w:val="single" w:sz="4" w:space="0" w:color="auto"/>
              <w:left w:val="single" w:sz="4" w:space="0" w:color="auto"/>
              <w:bottom w:val="single" w:sz="4" w:space="0" w:color="auto"/>
              <w:right w:val="single" w:sz="4" w:space="0" w:color="auto"/>
            </w:tcBorders>
          </w:tcPr>
          <w:p w14:paraId="26739E06" w14:textId="77777777" w:rsidR="002F3EEE" w:rsidRPr="00195EAC" w:rsidRDefault="002F3EEE" w:rsidP="00195EAC">
            <w:pPr>
              <w:spacing w:after="0" w:line="240" w:lineRule="auto"/>
              <w:jc w:val="both"/>
              <w:rPr>
                <w:rFonts w:ascii="Times New Roman" w:eastAsia="Times New Roman" w:hAnsi="Times New Roman" w:cs="Times New Roman"/>
                <w:sz w:val="24"/>
                <w:szCs w:val="24"/>
                <w:lang w:eastAsia="lv-LV"/>
              </w:rPr>
            </w:pPr>
            <w:r w:rsidRPr="002F3EEE">
              <w:rPr>
                <w:rFonts w:ascii="Times New Roman" w:eastAsia="Times New Roman" w:hAnsi="Times New Roman" w:cs="Times New Roman"/>
                <w:sz w:val="24"/>
                <w:szCs w:val="24"/>
                <w:lang w:eastAsia="lv-LV"/>
              </w:rPr>
              <w:t>3.</w:t>
            </w:r>
            <w:r w:rsidRPr="002F3EEE">
              <w:rPr>
                <w:rFonts w:ascii="Times New Roman" w:eastAsia="Times New Roman" w:hAnsi="Times New Roman" w:cs="Times New Roman"/>
                <w:sz w:val="24"/>
                <w:szCs w:val="24"/>
                <w:lang w:eastAsia="lv-LV"/>
              </w:rPr>
              <w:tab/>
              <w:t xml:space="preserve">Noteikumi neattiecas uz gadījumu, kad ūdenstilpe vai pludmale nepieciešama pašvaldībai tās funkciju vai deleģēta pārvaldes uzdevuma veikšanai. </w:t>
            </w:r>
            <w:r w:rsidRPr="002F3EEE">
              <w:rPr>
                <w:rFonts w:ascii="Times New Roman" w:eastAsia="Times New Roman" w:hAnsi="Times New Roman" w:cs="Times New Roman"/>
                <w:sz w:val="24"/>
                <w:szCs w:val="24"/>
                <w:lang w:eastAsia="lv-LV"/>
              </w:rPr>
              <w:lastRenderedPageBreak/>
              <w:t>Šādā gadījumā ūdenstilpe vai pludmale nododama attiecīgajai pašvaldībai bezatlīdzības lietošanā.</w:t>
            </w:r>
          </w:p>
        </w:tc>
      </w:tr>
      <w:tr w:rsidR="00E7765D" w14:paraId="76A4847C" w14:textId="77777777" w:rsidTr="00831ECD">
        <w:tc>
          <w:tcPr>
            <w:tcW w:w="14459" w:type="dxa"/>
            <w:gridSpan w:val="5"/>
            <w:tcBorders>
              <w:top w:val="single" w:sz="6" w:space="0" w:color="000000"/>
              <w:left w:val="single" w:sz="6" w:space="0" w:color="000000"/>
              <w:bottom w:val="single" w:sz="6" w:space="0" w:color="000000"/>
              <w:right w:val="single" w:sz="4" w:space="0" w:color="auto"/>
            </w:tcBorders>
          </w:tcPr>
          <w:p w14:paraId="6F127805" w14:textId="77777777" w:rsidR="00E7765D" w:rsidRDefault="00E7765D" w:rsidP="00A43312">
            <w:pPr>
              <w:spacing w:after="0" w:line="240" w:lineRule="auto"/>
              <w:jc w:val="center"/>
              <w:rPr>
                <w:rFonts w:ascii="Times New Roman" w:eastAsia="Times New Roman" w:hAnsi="Times New Roman" w:cs="Times New Roman"/>
                <w:sz w:val="24"/>
                <w:szCs w:val="24"/>
                <w:lang w:eastAsia="lv-LV"/>
              </w:rPr>
            </w:pPr>
          </w:p>
          <w:p w14:paraId="1446AE97" w14:textId="13B2FFB5" w:rsidR="00E7765D" w:rsidRPr="002F3EEE" w:rsidRDefault="00E7765D" w:rsidP="00E7765D">
            <w:pPr>
              <w:spacing w:after="0" w:line="240" w:lineRule="auto"/>
              <w:jc w:val="center"/>
              <w:rPr>
                <w:rFonts w:ascii="Times New Roman" w:eastAsia="Times New Roman" w:hAnsi="Times New Roman" w:cs="Times New Roman"/>
                <w:sz w:val="24"/>
                <w:szCs w:val="24"/>
                <w:lang w:eastAsia="lv-LV"/>
              </w:rPr>
            </w:pPr>
            <w:r w:rsidRPr="00A43312">
              <w:rPr>
                <w:rFonts w:ascii="Times New Roman" w:eastAsia="Times New Roman" w:hAnsi="Times New Roman" w:cs="Times New Roman"/>
                <w:b/>
                <w:sz w:val="24"/>
                <w:szCs w:val="24"/>
                <w:lang w:eastAsia="lv-LV"/>
              </w:rPr>
              <w:t xml:space="preserve">Pēc </w:t>
            </w:r>
            <w:r>
              <w:rPr>
                <w:rFonts w:ascii="Times New Roman" w:eastAsia="Times New Roman" w:hAnsi="Times New Roman" w:cs="Times New Roman"/>
                <w:b/>
                <w:sz w:val="24"/>
                <w:szCs w:val="24"/>
                <w:lang w:eastAsia="lv-LV"/>
              </w:rPr>
              <w:t>15</w:t>
            </w:r>
            <w:r w:rsidRPr="00A43312">
              <w:rPr>
                <w:rFonts w:ascii="Times New Roman" w:eastAsia="Times New Roman" w:hAnsi="Times New Roman" w:cs="Times New Roman"/>
                <w:b/>
                <w:sz w:val="24"/>
                <w:szCs w:val="24"/>
                <w:lang w:eastAsia="lv-LV"/>
              </w:rPr>
              <w:t>.</w:t>
            </w:r>
            <w:r>
              <w:rPr>
                <w:rFonts w:ascii="Times New Roman" w:eastAsia="Times New Roman" w:hAnsi="Times New Roman" w:cs="Times New Roman"/>
                <w:b/>
                <w:sz w:val="24"/>
                <w:szCs w:val="24"/>
                <w:lang w:eastAsia="lv-LV"/>
              </w:rPr>
              <w:t>10</w:t>
            </w:r>
            <w:r w:rsidRPr="00A43312">
              <w:rPr>
                <w:rFonts w:ascii="Times New Roman" w:eastAsia="Times New Roman" w:hAnsi="Times New Roman" w:cs="Times New Roman"/>
                <w:b/>
                <w:sz w:val="24"/>
                <w:szCs w:val="24"/>
                <w:lang w:eastAsia="lv-LV"/>
              </w:rPr>
              <w:t>.202</w:t>
            </w:r>
            <w:r>
              <w:rPr>
                <w:rFonts w:ascii="Times New Roman" w:eastAsia="Times New Roman" w:hAnsi="Times New Roman" w:cs="Times New Roman"/>
                <w:b/>
                <w:sz w:val="24"/>
                <w:szCs w:val="24"/>
                <w:lang w:eastAsia="lv-LV"/>
              </w:rPr>
              <w:t>1</w:t>
            </w:r>
            <w:r w:rsidRPr="00A43312">
              <w:rPr>
                <w:rFonts w:ascii="Times New Roman" w:eastAsia="Times New Roman" w:hAnsi="Times New Roman" w:cs="Times New Roman"/>
                <w:b/>
                <w:sz w:val="24"/>
                <w:szCs w:val="24"/>
                <w:lang w:eastAsia="lv-LV"/>
              </w:rPr>
              <w:t>. elektroniskās saskaņošanas</w:t>
            </w:r>
          </w:p>
        </w:tc>
      </w:tr>
      <w:tr w:rsidR="00E7765D" w14:paraId="39E5FC7C" w14:textId="77777777" w:rsidTr="00E7765D">
        <w:tc>
          <w:tcPr>
            <w:tcW w:w="559" w:type="dxa"/>
            <w:tcBorders>
              <w:top w:val="single" w:sz="6" w:space="0" w:color="000000"/>
              <w:left w:val="single" w:sz="6" w:space="0" w:color="000000"/>
              <w:bottom w:val="single" w:sz="6" w:space="0" w:color="000000"/>
              <w:right w:val="single" w:sz="6" w:space="0" w:color="000000"/>
            </w:tcBorders>
          </w:tcPr>
          <w:p w14:paraId="567C77A6" w14:textId="557834C5" w:rsidR="00E7765D" w:rsidRDefault="00560038" w:rsidP="00A43312">
            <w:pPr>
              <w:spacing w:after="0" w:line="240" w:lineRule="auto"/>
              <w:jc w:val="center"/>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1.</w:t>
            </w:r>
          </w:p>
        </w:tc>
        <w:tc>
          <w:tcPr>
            <w:tcW w:w="3119" w:type="dxa"/>
            <w:tcBorders>
              <w:top w:val="single" w:sz="6" w:space="0" w:color="000000"/>
              <w:left w:val="single" w:sz="6" w:space="0" w:color="000000"/>
              <w:bottom w:val="single" w:sz="6" w:space="0" w:color="000000"/>
              <w:right w:val="single" w:sz="6" w:space="0" w:color="000000"/>
            </w:tcBorders>
          </w:tcPr>
          <w:p w14:paraId="7F56000F" w14:textId="77777777" w:rsidR="00703877" w:rsidRPr="00703877" w:rsidRDefault="00703877" w:rsidP="00703877">
            <w:pPr>
              <w:spacing w:after="120" w:line="240" w:lineRule="auto"/>
              <w:jc w:val="both"/>
              <w:rPr>
                <w:rFonts w:ascii="Times New Roman" w:eastAsia="Times New Roman" w:hAnsi="Times New Roman" w:cs="Times New Roman"/>
                <w:b/>
                <w:bCs/>
                <w:sz w:val="24"/>
                <w:szCs w:val="24"/>
                <w:lang w:eastAsia="lv-LV"/>
              </w:rPr>
            </w:pPr>
            <w:r w:rsidRPr="00703877">
              <w:rPr>
                <w:rFonts w:ascii="Times New Roman" w:eastAsia="Times New Roman" w:hAnsi="Times New Roman" w:cs="Times New Roman"/>
                <w:b/>
                <w:bCs/>
                <w:sz w:val="24"/>
                <w:szCs w:val="24"/>
                <w:lang w:eastAsia="lv-LV"/>
              </w:rPr>
              <w:t>Anotācija</w:t>
            </w:r>
          </w:p>
          <w:p w14:paraId="00070B1A" w14:textId="23C16732" w:rsidR="00E7765D" w:rsidRPr="002F3EEE" w:rsidRDefault="00703877" w:rsidP="002B42DB">
            <w:pPr>
              <w:spacing w:after="120" w:line="240" w:lineRule="auto"/>
              <w:jc w:val="both"/>
              <w:rPr>
                <w:rFonts w:ascii="Times New Roman" w:eastAsia="Times New Roman" w:hAnsi="Times New Roman" w:cs="Times New Roman"/>
                <w:sz w:val="24"/>
                <w:szCs w:val="24"/>
                <w:lang w:eastAsia="lv-LV"/>
              </w:rPr>
            </w:pPr>
            <w:r w:rsidRPr="0053522B">
              <w:rPr>
                <w:rFonts w:ascii="Times New Roman" w:eastAsia="Times New Roman" w:hAnsi="Times New Roman" w:cs="Times New Roman"/>
                <w:sz w:val="24"/>
                <w:szCs w:val="24"/>
                <w:lang w:eastAsia="lv-LV"/>
              </w:rPr>
              <w:t xml:space="preserve">Atbilstoši noteikumu projekta 3.punktā noteiktajam, Latvijas Republika, kā sākotnējā publiskā persona, ūdenstilpi vai pludmali nodod pašvaldībai bezatlīdzības lietošanā, nepiemērojot šos noteikumus, bet ievērojot spēkā esošo Publiskas personas finanšu līdzekļu un </w:t>
            </w:r>
            <w:r w:rsidRPr="0053522B">
              <w:rPr>
                <w:rFonts w:ascii="Times New Roman" w:eastAsia="Times New Roman" w:hAnsi="Times New Roman" w:cs="Times New Roman"/>
                <w:sz w:val="24"/>
                <w:szCs w:val="24"/>
                <w:lang w:eastAsia="lv-LV"/>
              </w:rPr>
              <w:lastRenderedPageBreak/>
              <w:t>mantas izšķērdēšanas novēršanas likumā noteikto tiesisko regulējumu. Ja publiskos ūdeņus bezatlīdzības lietošanā paredz nodot uz laiku, ilgāku par pieciem gadiem, atbilstoši Publiskas personas finanšu līdzekļu un mantas izšķērdēšanas novēršanas likuma 5.panta ceturtajā daļai lēmumu pieņem Ministru kabinets</w:t>
            </w:r>
            <w:r w:rsidRPr="00932414">
              <w:rPr>
                <w:rFonts w:ascii="Times New Roman" w:eastAsia="Times New Roman" w:hAnsi="Times New Roman" w:cs="Times New Roman"/>
                <w:sz w:val="24"/>
                <w:szCs w:val="24"/>
                <w:lang w:eastAsia="lv-LV"/>
              </w:rPr>
              <w:t>.</w:t>
            </w:r>
          </w:p>
        </w:tc>
        <w:tc>
          <w:tcPr>
            <w:tcW w:w="4261" w:type="dxa"/>
            <w:tcBorders>
              <w:top w:val="single" w:sz="6" w:space="0" w:color="000000"/>
              <w:left w:val="single" w:sz="6" w:space="0" w:color="000000"/>
              <w:bottom w:val="single" w:sz="6" w:space="0" w:color="000000"/>
              <w:right w:val="single" w:sz="6" w:space="0" w:color="000000"/>
            </w:tcBorders>
          </w:tcPr>
          <w:p w14:paraId="212747B5" w14:textId="77777777" w:rsidR="00703877" w:rsidRDefault="00703877" w:rsidP="00F83E71">
            <w:pPr>
              <w:spacing w:after="120" w:line="240" w:lineRule="auto"/>
              <w:jc w:val="center"/>
              <w:rPr>
                <w:rFonts w:ascii="Default Serif" w:eastAsia="Times New Roman" w:hAnsi="Default Serif" w:cs="Times New Roman"/>
                <w:b/>
                <w:sz w:val="24"/>
                <w:szCs w:val="24"/>
                <w:lang w:eastAsia="lv-LV"/>
              </w:rPr>
            </w:pPr>
            <w:r>
              <w:rPr>
                <w:rFonts w:ascii="Default Serif" w:eastAsia="Times New Roman" w:hAnsi="Default Serif" w:cs="Times New Roman"/>
                <w:b/>
                <w:sz w:val="24"/>
                <w:szCs w:val="24"/>
                <w:lang w:eastAsia="lv-LV"/>
              </w:rPr>
              <w:lastRenderedPageBreak/>
              <w:t>Finanšu ministrija</w:t>
            </w:r>
          </w:p>
          <w:p w14:paraId="29419839" w14:textId="772352AA" w:rsidR="00E7765D" w:rsidRPr="00703877" w:rsidRDefault="00B23EA0" w:rsidP="00703877">
            <w:pPr>
              <w:spacing w:after="120" w:line="240" w:lineRule="auto"/>
              <w:jc w:val="both"/>
              <w:rPr>
                <w:rFonts w:ascii="Default Serif" w:eastAsia="Times New Roman" w:hAnsi="Default Serif" w:cs="Times New Roman"/>
                <w:bCs/>
                <w:sz w:val="24"/>
                <w:szCs w:val="24"/>
                <w:lang w:eastAsia="lv-LV"/>
              </w:rPr>
            </w:pPr>
            <w:r w:rsidRPr="00703877">
              <w:rPr>
                <w:rFonts w:ascii="Default Serif" w:eastAsia="Times New Roman" w:hAnsi="Default Serif" w:cs="Times New Roman"/>
                <w:bCs/>
                <w:sz w:val="24"/>
                <w:szCs w:val="24"/>
                <w:lang w:eastAsia="lv-LV"/>
              </w:rPr>
              <w:t xml:space="preserve">Ņemot vērā, ka noteikumu projekta 3.punkts nosaka, ka noteikumi neattiecas uz gadījumu, kad ūdenstilpe vai pludmale nepieciešama pašvaldībai tās funkciju vai deleģēta pārvaldes uzdevuma veikšanai un šādā gadījumā ūdenstilpe vai pludmale nododama attiecīgajai pašvaldībai bezatlīdzības lietošanā, lūdzam noteikumu projekta anotācijā svītrot teikumu: “Ja publiskos ūdeņus bezatlīdzības lietošanā </w:t>
            </w:r>
            <w:r w:rsidRPr="00703877">
              <w:rPr>
                <w:rFonts w:ascii="Default Serif" w:eastAsia="Times New Roman" w:hAnsi="Default Serif" w:cs="Times New Roman"/>
                <w:bCs/>
                <w:sz w:val="24"/>
                <w:szCs w:val="24"/>
                <w:lang w:eastAsia="lv-LV"/>
              </w:rPr>
              <w:lastRenderedPageBreak/>
              <w:t>paredz nodot uz laiku, ilgāku par pieciem gadiem, atbilstoši Publiskas personas finanšu līdzekļu un mantas izšķērdēšanas novēršanas likuma 5.panta ceturtajā daļai lēmumu pieņem Ministru kabinets.” Minētais teikums svītrojams, jo Publiskas personas finanšu līdzekļu un mantas izšķērdēšanas novēršanas likuma 5.pants neregulē attiecības starp publiskām personām.</w:t>
            </w:r>
          </w:p>
        </w:tc>
        <w:tc>
          <w:tcPr>
            <w:tcW w:w="3827" w:type="dxa"/>
            <w:tcBorders>
              <w:top w:val="single" w:sz="6" w:space="0" w:color="000000"/>
              <w:left w:val="single" w:sz="6" w:space="0" w:color="000000"/>
              <w:bottom w:val="single" w:sz="6" w:space="0" w:color="000000"/>
              <w:right w:val="single" w:sz="6" w:space="0" w:color="000000"/>
            </w:tcBorders>
          </w:tcPr>
          <w:p w14:paraId="3D2A141E" w14:textId="77777777" w:rsidR="00E7765D" w:rsidRDefault="00703877" w:rsidP="00195EAC">
            <w:pPr>
              <w:spacing w:after="0" w:line="240" w:lineRule="auto"/>
              <w:jc w:val="center"/>
              <w:rPr>
                <w:rFonts w:ascii="Times New Roman" w:eastAsia="Times New Roman" w:hAnsi="Times New Roman" w:cs="Times New Roman"/>
                <w:b/>
                <w:sz w:val="24"/>
                <w:szCs w:val="24"/>
                <w:lang w:eastAsia="lv-LV"/>
              </w:rPr>
            </w:pPr>
            <w:r>
              <w:rPr>
                <w:rFonts w:ascii="Times New Roman" w:eastAsia="Times New Roman" w:hAnsi="Times New Roman" w:cs="Times New Roman"/>
                <w:b/>
                <w:sz w:val="24"/>
                <w:szCs w:val="24"/>
                <w:lang w:eastAsia="lv-LV"/>
              </w:rPr>
              <w:lastRenderedPageBreak/>
              <w:t>Ņemts vērā</w:t>
            </w:r>
          </w:p>
          <w:p w14:paraId="547989E4" w14:textId="30AEB1DC" w:rsidR="00703877" w:rsidRPr="00703877" w:rsidRDefault="00703877" w:rsidP="00703877">
            <w:pPr>
              <w:spacing w:after="0" w:line="240" w:lineRule="auto"/>
              <w:jc w:val="both"/>
              <w:rPr>
                <w:rFonts w:ascii="Times New Roman" w:eastAsia="Times New Roman" w:hAnsi="Times New Roman" w:cs="Times New Roman"/>
                <w:bCs/>
                <w:sz w:val="24"/>
                <w:szCs w:val="24"/>
                <w:lang w:eastAsia="lv-LV"/>
              </w:rPr>
            </w:pPr>
            <w:r>
              <w:rPr>
                <w:rFonts w:ascii="Times New Roman" w:eastAsia="Times New Roman" w:hAnsi="Times New Roman" w:cs="Times New Roman"/>
                <w:bCs/>
                <w:sz w:val="24"/>
                <w:szCs w:val="24"/>
                <w:lang w:eastAsia="lv-LV"/>
              </w:rPr>
              <w:t>Teikums svīt</w:t>
            </w:r>
            <w:r w:rsidR="001B2D84">
              <w:rPr>
                <w:rFonts w:ascii="Times New Roman" w:eastAsia="Times New Roman" w:hAnsi="Times New Roman" w:cs="Times New Roman"/>
                <w:bCs/>
                <w:sz w:val="24"/>
                <w:szCs w:val="24"/>
                <w:lang w:eastAsia="lv-LV"/>
              </w:rPr>
              <w:t>ro</w:t>
            </w:r>
            <w:r>
              <w:rPr>
                <w:rFonts w:ascii="Times New Roman" w:eastAsia="Times New Roman" w:hAnsi="Times New Roman" w:cs="Times New Roman"/>
                <w:bCs/>
                <w:sz w:val="24"/>
                <w:szCs w:val="24"/>
                <w:lang w:eastAsia="lv-LV"/>
              </w:rPr>
              <w:t>ts</w:t>
            </w:r>
          </w:p>
        </w:tc>
        <w:tc>
          <w:tcPr>
            <w:tcW w:w="2693" w:type="dxa"/>
            <w:tcBorders>
              <w:top w:val="single" w:sz="4" w:space="0" w:color="auto"/>
              <w:left w:val="single" w:sz="4" w:space="0" w:color="auto"/>
              <w:bottom w:val="single" w:sz="4" w:space="0" w:color="auto"/>
              <w:right w:val="single" w:sz="4" w:space="0" w:color="auto"/>
            </w:tcBorders>
          </w:tcPr>
          <w:p w14:paraId="55ABC65F" w14:textId="77777777" w:rsidR="00E7765D" w:rsidRPr="002F3EEE" w:rsidRDefault="00E7765D" w:rsidP="00195EAC">
            <w:pPr>
              <w:spacing w:after="0" w:line="240" w:lineRule="auto"/>
              <w:jc w:val="both"/>
              <w:rPr>
                <w:rFonts w:ascii="Times New Roman" w:eastAsia="Times New Roman" w:hAnsi="Times New Roman" w:cs="Times New Roman"/>
                <w:sz w:val="24"/>
                <w:szCs w:val="24"/>
                <w:lang w:eastAsia="lv-LV"/>
              </w:rPr>
            </w:pPr>
          </w:p>
        </w:tc>
      </w:tr>
      <w:tr w:rsidR="00703877" w14:paraId="5350E314" w14:textId="77777777" w:rsidTr="00E7765D">
        <w:tc>
          <w:tcPr>
            <w:tcW w:w="559" w:type="dxa"/>
            <w:tcBorders>
              <w:top w:val="single" w:sz="6" w:space="0" w:color="000000"/>
              <w:left w:val="single" w:sz="6" w:space="0" w:color="000000"/>
              <w:bottom w:val="single" w:sz="6" w:space="0" w:color="000000"/>
              <w:right w:val="single" w:sz="6" w:space="0" w:color="000000"/>
            </w:tcBorders>
          </w:tcPr>
          <w:p w14:paraId="4CF3F7F0" w14:textId="6A5CB312" w:rsidR="00703877" w:rsidRDefault="00560038" w:rsidP="00A43312">
            <w:pPr>
              <w:spacing w:after="0" w:line="240" w:lineRule="auto"/>
              <w:jc w:val="center"/>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2.</w:t>
            </w:r>
          </w:p>
        </w:tc>
        <w:tc>
          <w:tcPr>
            <w:tcW w:w="3119" w:type="dxa"/>
            <w:tcBorders>
              <w:top w:val="single" w:sz="6" w:space="0" w:color="000000"/>
              <w:left w:val="single" w:sz="6" w:space="0" w:color="000000"/>
              <w:bottom w:val="single" w:sz="6" w:space="0" w:color="000000"/>
              <w:right w:val="single" w:sz="6" w:space="0" w:color="000000"/>
            </w:tcBorders>
          </w:tcPr>
          <w:p w14:paraId="467B89EE" w14:textId="2AF0F073" w:rsidR="00703877" w:rsidRPr="00703877" w:rsidRDefault="0098715D" w:rsidP="00703877">
            <w:pPr>
              <w:spacing w:after="120" w:line="240" w:lineRule="auto"/>
              <w:jc w:val="both"/>
              <w:rPr>
                <w:rFonts w:ascii="Times New Roman" w:eastAsia="Times New Roman" w:hAnsi="Times New Roman" w:cs="Times New Roman"/>
                <w:b/>
                <w:bCs/>
                <w:sz w:val="24"/>
                <w:szCs w:val="24"/>
                <w:lang w:eastAsia="lv-LV"/>
              </w:rPr>
            </w:pPr>
            <w:r>
              <w:rPr>
                <w:rFonts w:ascii="Times New Roman" w:eastAsia="Times New Roman" w:hAnsi="Times New Roman" w:cs="Times New Roman"/>
                <w:b/>
                <w:bCs/>
                <w:sz w:val="24"/>
                <w:szCs w:val="24"/>
                <w:lang w:eastAsia="lv-LV"/>
              </w:rPr>
              <w:t>Anotācija</w:t>
            </w:r>
          </w:p>
        </w:tc>
        <w:tc>
          <w:tcPr>
            <w:tcW w:w="4261" w:type="dxa"/>
            <w:tcBorders>
              <w:top w:val="single" w:sz="6" w:space="0" w:color="000000"/>
              <w:left w:val="single" w:sz="6" w:space="0" w:color="000000"/>
              <w:bottom w:val="single" w:sz="6" w:space="0" w:color="000000"/>
              <w:right w:val="single" w:sz="6" w:space="0" w:color="000000"/>
            </w:tcBorders>
          </w:tcPr>
          <w:p w14:paraId="43DC0E05" w14:textId="6C304C3D" w:rsidR="00703877" w:rsidRPr="00703877" w:rsidRDefault="00703877" w:rsidP="00703877">
            <w:pPr>
              <w:spacing w:after="0" w:line="240" w:lineRule="auto"/>
              <w:jc w:val="center"/>
              <w:rPr>
                <w:rFonts w:ascii="Times New Roman" w:eastAsia="Times New Roman" w:hAnsi="Times New Roman" w:cs="Times New Roman"/>
                <w:b/>
                <w:bCs/>
                <w:sz w:val="24"/>
                <w:szCs w:val="24"/>
                <w:lang w:eastAsia="lv-LV"/>
              </w:rPr>
            </w:pPr>
            <w:r w:rsidRPr="00703877">
              <w:rPr>
                <w:rFonts w:ascii="Times New Roman" w:eastAsia="Times New Roman" w:hAnsi="Times New Roman" w:cs="Times New Roman"/>
                <w:b/>
                <w:bCs/>
                <w:sz w:val="24"/>
                <w:szCs w:val="24"/>
                <w:lang w:eastAsia="lv-LV"/>
              </w:rPr>
              <w:t>Finanšu ministrija</w:t>
            </w:r>
          </w:p>
          <w:p w14:paraId="0C673DD7" w14:textId="24C7E5A3" w:rsidR="00703877" w:rsidRPr="002B42DB" w:rsidRDefault="00703877" w:rsidP="002B42DB">
            <w:pPr>
              <w:spacing w:after="0" w:line="240" w:lineRule="auto"/>
              <w:jc w:val="both"/>
              <w:rPr>
                <w:rFonts w:ascii="Times New Roman" w:eastAsia="Times New Roman" w:hAnsi="Times New Roman" w:cs="Times New Roman"/>
                <w:sz w:val="24"/>
                <w:szCs w:val="24"/>
                <w:lang w:eastAsia="lv-LV"/>
              </w:rPr>
            </w:pPr>
            <w:r w:rsidRPr="00703877">
              <w:rPr>
                <w:rFonts w:ascii="Times New Roman" w:eastAsia="Times New Roman" w:hAnsi="Times New Roman" w:cs="Times New Roman"/>
                <w:sz w:val="24"/>
                <w:szCs w:val="24"/>
                <w:lang w:eastAsia="lv-LV"/>
              </w:rPr>
              <w:t>Ņemot vērā, ka šobrīd noteikumu projekts vairs neparedz mutiskas un rakstiskas nomas tiesību izsoles iespēju (kā tas bija iepriekšējā saskaņošanas versijā), bet tikai elektroniskas izsoles, lūdzam papildināt noteikumu projekta anotāciju par elektronisko izsoļu norisi, t.sk. elektronisko izsoļu norises vietnes tīmekļvietni un citu būtisku informāciju.</w:t>
            </w:r>
          </w:p>
        </w:tc>
        <w:tc>
          <w:tcPr>
            <w:tcW w:w="3827" w:type="dxa"/>
            <w:tcBorders>
              <w:top w:val="single" w:sz="6" w:space="0" w:color="000000"/>
              <w:left w:val="single" w:sz="6" w:space="0" w:color="000000"/>
              <w:bottom w:val="single" w:sz="6" w:space="0" w:color="000000"/>
              <w:right w:val="single" w:sz="6" w:space="0" w:color="000000"/>
            </w:tcBorders>
          </w:tcPr>
          <w:p w14:paraId="69A6E3D8" w14:textId="77777777" w:rsidR="00703877" w:rsidRDefault="0005445B" w:rsidP="00195EAC">
            <w:pPr>
              <w:spacing w:after="0" w:line="240" w:lineRule="auto"/>
              <w:jc w:val="center"/>
              <w:rPr>
                <w:rFonts w:ascii="Times New Roman" w:eastAsia="Times New Roman" w:hAnsi="Times New Roman" w:cs="Times New Roman"/>
                <w:b/>
                <w:sz w:val="24"/>
                <w:szCs w:val="24"/>
                <w:lang w:eastAsia="lv-LV"/>
              </w:rPr>
            </w:pPr>
            <w:r>
              <w:rPr>
                <w:rFonts w:ascii="Times New Roman" w:eastAsia="Times New Roman" w:hAnsi="Times New Roman" w:cs="Times New Roman"/>
                <w:b/>
                <w:sz w:val="24"/>
                <w:szCs w:val="24"/>
                <w:lang w:eastAsia="lv-LV"/>
              </w:rPr>
              <w:t>Ņemts vērā</w:t>
            </w:r>
          </w:p>
          <w:p w14:paraId="6FBC146E" w14:textId="5E037E2E" w:rsidR="0005445B" w:rsidRPr="0005445B" w:rsidRDefault="0005445B" w:rsidP="00195EAC">
            <w:pPr>
              <w:spacing w:after="0" w:line="240" w:lineRule="auto"/>
              <w:jc w:val="center"/>
              <w:rPr>
                <w:rFonts w:ascii="Times New Roman" w:eastAsia="Times New Roman" w:hAnsi="Times New Roman" w:cs="Times New Roman"/>
                <w:bCs/>
                <w:sz w:val="24"/>
                <w:szCs w:val="24"/>
                <w:lang w:eastAsia="lv-LV"/>
              </w:rPr>
            </w:pPr>
            <w:r w:rsidRPr="0005445B">
              <w:rPr>
                <w:rFonts w:ascii="Times New Roman" w:eastAsia="Times New Roman" w:hAnsi="Times New Roman" w:cs="Times New Roman"/>
                <w:bCs/>
                <w:sz w:val="24"/>
                <w:szCs w:val="24"/>
                <w:lang w:eastAsia="lv-LV"/>
              </w:rPr>
              <w:t xml:space="preserve">Papildināta anotācija </w:t>
            </w:r>
          </w:p>
        </w:tc>
        <w:tc>
          <w:tcPr>
            <w:tcW w:w="2693" w:type="dxa"/>
            <w:tcBorders>
              <w:top w:val="single" w:sz="4" w:space="0" w:color="auto"/>
              <w:left w:val="single" w:sz="4" w:space="0" w:color="auto"/>
              <w:bottom w:val="single" w:sz="4" w:space="0" w:color="auto"/>
              <w:right w:val="single" w:sz="4" w:space="0" w:color="auto"/>
            </w:tcBorders>
          </w:tcPr>
          <w:p w14:paraId="1D68AA10" w14:textId="01206B81" w:rsidR="00703877" w:rsidRPr="002F3EEE" w:rsidRDefault="00254AC1" w:rsidP="00195EAC">
            <w:pPr>
              <w:spacing w:after="0" w:line="240" w:lineRule="auto"/>
              <w:jc w:val="both"/>
              <w:rPr>
                <w:rFonts w:ascii="Times New Roman" w:eastAsia="Times New Roman" w:hAnsi="Times New Roman" w:cs="Times New Roman"/>
                <w:sz w:val="24"/>
                <w:szCs w:val="24"/>
                <w:lang w:eastAsia="lv-LV"/>
              </w:rPr>
            </w:pPr>
            <w:r w:rsidRPr="00254AC1">
              <w:rPr>
                <w:rFonts w:ascii="Times New Roman" w:eastAsia="Times New Roman" w:hAnsi="Times New Roman" w:cs="Times New Roman"/>
                <w:sz w:val="24"/>
                <w:szCs w:val="24"/>
                <w:lang w:eastAsia="lv-LV"/>
              </w:rPr>
              <w:t xml:space="preserve">Elektronisko izsoli iznomātājs rīko elektronisko izsoļu vietnē, piemēram, </w:t>
            </w:r>
            <w:hyperlink r:id="rId8" w:history="1">
              <w:r w:rsidRPr="00254AC1">
                <w:rPr>
                  <w:rStyle w:val="Hyperlink"/>
                  <w:rFonts w:ascii="Times New Roman" w:eastAsia="Times New Roman" w:hAnsi="Times New Roman" w:cs="Times New Roman"/>
                  <w:sz w:val="24"/>
                  <w:szCs w:val="24"/>
                  <w:lang w:eastAsia="lv-LV"/>
                </w:rPr>
                <w:t>https://izsoles.ta.gov.lv</w:t>
              </w:r>
            </w:hyperlink>
            <w:r w:rsidRPr="00254AC1">
              <w:rPr>
                <w:rFonts w:ascii="Times New Roman" w:eastAsia="Times New Roman" w:hAnsi="Times New Roman" w:cs="Times New Roman"/>
                <w:sz w:val="24"/>
                <w:szCs w:val="24"/>
                <w:lang w:eastAsia="lv-LV"/>
              </w:rPr>
              <w:t xml:space="preserve">, ievērojot šos noteikumus, normatīvos aktus par kārtību, kādā veic darbības elektronisko izsoļu vietnē, un izsoles noteikumus. </w:t>
            </w:r>
          </w:p>
        </w:tc>
      </w:tr>
      <w:tr w:rsidR="00C86353" w14:paraId="511F28E1" w14:textId="77777777" w:rsidTr="00E7765D">
        <w:tc>
          <w:tcPr>
            <w:tcW w:w="559" w:type="dxa"/>
            <w:tcBorders>
              <w:top w:val="single" w:sz="6" w:space="0" w:color="000000"/>
              <w:left w:val="single" w:sz="6" w:space="0" w:color="000000"/>
              <w:bottom w:val="single" w:sz="6" w:space="0" w:color="000000"/>
              <w:right w:val="single" w:sz="6" w:space="0" w:color="000000"/>
            </w:tcBorders>
          </w:tcPr>
          <w:p w14:paraId="397D6A64" w14:textId="41921E37" w:rsidR="00C86353" w:rsidRDefault="00560038" w:rsidP="00A43312">
            <w:pPr>
              <w:spacing w:after="0" w:line="240" w:lineRule="auto"/>
              <w:jc w:val="center"/>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3.</w:t>
            </w:r>
          </w:p>
        </w:tc>
        <w:tc>
          <w:tcPr>
            <w:tcW w:w="3119" w:type="dxa"/>
            <w:tcBorders>
              <w:top w:val="single" w:sz="6" w:space="0" w:color="000000"/>
              <w:left w:val="single" w:sz="6" w:space="0" w:color="000000"/>
              <w:bottom w:val="single" w:sz="6" w:space="0" w:color="000000"/>
              <w:right w:val="single" w:sz="6" w:space="0" w:color="000000"/>
            </w:tcBorders>
          </w:tcPr>
          <w:p w14:paraId="785CAC1F" w14:textId="3F65C594" w:rsidR="00FD6757" w:rsidRPr="00FD6757" w:rsidRDefault="00FD6757" w:rsidP="00FD6757">
            <w:pPr>
              <w:spacing w:after="0" w:line="24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50. </w:t>
            </w:r>
            <w:r w:rsidRPr="00FD6757">
              <w:rPr>
                <w:rFonts w:ascii="Times New Roman" w:eastAsia="Calibri" w:hAnsi="Times New Roman" w:cs="Times New Roman"/>
                <w:sz w:val="24"/>
                <w:szCs w:val="24"/>
              </w:rPr>
              <w:t xml:space="preserve">Ja saskaņā ar likumu ir mainījies ūdenstilpes vai pludmales īpašnieks vai valdītājs, esošais nomnieks saglabā nomas tiesības. Pusēm </w:t>
            </w:r>
            <w:r w:rsidRPr="00FD6757">
              <w:rPr>
                <w:rFonts w:ascii="Times New Roman" w:eastAsia="Calibri" w:hAnsi="Times New Roman" w:cs="Times New Roman"/>
                <w:sz w:val="24"/>
                <w:szCs w:val="24"/>
              </w:rPr>
              <w:lastRenderedPageBreak/>
              <w:t xml:space="preserve">vienojoties, nomas līgums var tikt pārskatīts saskaņā ar spēkā esošo normatīvo regulējumu. </w:t>
            </w:r>
          </w:p>
          <w:p w14:paraId="1B675420" w14:textId="77777777" w:rsidR="00C86353" w:rsidRPr="00703877" w:rsidRDefault="00C86353" w:rsidP="00703877">
            <w:pPr>
              <w:spacing w:after="120" w:line="240" w:lineRule="auto"/>
              <w:jc w:val="both"/>
              <w:rPr>
                <w:rFonts w:ascii="Times New Roman" w:eastAsia="Times New Roman" w:hAnsi="Times New Roman" w:cs="Times New Roman"/>
                <w:b/>
                <w:bCs/>
                <w:sz w:val="24"/>
                <w:szCs w:val="24"/>
                <w:lang w:eastAsia="lv-LV"/>
              </w:rPr>
            </w:pPr>
          </w:p>
        </w:tc>
        <w:tc>
          <w:tcPr>
            <w:tcW w:w="4261" w:type="dxa"/>
            <w:tcBorders>
              <w:top w:val="single" w:sz="6" w:space="0" w:color="000000"/>
              <w:left w:val="single" w:sz="6" w:space="0" w:color="000000"/>
              <w:bottom w:val="single" w:sz="6" w:space="0" w:color="000000"/>
              <w:right w:val="single" w:sz="6" w:space="0" w:color="000000"/>
            </w:tcBorders>
          </w:tcPr>
          <w:p w14:paraId="22FA6230" w14:textId="53775BFB" w:rsidR="00460EBF" w:rsidRPr="00460EBF" w:rsidRDefault="00460EBF" w:rsidP="00460EBF">
            <w:pPr>
              <w:spacing w:after="0" w:line="240" w:lineRule="auto"/>
              <w:jc w:val="center"/>
              <w:rPr>
                <w:rFonts w:ascii="Times New Roman" w:eastAsia="Times New Roman" w:hAnsi="Times New Roman" w:cs="Times New Roman"/>
                <w:b/>
                <w:bCs/>
                <w:sz w:val="24"/>
                <w:szCs w:val="24"/>
                <w:lang w:eastAsia="lv-LV"/>
              </w:rPr>
            </w:pPr>
            <w:r w:rsidRPr="00460EBF">
              <w:rPr>
                <w:rFonts w:ascii="Times New Roman" w:eastAsia="Times New Roman" w:hAnsi="Times New Roman" w:cs="Times New Roman"/>
                <w:b/>
                <w:bCs/>
                <w:sz w:val="24"/>
                <w:szCs w:val="24"/>
                <w:lang w:eastAsia="lv-LV"/>
              </w:rPr>
              <w:lastRenderedPageBreak/>
              <w:t>Latvijas Pašvaldību</w:t>
            </w:r>
            <w:r>
              <w:rPr>
                <w:rFonts w:ascii="Times New Roman" w:eastAsia="Times New Roman" w:hAnsi="Times New Roman" w:cs="Times New Roman"/>
                <w:b/>
                <w:bCs/>
                <w:sz w:val="24"/>
                <w:szCs w:val="24"/>
                <w:lang w:eastAsia="lv-LV"/>
              </w:rPr>
              <w:t xml:space="preserve"> </w:t>
            </w:r>
            <w:r w:rsidRPr="00460EBF">
              <w:rPr>
                <w:rFonts w:ascii="Times New Roman" w:eastAsia="Times New Roman" w:hAnsi="Times New Roman" w:cs="Times New Roman"/>
                <w:b/>
                <w:bCs/>
                <w:sz w:val="24"/>
                <w:szCs w:val="24"/>
                <w:lang w:eastAsia="lv-LV"/>
              </w:rPr>
              <w:t>savienība</w:t>
            </w:r>
          </w:p>
          <w:p w14:paraId="72A10C13" w14:textId="5D7D1779" w:rsidR="00460EBF" w:rsidRPr="00460EBF" w:rsidRDefault="00460EBF" w:rsidP="00460EBF">
            <w:pPr>
              <w:spacing w:after="0" w:line="240" w:lineRule="auto"/>
              <w:jc w:val="both"/>
              <w:rPr>
                <w:rFonts w:ascii="Times New Roman" w:eastAsia="Times New Roman" w:hAnsi="Times New Roman" w:cs="Times New Roman"/>
                <w:sz w:val="24"/>
                <w:szCs w:val="24"/>
                <w:lang w:eastAsia="lv-LV"/>
              </w:rPr>
            </w:pPr>
            <w:r w:rsidRPr="00460EBF">
              <w:rPr>
                <w:rFonts w:ascii="Times New Roman" w:eastAsia="Times New Roman" w:hAnsi="Times New Roman" w:cs="Times New Roman"/>
                <w:sz w:val="24"/>
                <w:szCs w:val="24"/>
                <w:lang w:eastAsia="lv-LV"/>
              </w:rPr>
              <w:t>Papildus LPS lūdz anotācijā papildus skaidrot MK noteikumu 50. punktu: “Ja saska</w:t>
            </w:r>
            <w:r w:rsidRPr="00460EBF">
              <w:rPr>
                <w:rFonts w:ascii="Times New Roman" w:eastAsia="Times New Roman" w:hAnsi="Times New Roman" w:cs="Times New Roman" w:hint="eastAsia"/>
                <w:sz w:val="24"/>
                <w:szCs w:val="24"/>
                <w:lang w:eastAsia="lv-LV"/>
              </w:rPr>
              <w:t>ņā</w:t>
            </w:r>
            <w:r w:rsidRPr="00460EBF">
              <w:rPr>
                <w:rFonts w:ascii="Times New Roman" w:eastAsia="Times New Roman" w:hAnsi="Times New Roman" w:cs="Times New Roman"/>
                <w:sz w:val="24"/>
                <w:szCs w:val="24"/>
                <w:lang w:eastAsia="lv-LV"/>
              </w:rPr>
              <w:t xml:space="preserve"> ar likumu ir main</w:t>
            </w:r>
            <w:r w:rsidRPr="00460EBF">
              <w:rPr>
                <w:rFonts w:ascii="Times New Roman" w:eastAsia="Times New Roman" w:hAnsi="Times New Roman" w:cs="Times New Roman" w:hint="eastAsia"/>
                <w:sz w:val="24"/>
                <w:szCs w:val="24"/>
                <w:lang w:eastAsia="lv-LV"/>
              </w:rPr>
              <w:t>ī</w:t>
            </w:r>
            <w:r w:rsidRPr="00460EBF">
              <w:rPr>
                <w:rFonts w:ascii="Times New Roman" w:eastAsia="Times New Roman" w:hAnsi="Times New Roman" w:cs="Times New Roman"/>
                <w:sz w:val="24"/>
                <w:szCs w:val="24"/>
                <w:lang w:eastAsia="lv-LV"/>
              </w:rPr>
              <w:t xml:space="preserve">jies </w:t>
            </w:r>
            <w:r w:rsidRPr="00460EBF">
              <w:rPr>
                <w:rFonts w:ascii="Times New Roman" w:eastAsia="Times New Roman" w:hAnsi="Times New Roman" w:cs="Times New Roman" w:hint="eastAsia"/>
                <w:sz w:val="24"/>
                <w:szCs w:val="24"/>
                <w:lang w:eastAsia="lv-LV"/>
              </w:rPr>
              <w:t>ū</w:t>
            </w:r>
            <w:r w:rsidRPr="00460EBF">
              <w:rPr>
                <w:rFonts w:ascii="Times New Roman" w:eastAsia="Times New Roman" w:hAnsi="Times New Roman" w:cs="Times New Roman"/>
                <w:sz w:val="24"/>
                <w:szCs w:val="24"/>
                <w:lang w:eastAsia="lv-LV"/>
              </w:rPr>
              <w:t xml:space="preserve">denstilpes vai pludmales </w:t>
            </w:r>
            <w:r w:rsidRPr="00460EBF">
              <w:rPr>
                <w:rFonts w:ascii="Times New Roman" w:eastAsia="Times New Roman" w:hAnsi="Times New Roman" w:cs="Times New Roman" w:hint="eastAsia"/>
                <w:sz w:val="24"/>
                <w:szCs w:val="24"/>
                <w:lang w:eastAsia="lv-LV"/>
              </w:rPr>
              <w:t>ī</w:t>
            </w:r>
            <w:r w:rsidRPr="00460EBF">
              <w:rPr>
                <w:rFonts w:ascii="Times New Roman" w:eastAsia="Times New Roman" w:hAnsi="Times New Roman" w:cs="Times New Roman"/>
                <w:sz w:val="24"/>
                <w:szCs w:val="24"/>
                <w:lang w:eastAsia="lv-LV"/>
              </w:rPr>
              <w:t>pašnieks vai vald</w:t>
            </w:r>
            <w:r w:rsidRPr="00460EBF">
              <w:rPr>
                <w:rFonts w:ascii="Times New Roman" w:eastAsia="Times New Roman" w:hAnsi="Times New Roman" w:cs="Times New Roman" w:hint="eastAsia"/>
                <w:sz w:val="24"/>
                <w:szCs w:val="24"/>
                <w:lang w:eastAsia="lv-LV"/>
              </w:rPr>
              <w:t>ī</w:t>
            </w:r>
            <w:r w:rsidRPr="00460EBF">
              <w:rPr>
                <w:rFonts w:ascii="Times New Roman" w:eastAsia="Times New Roman" w:hAnsi="Times New Roman" w:cs="Times New Roman"/>
                <w:sz w:val="24"/>
                <w:szCs w:val="24"/>
                <w:lang w:eastAsia="lv-LV"/>
              </w:rPr>
              <w:t>t</w:t>
            </w:r>
            <w:r w:rsidRPr="00460EBF">
              <w:rPr>
                <w:rFonts w:ascii="Times New Roman" w:eastAsia="Times New Roman" w:hAnsi="Times New Roman" w:cs="Times New Roman" w:hint="eastAsia"/>
                <w:sz w:val="24"/>
                <w:szCs w:val="24"/>
                <w:lang w:eastAsia="lv-LV"/>
              </w:rPr>
              <w:t>ā</w:t>
            </w:r>
            <w:r w:rsidRPr="00460EBF">
              <w:rPr>
                <w:rFonts w:ascii="Times New Roman" w:eastAsia="Times New Roman" w:hAnsi="Times New Roman" w:cs="Times New Roman"/>
                <w:sz w:val="24"/>
                <w:szCs w:val="24"/>
                <w:lang w:eastAsia="lv-LV"/>
              </w:rPr>
              <w:t xml:space="preserve">js, </w:t>
            </w:r>
            <w:r w:rsidRPr="00460EBF">
              <w:rPr>
                <w:rFonts w:ascii="Times New Roman" w:eastAsia="Times New Roman" w:hAnsi="Times New Roman" w:cs="Times New Roman"/>
                <w:sz w:val="24"/>
                <w:szCs w:val="24"/>
                <w:lang w:eastAsia="lv-LV"/>
              </w:rPr>
              <w:lastRenderedPageBreak/>
              <w:t>esošais nomnieks saglab</w:t>
            </w:r>
            <w:r w:rsidRPr="00460EBF">
              <w:rPr>
                <w:rFonts w:ascii="Times New Roman" w:eastAsia="Times New Roman" w:hAnsi="Times New Roman" w:cs="Times New Roman" w:hint="eastAsia"/>
                <w:sz w:val="24"/>
                <w:szCs w:val="24"/>
                <w:lang w:eastAsia="lv-LV"/>
              </w:rPr>
              <w:t>ā</w:t>
            </w:r>
            <w:r w:rsidRPr="00460EBF">
              <w:rPr>
                <w:rFonts w:ascii="Times New Roman" w:eastAsia="Times New Roman" w:hAnsi="Times New Roman" w:cs="Times New Roman"/>
                <w:sz w:val="24"/>
                <w:szCs w:val="24"/>
                <w:lang w:eastAsia="lv-LV"/>
              </w:rPr>
              <w:t xml:space="preserve"> nomas ties</w:t>
            </w:r>
            <w:r w:rsidRPr="00460EBF">
              <w:rPr>
                <w:rFonts w:ascii="Times New Roman" w:eastAsia="Times New Roman" w:hAnsi="Times New Roman" w:cs="Times New Roman" w:hint="eastAsia"/>
                <w:sz w:val="24"/>
                <w:szCs w:val="24"/>
                <w:lang w:eastAsia="lv-LV"/>
              </w:rPr>
              <w:t>ī</w:t>
            </w:r>
            <w:r w:rsidRPr="00460EBF">
              <w:rPr>
                <w:rFonts w:ascii="Times New Roman" w:eastAsia="Times New Roman" w:hAnsi="Times New Roman" w:cs="Times New Roman"/>
                <w:sz w:val="24"/>
                <w:szCs w:val="24"/>
                <w:lang w:eastAsia="lv-LV"/>
              </w:rPr>
              <w:t>bas. Pus</w:t>
            </w:r>
            <w:r w:rsidRPr="00460EBF">
              <w:rPr>
                <w:rFonts w:ascii="Times New Roman" w:eastAsia="Times New Roman" w:hAnsi="Times New Roman" w:cs="Times New Roman" w:hint="eastAsia"/>
                <w:sz w:val="24"/>
                <w:szCs w:val="24"/>
                <w:lang w:eastAsia="lv-LV"/>
              </w:rPr>
              <w:t>ē</w:t>
            </w:r>
            <w:r w:rsidRPr="00460EBF">
              <w:rPr>
                <w:rFonts w:ascii="Times New Roman" w:eastAsia="Times New Roman" w:hAnsi="Times New Roman" w:cs="Times New Roman"/>
                <w:sz w:val="24"/>
                <w:szCs w:val="24"/>
                <w:lang w:eastAsia="lv-LV"/>
              </w:rPr>
              <w:t>m vienojoties, nomas l</w:t>
            </w:r>
            <w:r w:rsidRPr="00460EBF">
              <w:rPr>
                <w:rFonts w:ascii="Times New Roman" w:eastAsia="Times New Roman" w:hAnsi="Times New Roman" w:cs="Times New Roman" w:hint="eastAsia"/>
                <w:sz w:val="24"/>
                <w:szCs w:val="24"/>
                <w:lang w:eastAsia="lv-LV"/>
              </w:rPr>
              <w:t>ī</w:t>
            </w:r>
            <w:r w:rsidRPr="00460EBF">
              <w:rPr>
                <w:rFonts w:ascii="Times New Roman" w:eastAsia="Times New Roman" w:hAnsi="Times New Roman" w:cs="Times New Roman"/>
                <w:sz w:val="24"/>
                <w:szCs w:val="24"/>
                <w:lang w:eastAsia="lv-LV"/>
              </w:rPr>
              <w:t>gums var tikt p</w:t>
            </w:r>
            <w:r w:rsidRPr="00460EBF">
              <w:rPr>
                <w:rFonts w:ascii="Times New Roman" w:eastAsia="Times New Roman" w:hAnsi="Times New Roman" w:cs="Times New Roman" w:hint="eastAsia"/>
                <w:sz w:val="24"/>
                <w:szCs w:val="24"/>
                <w:lang w:eastAsia="lv-LV"/>
              </w:rPr>
              <w:t>ā</w:t>
            </w:r>
            <w:r w:rsidRPr="00460EBF">
              <w:rPr>
                <w:rFonts w:ascii="Times New Roman" w:eastAsia="Times New Roman" w:hAnsi="Times New Roman" w:cs="Times New Roman"/>
                <w:sz w:val="24"/>
                <w:szCs w:val="24"/>
                <w:lang w:eastAsia="lv-LV"/>
              </w:rPr>
              <w:t>rskat</w:t>
            </w:r>
            <w:r w:rsidRPr="00460EBF">
              <w:rPr>
                <w:rFonts w:ascii="Times New Roman" w:eastAsia="Times New Roman" w:hAnsi="Times New Roman" w:cs="Times New Roman" w:hint="eastAsia"/>
                <w:sz w:val="24"/>
                <w:szCs w:val="24"/>
                <w:lang w:eastAsia="lv-LV"/>
              </w:rPr>
              <w:t>ī</w:t>
            </w:r>
            <w:r w:rsidRPr="00460EBF">
              <w:rPr>
                <w:rFonts w:ascii="Times New Roman" w:eastAsia="Times New Roman" w:hAnsi="Times New Roman" w:cs="Times New Roman"/>
                <w:sz w:val="24"/>
                <w:szCs w:val="24"/>
                <w:lang w:eastAsia="lv-LV"/>
              </w:rPr>
              <w:t>ts saska</w:t>
            </w:r>
            <w:r w:rsidRPr="00460EBF">
              <w:rPr>
                <w:rFonts w:ascii="Times New Roman" w:eastAsia="Times New Roman" w:hAnsi="Times New Roman" w:cs="Times New Roman" w:hint="eastAsia"/>
                <w:sz w:val="24"/>
                <w:szCs w:val="24"/>
                <w:lang w:eastAsia="lv-LV"/>
              </w:rPr>
              <w:t>ņā</w:t>
            </w:r>
            <w:r w:rsidRPr="00460EBF">
              <w:rPr>
                <w:rFonts w:ascii="Times New Roman" w:eastAsia="Times New Roman" w:hAnsi="Times New Roman" w:cs="Times New Roman"/>
                <w:sz w:val="24"/>
                <w:szCs w:val="24"/>
                <w:lang w:eastAsia="lv-LV"/>
              </w:rPr>
              <w:t xml:space="preserve"> ar sp</w:t>
            </w:r>
            <w:r w:rsidRPr="00460EBF">
              <w:rPr>
                <w:rFonts w:ascii="Times New Roman" w:eastAsia="Times New Roman" w:hAnsi="Times New Roman" w:cs="Times New Roman" w:hint="eastAsia"/>
                <w:sz w:val="24"/>
                <w:szCs w:val="24"/>
                <w:lang w:eastAsia="lv-LV"/>
              </w:rPr>
              <w:t>ē</w:t>
            </w:r>
            <w:r w:rsidRPr="00460EBF">
              <w:rPr>
                <w:rFonts w:ascii="Times New Roman" w:eastAsia="Times New Roman" w:hAnsi="Times New Roman" w:cs="Times New Roman"/>
                <w:sz w:val="24"/>
                <w:szCs w:val="24"/>
                <w:lang w:eastAsia="lv-LV"/>
              </w:rPr>
              <w:t>k</w:t>
            </w:r>
            <w:r w:rsidRPr="00460EBF">
              <w:rPr>
                <w:rFonts w:ascii="Times New Roman" w:eastAsia="Times New Roman" w:hAnsi="Times New Roman" w:cs="Times New Roman" w:hint="eastAsia"/>
                <w:sz w:val="24"/>
                <w:szCs w:val="24"/>
                <w:lang w:eastAsia="lv-LV"/>
              </w:rPr>
              <w:t>ā</w:t>
            </w:r>
            <w:r w:rsidRPr="00460EBF">
              <w:rPr>
                <w:rFonts w:ascii="Times New Roman" w:eastAsia="Times New Roman" w:hAnsi="Times New Roman" w:cs="Times New Roman"/>
                <w:sz w:val="24"/>
                <w:szCs w:val="24"/>
                <w:lang w:eastAsia="lv-LV"/>
              </w:rPr>
              <w:t xml:space="preserve"> esošo normat</w:t>
            </w:r>
            <w:r w:rsidRPr="00460EBF">
              <w:rPr>
                <w:rFonts w:ascii="Times New Roman" w:eastAsia="Times New Roman" w:hAnsi="Times New Roman" w:cs="Times New Roman" w:hint="eastAsia"/>
                <w:sz w:val="24"/>
                <w:szCs w:val="24"/>
                <w:lang w:eastAsia="lv-LV"/>
              </w:rPr>
              <w:t>ī</w:t>
            </w:r>
            <w:r w:rsidRPr="00460EBF">
              <w:rPr>
                <w:rFonts w:ascii="Times New Roman" w:eastAsia="Times New Roman" w:hAnsi="Times New Roman" w:cs="Times New Roman"/>
                <w:sz w:val="24"/>
                <w:szCs w:val="24"/>
                <w:lang w:eastAsia="lv-LV"/>
              </w:rPr>
              <w:t>vo regul</w:t>
            </w:r>
            <w:r w:rsidRPr="00460EBF">
              <w:rPr>
                <w:rFonts w:ascii="Times New Roman" w:eastAsia="Times New Roman" w:hAnsi="Times New Roman" w:cs="Times New Roman" w:hint="eastAsia"/>
                <w:sz w:val="24"/>
                <w:szCs w:val="24"/>
                <w:lang w:eastAsia="lv-LV"/>
              </w:rPr>
              <w:t>ē</w:t>
            </w:r>
            <w:r w:rsidRPr="00460EBF">
              <w:rPr>
                <w:rFonts w:ascii="Times New Roman" w:eastAsia="Times New Roman" w:hAnsi="Times New Roman" w:cs="Times New Roman"/>
                <w:sz w:val="24"/>
                <w:szCs w:val="24"/>
                <w:lang w:eastAsia="lv-LV"/>
              </w:rPr>
              <w:t>jumu.”</w:t>
            </w:r>
          </w:p>
          <w:p w14:paraId="27591856" w14:textId="77777777" w:rsidR="00460EBF" w:rsidRPr="00460EBF" w:rsidRDefault="00460EBF" w:rsidP="00460EBF">
            <w:pPr>
              <w:spacing w:after="0" w:line="240" w:lineRule="auto"/>
              <w:jc w:val="both"/>
              <w:rPr>
                <w:rFonts w:ascii="Times New Roman" w:eastAsia="Times New Roman" w:hAnsi="Times New Roman" w:cs="Times New Roman"/>
                <w:sz w:val="24"/>
                <w:szCs w:val="24"/>
                <w:lang w:eastAsia="lv-LV"/>
              </w:rPr>
            </w:pPr>
            <w:r w:rsidRPr="00460EBF">
              <w:rPr>
                <w:rFonts w:ascii="Times New Roman" w:eastAsia="Times New Roman" w:hAnsi="Times New Roman" w:cs="Times New Roman"/>
                <w:sz w:val="24"/>
                <w:szCs w:val="24"/>
                <w:lang w:eastAsia="lv-LV"/>
              </w:rPr>
              <w:t>Uzskatām, ka visiem publiskajiem ūdeņiem īpašnieks ir valsts, ir noteikti valdītāji, un līdz ar to teorētiski var mainīties tikai valdītāji - valsts vai pašvaldība. K</w:t>
            </w:r>
            <w:r w:rsidRPr="00460EBF">
              <w:rPr>
                <w:rFonts w:ascii="Times New Roman" w:eastAsia="Times New Roman" w:hAnsi="Times New Roman" w:cs="Times New Roman" w:hint="eastAsia"/>
                <w:sz w:val="24"/>
                <w:szCs w:val="24"/>
                <w:lang w:eastAsia="lv-LV"/>
              </w:rPr>
              <w:t>ā</w:t>
            </w:r>
            <w:r w:rsidRPr="00460EBF">
              <w:rPr>
                <w:rFonts w:ascii="Times New Roman" w:eastAsia="Times New Roman" w:hAnsi="Times New Roman" w:cs="Times New Roman"/>
                <w:sz w:val="24"/>
                <w:szCs w:val="24"/>
                <w:lang w:eastAsia="lv-LV"/>
              </w:rPr>
              <w:t xml:space="preserve"> publiskajiem </w:t>
            </w:r>
            <w:r w:rsidRPr="00460EBF">
              <w:rPr>
                <w:rFonts w:ascii="Times New Roman" w:eastAsia="Times New Roman" w:hAnsi="Times New Roman" w:cs="Times New Roman" w:hint="eastAsia"/>
                <w:sz w:val="24"/>
                <w:szCs w:val="24"/>
                <w:lang w:eastAsia="lv-LV"/>
              </w:rPr>
              <w:t>ū</w:t>
            </w:r>
            <w:r w:rsidRPr="00460EBF">
              <w:rPr>
                <w:rFonts w:ascii="Times New Roman" w:eastAsia="Times New Roman" w:hAnsi="Times New Roman" w:cs="Times New Roman"/>
                <w:sz w:val="24"/>
                <w:szCs w:val="24"/>
                <w:lang w:eastAsia="lv-LV"/>
              </w:rPr>
              <w:t>de</w:t>
            </w:r>
            <w:r w:rsidRPr="00460EBF">
              <w:rPr>
                <w:rFonts w:ascii="Times New Roman" w:eastAsia="Times New Roman" w:hAnsi="Times New Roman" w:cs="Times New Roman" w:hint="eastAsia"/>
                <w:sz w:val="24"/>
                <w:szCs w:val="24"/>
                <w:lang w:eastAsia="lv-LV"/>
              </w:rPr>
              <w:t>ņ</w:t>
            </w:r>
            <w:r w:rsidRPr="00460EBF">
              <w:rPr>
                <w:rFonts w:ascii="Times New Roman" w:eastAsia="Times New Roman" w:hAnsi="Times New Roman" w:cs="Times New Roman"/>
                <w:sz w:val="24"/>
                <w:szCs w:val="24"/>
                <w:lang w:eastAsia="lv-LV"/>
              </w:rPr>
              <w:t>iem var main</w:t>
            </w:r>
            <w:r w:rsidRPr="00460EBF">
              <w:rPr>
                <w:rFonts w:ascii="Times New Roman" w:eastAsia="Times New Roman" w:hAnsi="Times New Roman" w:cs="Times New Roman" w:hint="eastAsia"/>
                <w:sz w:val="24"/>
                <w:szCs w:val="24"/>
                <w:lang w:eastAsia="lv-LV"/>
              </w:rPr>
              <w:t>ī</w:t>
            </w:r>
            <w:r w:rsidRPr="00460EBF">
              <w:rPr>
                <w:rFonts w:ascii="Times New Roman" w:eastAsia="Times New Roman" w:hAnsi="Times New Roman" w:cs="Times New Roman"/>
                <w:sz w:val="24"/>
                <w:szCs w:val="24"/>
                <w:lang w:eastAsia="lv-LV"/>
              </w:rPr>
              <w:t xml:space="preserve">ties </w:t>
            </w:r>
            <w:r w:rsidRPr="00460EBF">
              <w:rPr>
                <w:rFonts w:ascii="Times New Roman" w:eastAsia="Times New Roman" w:hAnsi="Times New Roman" w:cs="Times New Roman" w:hint="eastAsia"/>
                <w:sz w:val="24"/>
                <w:szCs w:val="24"/>
                <w:lang w:eastAsia="lv-LV"/>
              </w:rPr>
              <w:t>ī</w:t>
            </w:r>
            <w:r w:rsidRPr="00460EBF">
              <w:rPr>
                <w:rFonts w:ascii="Times New Roman" w:eastAsia="Times New Roman" w:hAnsi="Times New Roman" w:cs="Times New Roman"/>
                <w:sz w:val="24"/>
                <w:szCs w:val="24"/>
                <w:lang w:eastAsia="lv-LV"/>
              </w:rPr>
              <w:t>pašnieks? Kādiem gadījumiem paredzēta šī norma?</w:t>
            </w:r>
          </w:p>
          <w:p w14:paraId="66130246" w14:textId="77777777" w:rsidR="00C86353" w:rsidRPr="00460EBF" w:rsidRDefault="00C86353" w:rsidP="00460EBF">
            <w:pPr>
              <w:spacing w:after="0" w:line="240" w:lineRule="auto"/>
              <w:jc w:val="both"/>
              <w:rPr>
                <w:rFonts w:ascii="Times New Roman" w:eastAsia="Times New Roman" w:hAnsi="Times New Roman" w:cs="Times New Roman"/>
                <w:sz w:val="24"/>
                <w:szCs w:val="24"/>
                <w:lang w:eastAsia="lv-LV"/>
              </w:rPr>
            </w:pPr>
          </w:p>
        </w:tc>
        <w:tc>
          <w:tcPr>
            <w:tcW w:w="3827" w:type="dxa"/>
            <w:tcBorders>
              <w:top w:val="single" w:sz="6" w:space="0" w:color="000000"/>
              <w:left w:val="single" w:sz="6" w:space="0" w:color="000000"/>
              <w:bottom w:val="single" w:sz="6" w:space="0" w:color="000000"/>
              <w:right w:val="single" w:sz="6" w:space="0" w:color="000000"/>
            </w:tcBorders>
          </w:tcPr>
          <w:p w14:paraId="1591D044" w14:textId="4C8580A2" w:rsidR="00C86353" w:rsidRDefault="00560038" w:rsidP="00195EAC">
            <w:pPr>
              <w:spacing w:after="0" w:line="240" w:lineRule="auto"/>
              <w:jc w:val="center"/>
              <w:rPr>
                <w:rFonts w:ascii="Times New Roman" w:eastAsia="Times New Roman" w:hAnsi="Times New Roman" w:cs="Times New Roman"/>
                <w:b/>
                <w:sz w:val="24"/>
                <w:szCs w:val="24"/>
                <w:lang w:eastAsia="lv-LV"/>
              </w:rPr>
            </w:pPr>
            <w:r>
              <w:rPr>
                <w:rFonts w:ascii="Times New Roman" w:eastAsia="Times New Roman" w:hAnsi="Times New Roman" w:cs="Times New Roman"/>
                <w:b/>
                <w:sz w:val="24"/>
                <w:szCs w:val="24"/>
                <w:lang w:eastAsia="lv-LV"/>
              </w:rPr>
              <w:lastRenderedPageBreak/>
              <w:t>Ņ</w:t>
            </w:r>
            <w:r w:rsidR="00FD6757">
              <w:rPr>
                <w:rFonts w:ascii="Times New Roman" w:eastAsia="Times New Roman" w:hAnsi="Times New Roman" w:cs="Times New Roman"/>
                <w:b/>
                <w:sz w:val="24"/>
                <w:szCs w:val="24"/>
                <w:lang w:eastAsia="lv-LV"/>
              </w:rPr>
              <w:t>emts vērā</w:t>
            </w:r>
          </w:p>
          <w:p w14:paraId="024B2F8B" w14:textId="25730DCC" w:rsidR="00FD6757" w:rsidRPr="00FD6757" w:rsidRDefault="000C711F" w:rsidP="00FD6757">
            <w:pPr>
              <w:spacing w:after="0" w:line="240" w:lineRule="auto"/>
              <w:jc w:val="both"/>
              <w:rPr>
                <w:rFonts w:ascii="Times New Roman" w:eastAsia="Times New Roman" w:hAnsi="Times New Roman" w:cs="Times New Roman"/>
                <w:bCs/>
                <w:sz w:val="24"/>
                <w:szCs w:val="24"/>
                <w:lang w:eastAsia="lv-LV"/>
              </w:rPr>
            </w:pPr>
            <w:r>
              <w:rPr>
                <w:rFonts w:ascii="Times New Roman" w:eastAsia="Times New Roman" w:hAnsi="Times New Roman" w:cs="Times New Roman"/>
                <w:bCs/>
                <w:sz w:val="24"/>
                <w:szCs w:val="24"/>
                <w:lang w:eastAsia="lv-LV"/>
              </w:rPr>
              <w:t>Precizēts punkts, papildināta anotācija.</w:t>
            </w:r>
          </w:p>
        </w:tc>
        <w:tc>
          <w:tcPr>
            <w:tcW w:w="2693" w:type="dxa"/>
            <w:tcBorders>
              <w:top w:val="single" w:sz="4" w:space="0" w:color="auto"/>
              <w:left w:val="single" w:sz="4" w:space="0" w:color="auto"/>
              <w:bottom w:val="single" w:sz="4" w:space="0" w:color="auto"/>
              <w:right w:val="single" w:sz="4" w:space="0" w:color="auto"/>
            </w:tcBorders>
          </w:tcPr>
          <w:p w14:paraId="7D9CFDDA" w14:textId="77777777" w:rsidR="00C86353" w:rsidRPr="0008409C" w:rsidRDefault="00560038" w:rsidP="00195EAC">
            <w:pPr>
              <w:spacing w:after="0" w:line="240" w:lineRule="auto"/>
              <w:jc w:val="both"/>
              <w:rPr>
                <w:rFonts w:ascii="Times New Roman" w:eastAsia="Calibri" w:hAnsi="Times New Roman" w:cs="Times New Roman"/>
                <w:sz w:val="24"/>
                <w:szCs w:val="24"/>
              </w:rPr>
            </w:pPr>
            <w:r w:rsidRPr="0008409C">
              <w:rPr>
                <w:rFonts w:ascii="Times New Roman" w:eastAsia="Calibri" w:hAnsi="Times New Roman" w:cs="Times New Roman"/>
                <w:sz w:val="24"/>
                <w:szCs w:val="24"/>
              </w:rPr>
              <w:t xml:space="preserve">50. Ja saskaņā ar likumu ir mainījies ūdenstilpes vai pludmales valdītājs, esošais nomnieks saglabā nomas tiesības. Pusēm </w:t>
            </w:r>
            <w:r w:rsidRPr="0008409C">
              <w:rPr>
                <w:rFonts w:ascii="Times New Roman" w:eastAsia="Calibri" w:hAnsi="Times New Roman" w:cs="Times New Roman"/>
                <w:sz w:val="24"/>
                <w:szCs w:val="24"/>
              </w:rPr>
              <w:lastRenderedPageBreak/>
              <w:t>vienojoties, nomas līgums var tikt pārskatīts saskaņā ar spēkā esošo normatīvo regulējumu</w:t>
            </w:r>
            <w:r w:rsidR="00A5785F" w:rsidRPr="0008409C">
              <w:rPr>
                <w:rFonts w:ascii="Times New Roman" w:eastAsia="Calibri" w:hAnsi="Times New Roman" w:cs="Times New Roman"/>
                <w:sz w:val="24"/>
                <w:szCs w:val="24"/>
              </w:rPr>
              <w:t>.</w:t>
            </w:r>
          </w:p>
          <w:p w14:paraId="1569D34F" w14:textId="77777777" w:rsidR="00A5785F" w:rsidRPr="0008409C" w:rsidRDefault="00A5785F" w:rsidP="00195EAC">
            <w:pPr>
              <w:spacing w:after="0" w:line="240" w:lineRule="auto"/>
              <w:jc w:val="both"/>
              <w:rPr>
                <w:rFonts w:ascii="Times New Roman" w:eastAsia="Calibri" w:hAnsi="Times New Roman" w:cs="Times New Roman"/>
                <w:sz w:val="24"/>
                <w:szCs w:val="24"/>
              </w:rPr>
            </w:pPr>
            <w:r w:rsidRPr="0008409C">
              <w:rPr>
                <w:rFonts w:ascii="Times New Roman" w:eastAsia="Calibri" w:hAnsi="Times New Roman" w:cs="Times New Roman"/>
                <w:sz w:val="24"/>
                <w:szCs w:val="24"/>
              </w:rPr>
              <w:t>Anotācija</w:t>
            </w:r>
          </w:p>
          <w:p w14:paraId="196BA17E" w14:textId="28DED148" w:rsidR="00A5785F" w:rsidRPr="0008409C" w:rsidRDefault="00A5785F" w:rsidP="00195EAC">
            <w:pPr>
              <w:spacing w:after="0" w:line="240" w:lineRule="auto"/>
              <w:jc w:val="both"/>
              <w:rPr>
                <w:rFonts w:ascii="Times New Roman" w:eastAsia="Times New Roman" w:hAnsi="Times New Roman" w:cs="Times New Roman"/>
                <w:sz w:val="24"/>
                <w:szCs w:val="24"/>
                <w:lang w:eastAsia="lv-LV"/>
              </w:rPr>
            </w:pPr>
            <w:r w:rsidRPr="0008409C">
              <w:rPr>
                <w:rFonts w:ascii="Times New Roman" w:eastAsia="Times New Roman" w:hAnsi="Times New Roman" w:cs="Times New Roman"/>
                <w:sz w:val="24"/>
                <w:szCs w:val="24"/>
                <w:lang w:eastAsia="lv-LV"/>
              </w:rPr>
              <w:t xml:space="preserve">Noteikumu projekta 50.punkts paredz, ka, mainoties </w:t>
            </w:r>
            <w:r w:rsidR="00F87E9F" w:rsidRPr="0008409C">
              <w:rPr>
                <w:rFonts w:ascii="Times New Roman" w:eastAsia="Times New Roman" w:hAnsi="Times New Roman" w:cs="Times New Roman"/>
                <w:sz w:val="24"/>
                <w:szCs w:val="24"/>
                <w:lang w:eastAsia="lv-LV"/>
              </w:rPr>
              <w:t>valdītājam</w:t>
            </w:r>
            <w:r w:rsidRPr="0008409C">
              <w:rPr>
                <w:rFonts w:ascii="Times New Roman" w:eastAsia="Times New Roman" w:hAnsi="Times New Roman" w:cs="Times New Roman"/>
                <w:sz w:val="24"/>
                <w:szCs w:val="24"/>
                <w:lang w:eastAsia="lv-LV"/>
              </w:rPr>
              <w:t>, nomas tiesības t</w:t>
            </w:r>
            <w:r w:rsidR="00F87E9F" w:rsidRPr="0008409C">
              <w:rPr>
                <w:rFonts w:ascii="Times New Roman" w:eastAsia="Times New Roman" w:hAnsi="Times New Roman" w:cs="Times New Roman"/>
                <w:sz w:val="24"/>
                <w:szCs w:val="24"/>
                <w:lang w:eastAsia="lv-LV"/>
              </w:rPr>
              <w:t>i</w:t>
            </w:r>
            <w:r w:rsidRPr="0008409C">
              <w:rPr>
                <w:rFonts w:ascii="Times New Roman" w:eastAsia="Times New Roman" w:hAnsi="Times New Roman" w:cs="Times New Roman"/>
                <w:sz w:val="24"/>
                <w:szCs w:val="24"/>
                <w:lang w:eastAsia="lv-LV"/>
              </w:rPr>
              <w:t>ek saglabātas. Norma attiecināta uz publisko ūdeņu valdītājiem, pamatojoties uz Zemes pārvaldības likuma 15.pantā noteiktajām valdījuma tiesībām un saskaņā ar Civillikuma 1104.pantā noteikto, ka publiskie ūdeņi pieder valstij. </w:t>
            </w:r>
          </w:p>
        </w:tc>
      </w:tr>
      <w:tr w:rsidR="00262E02" w14:paraId="5478BCCB" w14:textId="77777777" w:rsidTr="00A2590B">
        <w:tc>
          <w:tcPr>
            <w:tcW w:w="14459" w:type="dxa"/>
            <w:gridSpan w:val="5"/>
            <w:tcBorders>
              <w:top w:val="single" w:sz="6" w:space="0" w:color="000000"/>
              <w:left w:val="single" w:sz="6" w:space="0" w:color="000000"/>
              <w:bottom w:val="single" w:sz="6" w:space="0" w:color="000000"/>
              <w:right w:val="single" w:sz="4" w:space="0" w:color="auto"/>
            </w:tcBorders>
          </w:tcPr>
          <w:p w14:paraId="5E113059" w14:textId="4DE2FCF1" w:rsidR="00262E02" w:rsidRPr="0008409C" w:rsidRDefault="00262E02" w:rsidP="00262E02">
            <w:pPr>
              <w:spacing w:after="0" w:line="240" w:lineRule="auto"/>
              <w:jc w:val="center"/>
              <w:rPr>
                <w:rFonts w:ascii="Times New Roman" w:eastAsia="Calibri" w:hAnsi="Times New Roman" w:cs="Times New Roman"/>
                <w:sz w:val="24"/>
                <w:szCs w:val="24"/>
              </w:rPr>
            </w:pPr>
            <w:r w:rsidRPr="0008409C">
              <w:rPr>
                <w:rFonts w:ascii="Default Serif" w:eastAsia="Times New Roman" w:hAnsi="Default Serif" w:cs="Times New Roman"/>
                <w:b/>
                <w:sz w:val="24"/>
                <w:szCs w:val="24"/>
                <w:lang w:eastAsia="lv-LV"/>
              </w:rPr>
              <w:lastRenderedPageBreak/>
              <w:t>Pēc 12.11.2021. elektroniskas saskaņošanas</w:t>
            </w:r>
          </w:p>
        </w:tc>
      </w:tr>
      <w:tr w:rsidR="00262E02" w14:paraId="05B186DA" w14:textId="77777777" w:rsidTr="00E7765D">
        <w:tc>
          <w:tcPr>
            <w:tcW w:w="559" w:type="dxa"/>
            <w:tcBorders>
              <w:top w:val="single" w:sz="6" w:space="0" w:color="000000"/>
              <w:left w:val="single" w:sz="6" w:space="0" w:color="000000"/>
              <w:bottom w:val="single" w:sz="6" w:space="0" w:color="000000"/>
              <w:right w:val="single" w:sz="6" w:space="0" w:color="000000"/>
            </w:tcBorders>
          </w:tcPr>
          <w:p w14:paraId="22AF243C" w14:textId="06F4B12C" w:rsidR="00262E02" w:rsidRDefault="0008409C" w:rsidP="00A43312">
            <w:pPr>
              <w:spacing w:after="0" w:line="240" w:lineRule="auto"/>
              <w:jc w:val="center"/>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1.</w:t>
            </w:r>
          </w:p>
        </w:tc>
        <w:tc>
          <w:tcPr>
            <w:tcW w:w="3119" w:type="dxa"/>
            <w:tcBorders>
              <w:top w:val="single" w:sz="6" w:space="0" w:color="000000"/>
              <w:left w:val="single" w:sz="6" w:space="0" w:color="000000"/>
              <w:bottom w:val="single" w:sz="6" w:space="0" w:color="000000"/>
              <w:right w:val="single" w:sz="6" w:space="0" w:color="000000"/>
            </w:tcBorders>
          </w:tcPr>
          <w:p w14:paraId="5D5C2EA7" w14:textId="22D503A9" w:rsidR="00262E02" w:rsidRPr="00262E02" w:rsidRDefault="00262E02" w:rsidP="00262E02">
            <w:pPr>
              <w:spacing w:after="0" w:line="240" w:lineRule="auto"/>
              <w:jc w:val="both"/>
              <w:rPr>
                <w:rFonts w:ascii="Times New Roman" w:eastAsia="Times New Roman" w:hAnsi="Times New Roman" w:cs="Times New Roman"/>
                <w:b/>
                <w:bCs/>
                <w:sz w:val="24"/>
                <w:szCs w:val="24"/>
                <w:lang w:eastAsia="lv-LV"/>
              </w:rPr>
            </w:pPr>
            <w:r>
              <w:rPr>
                <w:rFonts w:ascii="Times New Roman" w:eastAsia="Times New Roman" w:hAnsi="Times New Roman" w:cs="Times New Roman"/>
                <w:sz w:val="24"/>
                <w:szCs w:val="24"/>
                <w:lang w:eastAsia="lv-LV"/>
              </w:rPr>
              <w:t>19.</w:t>
            </w:r>
            <w:r w:rsidRPr="00262E02">
              <w:rPr>
                <w:rFonts w:ascii="Times New Roman" w:eastAsia="Times New Roman" w:hAnsi="Times New Roman" w:cs="Times New Roman"/>
                <w:sz w:val="24"/>
                <w:szCs w:val="24"/>
                <w:lang w:eastAsia="lv-LV"/>
              </w:rPr>
              <w:t>Ja tiek rīkota elektroniska izsole, tā notiek elektronisko izsoļu vietnē, ievērojot šos noteikumus, normatīvos aktus par kārtību, kādā veic darbības elektronisko izsoļu vietnē, un izsoles noteikumus.</w:t>
            </w:r>
          </w:p>
          <w:p w14:paraId="340DC546" w14:textId="77777777" w:rsidR="00262E02" w:rsidRDefault="00262E02" w:rsidP="00FD6757">
            <w:pPr>
              <w:spacing w:after="0" w:line="240" w:lineRule="auto"/>
              <w:jc w:val="both"/>
              <w:rPr>
                <w:rFonts w:ascii="Times New Roman" w:eastAsia="Calibri" w:hAnsi="Times New Roman" w:cs="Times New Roman"/>
                <w:sz w:val="24"/>
                <w:szCs w:val="24"/>
              </w:rPr>
            </w:pPr>
          </w:p>
        </w:tc>
        <w:tc>
          <w:tcPr>
            <w:tcW w:w="4261" w:type="dxa"/>
            <w:tcBorders>
              <w:top w:val="single" w:sz="6" w:space="0" w:color="000000"/>
              <w:left w:val="single" w:sz="6" w:space="0" w:color="000000"/>
              <w:bottom w:val="single" w:sz="6" w:space="0" w:color="000000"/>
              <w:right w:val="single" w:sz="6" w:space="0" w:color="000000"/>
            </w:tcBorders>
          </w:tcPr>
          <w:p w14:paraId="44C6A60A" w14:textId="77777777" w:rsidR="00262E02" w:rsidRDefault="00262E02" w:rsidP="00460EBF">
            <w:pPr>
              <w:spacing w:after="0" w:line="240" w:lineRule="auto"/>
              <w:jc w:val="center"/>
              <w:rPr>
                <w:rFonts w:ascii="Times New Roman" w:eastAsia="Times New Roman" w:hAnsi="Times New Roman" w:cs="Times New Roman"/>
                <w:b/>
                <w:bCs/>
                <w:sz w:val="24"/>
                <w:szCs w:val="24"/>
                <w:lang w:eastAsia="lv-LV"/>
              </w:rPr>
            </w:pPr>
            <w:r>
              <w:rPr>
                <w:rFonts w:ascii="Times New Roman" w:eastAsia="Times New Roman" w:hAnsi="Times New Roman" w:cs="Times New Roman"/>
                <w:b/>
                <w:bCs/>
                <w:sz w:val="24"/>
                <w:szCs w:val="24"/>
                <w:lang w:eastAsia="lv-LV"/>
              </w:rPr>
              <w:t>Finanšu ministrija</w:t>
            </w:r>
          </w:p>
          <w:p w14:paraId="1AEE2D94" w14:textId="77777777" w:rsidR="00262E02" w:rsidRPr="00262E02" w:rsidRDefault="00262E02" w:rsidP="00262E02">
            <w:pPr>
              <w:spacing w:after="0" w:line="240" w:lineRule="auto"/>
              <w:jc w:val="both"/>
              <w:rPr>
                <w:rFonts w:ascii="Times New Roman" w:eastAsia="Calibri" w:hAnsi="Times New Roman" w:cs="Times New Roman"/>
                <w:sz w:val="24"/>
                <w:szCs w:val="24"/>
              </w:rPr>
            </w:pPr>
            <w:r w:rsidRPr="00262E02">
              <w:rPr>
                <w:rFonts w:ascii="Times New Roman" w:eastAsia="Calibri" w:hAnsi="Times New Roman" w:cs="Times New Roman"/>
                <w:sz w:val="24"/>
                <w:szCs w:val="24"/>
                <w:lang w:eastAsia="lv-LV"/>
              </w:rPr>
              <w:t xml:space="preserve">Vēršam uzmanību, ka noteikumu projekta 21.punktā ir sniegta atsauce uz Civilprocesa likuma 608.pantu un minētajā likumā ir paredzēta elektronisko izsoļu norise tikai Tiesu administrācijas pārziņā esošajā Elektronisko izsoļu vietnē. Ja tiek paredzēts elektroniskās izsoles </w:t>
            </w:r>
            <w:r w:rsidRPr="00262E02">
              <w:rPr>
                <w:rFonts w:ascii="Times New Roman" w:eastAsia="Calibri" w:hAnsi="Times New Roman" w:cs="Times New Roman"/>
                <w:sz w:val="24"/>
                <w:szCs w:val="24"/>
                <w:lang w:eastAsia="lv-LV"/>
              </w:rPr>
              <w:lastRenderedPageBreak/>
              <w:t>organizēt vairākās elektronisko izsoļu vietnēs, lūdzam veikt atbilstošus precizējumus noteikumu projektā. Savukārt gadījumā, ja elektroniskās izsoles plānots organizēt tikai Tiesu administrācijas pārziņā esošajā Elektronisko izsoļu vietnē, skaidrības nodrošināšanai un piemērotāju ērtībai aicinām izvērtēt iespēju precizēt noteikumu projekta 19.punktu šādā vai līdzīgā redakcijā: “19. Ja tiek rīkota elektroniska izsole, tā notiek elektronisko izsoļu vietnē</w:t>
            </w:r>
            <w:r w:rsidRPr="00262E02">
              <w:rPr>
                <w:rFonts w:ascii="Times New Roman" w:eastAsia="Calibri" w:hAnsi="Times New Roman" w:cs="Times New Roman"/>
                <w:sz w:val="24"/>
                <w:szCs w:val="24"/>
                <w:u w:val="single"/>
                <w:lang w:eastAsia="lv-LV"/>
              </w:rPr>
              <w:t>, kas izveidota saskaņā ar Civilprocesa likuma 605.</w:t>
            </w:r>
            <w:r w:rsidRPr="00262E02">
              <w:rPr>
                <w:rFonts w:ascii="Times New Roman" w:eastAsia="Calibri" w:hAnsi="Times New Roman" w:cs="Times New Roman"/>
                <w:sz w:val="24"/>
                <w:szCs w:val="24"/>
                <w:u w:val="single"/>
                <w:vertAlign w:val="superscript"/>
                <w:lang w:eastAsia="lv-LV"/>
              </w:rPr>
              <w:t>1</w:t>
            </w:r>
            <w:r w:rsidRPr="00262E02">
              <w:rPr>
                <w:rFonts w:ascii="Times New Roman" w:eastAsia="Calibri" w:hAnsi="Times New Roman" w:cs="Times New Roman"/>
                <w:sz w:val="24"/>
                <w:szCs w:val="24"/>
                <w:u w:val="single"/>
                <w:lang w:eastAsia="lv-LV"/>
              </w:rPr>
              <w:t xml:space="preserve"> pantu</w:t>
            </w:r>
            <w:r w:rsidRPr="00262E02">
              <w:rPr>
                <w:rFonts w:ascii="Times New Roman" w:eastAsia="Calibri" w:hAnsi="Times New Roman" w:cs="Times New Roman"/>
                <w:sz w:val="24"/>
                <w:szCs w:val="24"/>
                <w:lang w:eastAsia="lv-LV"/>
              </w:rPr>
              <w:t>, ievērojot šos noteikumus, normatīvos aktus par kārtību, kādā veic darbības elektronisko izsoļu vietnē, un izsoles noteikumus.”</w:t>
            </w:r>
          </w:p>
          <w:p w14:paraId="0F55E01B" w14:textId="09CE274F" w:rsidR="00262E02" w:rsidRPr="00460EBF" w:rsidRDefault="00262E02" w:rsidP="00460EBF">
            <w:pPr>
              <w:spacing w:after="0" w:line="240" w:lineRule="auto"/>
              <w:jc w:val="center"/>
              <w:rPr>
                <w:rFonts w:ascii="Times New Roman" w:eastAsia="Times New Roman" w:hAnsi="Times New Roman" w:cs="Times New Roman"/>
                <w:b/>
                <w:bCs/>
                <w:sz w:val="24"/>
                <w:szCs w:val="24"/>
                <w:lang w:eastAsia="lv-LV"/>
              </w:rPr>
            </w:pPr>
          </w:p>
        </w:tc>
        <w:tc>
          <w:tcPr>
            <w:tcW w:w="3827" w:type="dxa"/>
            <w:tcBorders>
              <w:top w:val="single" w:sz="6" w:space="0" w:color="000000"/>
              <w:left w:val="single" w:sz="6" w:space="0" w:color="000000"/>
              <w:bottom w:val="single" w:sz="6" w:space="0" w:color="000000"/>
              <w:right w:val="single" w:sz="6" w:space="0" w:color="000000"/>
            </w:tcBorders>
          </w:tcPr>
          <w:p w14:paraId="6C831ED5" w14:textId="44E3477E" w:rsidR="00262E02" w:rsidRDefault="00262E02" w:rsidP="00195EAC">
            <w:pPr>
              <w:spacing w:after="0" w:line="240" w:lineRule="auto"/>
              <w:jc w:val="center"/>
              <w:rPr>
                <w:rFonts w:ascii="Times New Roman" w:eastAsia="Times New Roman" w:hAnsi="Times New Roman" w:cs="Times New Roman"/>
                <w:b/>
                <w:sz w:val="24"/>
                <w:szCs w:val="24"/>
                <w:lang w:eastAsia="lv-LV"/>
              </w:rPr>
            </w:pPr>
            <w:r>
              <w:rPr>
                <w:rFonts w:ascii="Times New Roman" w:eastAsia="Times New Roman" w:hAnsi="Times New Roman" w:cs="Times New Roman"/>
                <w:bCs/>
                <w:sz w:val="24"/>
                <w:szCs w:val="24"/>
                <w:lang w:eastAsia="lv-LV"/>
              </w:rPr>
              <w:lastRenderedPageBreak/>
              <w:t xml:space="preserve">Precizēts </w:t>
            </w:r>
            <w:r w:rsidR="0008409C">
              <w:rPr>
                <w:rFonts w:ascii="Times New Roman" w:eastAsia="Times New Roman" w:hAnsi="Times New Roman" w:cs="Times New Roman"/>
                <w:bCs/>
                <w:sz w:val="24"/>
                <w:szCs w:val="24"/>
                <w:lang w:eastAsia="lv-LV"/>
              </w:rPr>
              <w:t xml:space="preserve">19. </w:t>
            </w:r>
            <w:r>
              <w:rPr>
                <w:rFonts w:ascii="Times New Roman" w:eastAsia="Times New Roman" w:hAnsi="Times New Roman" w:cs="Times New Roman"/>
                <w:bCs/>
                <w:sz w:val="24"/>
                <w:szCs w:val="24"/>
                <w:lang w:eastAsia="lv-LV"/>
              </w:rPr>
              <w:t xml:space="preserve">punkts </w:t>
            </w:r>
            <w:r w:rsidR="0008409C">
              <w:rPr>
                <w:rFonts w:ascii="Times New Roman" w:eastAsia="Times New Roman" w:hAnsi="Times New Roman" w:cs="Times New Roman"/>
                <w:bCs/>
                <w:sz w:val="24"/>
                <w:szCs w:val="24"/>
                <w:lang w:eastAsia="lv-LV"/>
              </w:rPr>
              <w:t xml:space="preserve">un </w:t>
            </w:r>
            <w:r>
              <w:rPr>
                <w:rFonts w:ascii="Times New Roman" w:eastAsia="Times New Roman" w:hAnsi="Times New Roman" w:cs="Times New Roman"/>
                <w:bCs/>
                <w:sz w:val="24"/>
                <w:szCs w:val="24"/>
                <w:lang w:eastAsia="lv-LV"/>
              </w:rPr>
              <w:t>anotācija.</w:t>
            </w:r>
          </w:p>
        </w:tc>
        <w:tc>
          <w:tcPr>
            <w:tcW w:w="2693" w:type="dxa"/>
            <w:tcBorders>
              <w:top w:val="single" w:sz="4" w:space="0" w:color="auto"/>
              <w:left w:val="single" w:sz="4" w:space="0" w:color="auto"/>
              <w:bottom w:val="single" w:sz="4" w:space="0" w:color="auto"/>
              <w:right w:val="single" w:sz="4" w:space="0" w:color="auto"/>
            </w:tcBorders>
          </w:tcPr>
          <w:p w14:paraId="1DFAE986" w14:textId="67CED496" w:rsidR="00F57A88" w:rsidRPr="0008409C" w:rsidRDefault="00F57A88" w:rsidP="00F57A88">
            <w:pPr>
              <w:spacing w:after="0" w:line="240" w:lineRule="auto"/>
              <w:jc w:val="both"/>
              <w:rPr>
                <w:rFonts w:ascii="Times New Roman" w:eastAsia="Times New Roman" w:hAnsi="Times New Roman" w:cs="Times New Roman"/>
                <w:b/>
                <w:bCs/>
                <w:sz w:val="24"/>
                <w:szCs w:val="24"/>
                <w:lang w:eastAsia="lv-LV"/>
              </w:rPr>
            </w:pPr>
            <w:r w:rsidRPr="0008409C">
              <w:rPr>
                <w:rFonts w:ascii="Times New Roman" w:eastAsia="Times New Roman" w:hAnsi="Times New Roman" w:cs="Times New Roman"/>
                <w:sz w:val="24"/>
                <w:szCs w:val="24"/>
                <w:lang w:eastAsia="lv-LV"/>
              </w:rPr>
              <w:t xml:space="preserve">19. </w:t>
            </w:r>
            <w:r w:rsidR="00B618F3" w:rsidRPr="0008409C">
              <w:rPr>
                <w:rFonts w:ascii="Times New Roman" w:eastAsia="Times New Roman" w:hAnsi="Times New Roman" w:cs="Times New Roman"/>
                <w:sz w:val="24"/>
                <w:szCs w:val="24"/>
                <w:lang w:eastAsia="lv-LV"/>
              </w:rPr>
              <w:t>I</w:t>
            </w:r>
            <w:r w:rsidRPr="0008409C">
              <w:rPr>
                <w:rFonts w:ascii="Times New Roman" w:eastAsia="Times New Roman" w:hAnsi="Times New Roman" w:cs="Times New Roman"/>
                <w:sz w:val="24"/>
                <w:szCs w:val="24"/>
                <w:lang w:eastAsia="lv-LV"/>
              </w:rPr>
              <w:t>zsole notiek elektronisko izsoļu vietnē, kas izveidota saskaņā ar Civilprocesa likuma 605.</w:t>
            </w:r>
            <w:r w:rsidRPr="0008409C">
              <w:rPr>
                <w:rFonts w:ascii="Times New Roman" w:eastAsia="Times New Roman" w:hAnsi="Times New Roman" w:cs="Times New Roman"/>
                <w:sz w:val="24"/>
                <w:szCs w:val="24"/>
                <w:vertAlign w:val="superscript"/>
                <w:lang w:eastAsia="lv-LV"/>
              </w:rPr>
              <w:t>1</w:t>
            </w:r>
            <w:r w:rsidRPr="0008409C">
              <w:rPr>
                <w:rFonts w:ascii="Times New Roman" w:eastAsia="Times New Roman" w:hAnsi="Times New Roman" w:cs="Times New Roman"/>
                <w:sz w:val="24"/>
                <w:szCs w:val="24"/>
                <w:lang w:eastAsia="lv-LV"/>
              </w:rPr>
              <w:t xml:space="preserve"> pantu, ievērojot šos noteikumus, normatīvos aktus par kārtību, kādā veic </w:t>
            </w:r>
            <w:r w:rsidRPr="0008409C">
              <w:rPr>
                <w:rFonts w:ascii="Times New Roman" w:eastAsia="Times New Roman" w:hAnsi="Times New Roman" w:cs="Times New Roman"/>
                <w:sz w:val="24"/>
                <w:szCs w:val="24"/>
                <w:lang w:eastAsia="lv-LV"/>
              </w:rPr>
              <w:lastRenderedPageBreak/>
              <w:t xml:space="preserve">darbības elektronisko izsoļu vietnē, un izsoles noteikumus. </w:t>
            </w:r>
          </w:p>
          <w:p w14:paraId="7D42C5F7" w14:textId="77777777" w:rsidR="00262E02" w:rsidRPr="0008409C" w:rsidRDefault="00262E02" w:rsidP="00195EAC">
            <w:pPr>
              <w:spacing w:after="0" w:line="240" w:lineRule="auto"/>
              <w:jc w:val="both"/>
              <w:rPr>
                <w:rFonts w:ascii="Times New Roman" w:eastAsia="Calibri" w:hAnsi="Times New Roman" w:cs="Times New Roman"/>
                <w:sz w:val="24"/>
                <w:szCs w:val="24"/>
              </w:rPr>
            </w:pPr>
          </w:p>
        </w:tc>
      </w:tr>
    </w:tbl>
    <w:p w14:paraId="26739E08" w14:textId="77777777" w:rsidR="00997F5E" w:rsidRDefault="00997F5E" w:rsidP="00195EAC">
      <w:pPr>
        <w:spacing w:after="0" w:line="240" w:lineRule="auto"/>
        <w:rPr>
          <w:rFonts w:ascii="Times New Roman" w:eastAsia="Times New Roman" w:hAnsi="Times New Roman" w:cs="Times New Roman"/>
          <w:sz w:val="24"/>
          <w:szCs w:val="24"/>
          <w:lang w:eastAsia="lv-LV"/>
        </w:rPr>
      </w:pPr>
    </w:p>
    <w:p w14:paraId="26739E09" w14:textId="77777777" w:rsidR="00195EAC" w:rsidRPr="00195EAC" w:rsidRDefault="00195EAC" w:rsidP="00195EAC">
      <w:pPr>
        <w:spacing w:after="0" w:line="240" w:lineRule="auto"/>
        <w:rPr>
          <w:rFonts w:ascii="Times New Roman" w:eastAsia="Times New Roman" w:hAnsi="Times New Roman" w:cs="Times New Roman"/>
          <w:sz w:val="24"/>
          <w:szCs w:val="24"/>
          <w:lang w:eastAsia="lv-LV"/>
        </w:rPr>
      </w:pPr>
    </w:p>
    <w:tbl>
      <w:tblPr>
        <w:tblW w:w="14034" w:type="dxa"/>
        <w:tblInd w:w="108" w:type="dxa"/>
        <w:tblLayout w:type="fixed"/>
        <w:tblLook w:val="00A0" w:firstRow="1" w:lastRow="0" w:firstColumn="1" w:lastColumn="0" w:noHBand="0" w:noVBand="0"/>
      </w:tblPr>
      <w:tblGrid>
        <w:gridCol w:w="4971"/>
        <w:gridCol w:w="9063"/>
      </w:tblGrid>
      <w:tr w:rsidR="00E76C0D" w:rsidRPr="00E76C0D" w14:paraId="26739E0C" w14:textId="77777777" w:rsidTr="00075B86">
        <w:trPr>
          <w:trHeight w:val="397"/>
        </w:trPr>
        <w:tc>
          <w:tcPr>
            <w:tcW w:w="4971" w:type="dxa"/>
          </w:tcPr>
          <w:p w14:paraId="26739E0A" w14:textId="77777777" w:rsidR="00E76C0D" w:rsidRPr="00E76C0D" w:rsidRDefault="00E76C0D" w:rsidP="00E76C0D">
            <w:pPr>
              <w:rPr>
                <w:rFonts w:ascii="Times New Roman" w:hAnsi="Times New Roman" w:cs="Times New Roman"/>
                <w:sz w:val="24"/>
                <w:szCs w:val="24"/>
              </w:rPr>
            </w:pPr>
            <w:r w:rsidRPr="00E76C0D">
              <w:rPr>
                <w:rFonts w:ascii="Times New Roman" w:hAnsi="Times New Roman" w:cs="Times New Roman"/>
                <w:sz w:val="24"/>
                <w:szCs w:val="24"/>
              </w:rPr>
              <w:t>Atbildīgā amatpersona</w:t>
            </w:r>
          </w:p>
        </w:tc>
        <w:tc>
          <w:tcPr>
            <w:tcW w:w="9063" w:type="dxa"/>
          </w:tcPr>
          <w:p w14:paraId="26739E0B" w14:textId="77777777" w:rsidR="00E76C0D" w:rsidRPr="00E76C0D" w:rsidRDefault="00E76C0D" w:rsidP="00E76C0D">
            <w:pPr>
              <w:rPr>
                <w:rFonts w:ascii="Times New Roman" w:hAnsi="Times New Roman" w:cs="Times New Roman"/>
                <w:sz w:val="24"/>
                <w:szCs w:val="24"/>
              </w:rPr>
            </w:pPr>
          </w:p>
        </w:tc>
      </w:tr>
      <w:tr w:rsidR="00E76C0D" w:rsidRPr="00E76C0D" w14:paraId="26739E0F" w14:textId="77777777" w:rsidTr="00075B86">
        <w:tc>
          <w:tcPr>
            <w:tcW w:w="4971" w:type="dxa"/>
          </w:tcPr>
          <w:p w14:paraId="26739E0D" w14:textId="77777777" w:rsidR="00E76C0D" w:rsidRPr="00E76C0D" w:rsidRDefault="00E76C0D" w:rsidP="00E76C0D">
            <w:pPr>
              <w:rPr>
                <w:rFonts w:ascii="Times New Roman" w:hAnsi="Times New Roman" w:cs="Times New Roman"/>
                <w:sz w:val="24"/>
                <w:szCs w:val="24"/>
              </w:rPr>
            </w:pPr>
          </w:p>
        </w:tc>
        <w:tc>
          <w:tcPr>
            <w:tcW w:w="9063" w:type="dxa"/>
            <w:tcBorders>
              <w:top w:val="single" w:sz="6" w:space="0" w:color="000000"/>
            </w:tcBorders>
          </w:tcPr>
          <w:p w14:paraId="26739E0E" w14:textId="77777777" w:rsidR="00E76C0D" w:rsidRPr="00E76C0D" w:rsidRDefault="00E76C0D" w:rsidP="00E76C0D">
            <w:pPr>
              <w:rPr>
                <w:rFonts w:ascii="Times New Roman" w:hAnsi="Times New Roman" w:cs="Times New Roman"/>
                <w:sz w:val="24"/>
                <w:szCs w:val="24"/>
              </w:rPr>
            </w:pPr>
            <w:r w:rsidRPr="00E76C0D">
              <w:rPr>
                <w:rFonts w:ascii="Times New Roman" w:hAnsi="Times New Roman" w:cs="Times New Roman"/>
                <w:sz w:val="24"/>
                <w:szCs w:val="24"/>
              </w:rPr>
              <w:t>(paraksts)*</w:t>
            </w:r>
          </w:p>
        </w:tc>
      </w:tr>
    </w:tbl>
    <w:p w14:paraId="26739E10" w14:textId="77777777" w:rsidR="00E76C0D" w:rsidRPr="00E76C0D" w:rsidRDefault="00E76C0D" w:rsidP="00E76C0D">
      <w:pPr>
        <w:rPr>
          <w:rFonts w:ascii="Times New Roman" w:hAnsi="Times New Roman" w:cs="Times New Roman"/>
          <w:sz w:val="24"/>
          <w:szCs w:val="24"/>
        </w:rPr>
      </w:pPr>
      <w:r w:rsidRPr="00E76C0D">
        <w:rPr>
          <w:rFonts w:ascii="Times New Roman" w:hAnsi="Times New Roman" w:cs="Times New Roman"/>
          <w:sz w:val="24"/>
          <w:szCs w:val="24"/>
        </w:rPr>
        <w:t>Piezīme. * Dokumenta rekvizītu "paraksts" neaizpilda, ja elektroniskais dokuments ir sagatavots atbilstoši normatīvajiem aktiem par elektronisko dokumentu noformēšanu</w:t>
      </w:r>
    </w:p>
    <w:p w14:paraId="26739E11" w14:textId="77777777" w:rsidR="00B13F2C" w:rsidRDefault="00B13F2C"/>
    <w:sectPr w:rsidR="00B13F2C" w:rsidSect="007D704C">
      <w:headerReference w:type="default" r:id="rId9"/>
      <w:footerReference w:type="default" r:id="rId10"/>
      <w:footerReference w:type="first" r:id="rId11"/>
      <w:pgSz w:w="16838" w:h="11906" w:orient="landscape"/>
      <w:pgMar w:top="1800" w:right="1440" w:bottom="1800" w:left="1440"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188BD50" w14:textId="77777777" w:rsidR="00EE5B84" w:rsidRDefault="00EE5B84" w:rsidP="00195EAC">
      <w:pPr>
        <w:spacing w:after="0" w:line="240" w:lineRule="auto"/>
      </w:pPr>
      <w:r>
        <w:separator/>
      </w:r>
    </w:p>
  </w:endnote>
  <w:endnote w:type="continuationSeparator" w:id="0">
    <w:p w14:paraId="7B748E64" w14:textId="77777777" w:rsidR="00EE5B84" w:rsidRDefault="00EE5B84" w:rsidP="00195EA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Default Serif">
    <w:altName w:val="Times New Roman"/>
    <w:panose1 w:val="00000000000000000000"/>
    <w:charset w:val="00"/>
    <w:family w:val="roman"/>
    <w:notTrueType/>
    <w:pitch w:val="default"/>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6739E18" w14:textId="15AEC44D" w:rsidR="00195EAC" w:rsidRPr="00195EAC" w:rsidRDefault="00195EAC" w:rsidP="00195EAC">
    <w:pPr>
      <w:tabs>
        <w:tab w:val="center" w:pos="4153"/>
        <w:tab w:val="right" w:pos="8306"/>
      </w:tabs>
      <w:spacing w:after="0" w:line="240" w:lineRule="auto"/>
      <w:rPr>
        <w:rFonts w:ascii="Times New Roman" w:eastAsia="Times New Roman" w:hAnsi="Times New Roman" w:cs="Times New Roman"/>
        <w:sz w:val="20"/>
        <w:szCs w:val="20"/>
        <w:lang w:eastAsia="lv-LV"/>
      </w:rPr>
    </w:pPr>
    <w:r w:rsidRPr="00195EAC">
      <w:rPr>
        <w:rFonts w:ascii="Times New Roman" w:eastAsia="Times New Roman" w:hAnsi="Times New Roman" w:cs="Times New Roman"/>
        <w:sz w:val="20"/>
        <w:szCs w:val="20"/>
        <w:lang w:eastAsia="lv-LV"/>
      </w:rPr>
      <w:t>VARAM_</w:t>
    </w:r>
    <w:r w:rsidR="0077014D">
      <w:rPr>
        <w:rFonts w:ascii="Times New Roman" w:eastAsia="Times New Roman" w:hAnsi="Times New Roman" w:cs="Times New Roman"/>
        <w:sz w:val="20"/>
        <w:szCs w:val="20"/>
        <w:lang w:eastAsia="lv-LV"/>
      </w:rPr>
      <w:t>0112</w:t>
    </w:r>
    <w:r w:rsidRPr="00195EAC">
      <w:rPr>
        <w:rFonts w:ascii="Times New Roman" w:eastAsia="Times New Roman" w:hAnsi="Times New Roman" w:cs="Times New Roman"/>
        <w:sz w:val="20"/>
        <w:szCs w:val="20"/>
        <w:lang w:eastAsia="lv-LV"/>
      </w:rPr>
      <w:t>2</w:t>
    </w:r>
    <w:r w:rsidR="00723939">
      <w:rPr>
        <w:rFonts w:ascii="Times New Roman" w:eastAsia="Times New Roman" w:hAnsi="Times New Roman" w:cs="Times New Roman"/>
        <w:sz w:val="20"/>
        <w:szCs w:val="20"/>
        <w:lang w:eastAsia="lv-LV"/>
      </w:rPr>
      <w:t>1</w:t>
    </w:r>
    <w:r w:rsidRPr="00195EAC">
      <w:rPr>
        <w:rFonts w:ascii="Times New Roman" w:eastAsia="Times New Roman" w:hAnsi="Times New Roman" w:cs="Times New Roman"/>
        <w:sz w:val="20"/>
        <w:szCs w:val="20"/>
        <w:lang w:eastAsia="lv-LV"/>
      </w:rPr>
      <w:t>_noma</w:t>
    </w:r>
  </w:p>
  <w:p w14:paraId="26739E19" w14:textId="77777777" w:rsidR="00195EAC" w:rsidRDefault="00195EAC">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FDDDCF0" w14:textId="4C671BA3" w:rsidR="007525D2" w:rsidRPr="00195EAC" w:rsidRDefault="007525D2" w:rsidP="007525D2">
    <w:pPr>
      <w:tabs>
        <w:tab w:val="center" w:pos="4153"/>
        <w:tab w:val="right" w:pos="8306"/>
      </w:tabs>
      <w:spacing w:after="0" w:line="240" w:lineRule="auto"/>
      <w:rPr>
        <w:rFonts w:ascii="Times New Roman" w:eastAsia="Times New Roman" w:hAnsi="Times New Roman" w:cs="Times New Roman"/>
        <w:sz w:val="20"/>
        <w:szCs w:val="20"/>
        <w:lang w:eastAsia="lv-LV"/>
      </w:rPr>
    </w:pPr>
    <w:r w:rsidRPr="00195EAC">
      <w:rPr>
        <w:rFonts w:ascii="Times New Roman" w:eastAsia="Times New Roman" w:hAnsi="Times New Roman" w:cs="Times New Roman"/>
        <w:sz w:val="20"/>
        <w:szCs w:val="20"/>
        <w:lang w:eastAsia="lv-LV"/>
      </w:rPr>
      <w:t>VARAM_</w:t>
    </w:r>
    <w:r w:rsidR="0077014D">
      <w:rPr>
        <w:rFonts w:ascii="Times New Roman" w:eastAsia="Times New Roman" w:hAnsi="Times New Roman" w:cs="Times New Roman"/>
        <w:sz w:val="20"/>
        <w:szCs w:val="20"/>
        <w:lang w:eastAsia="lv-LV"/>
      </w:rPr>
      <w:t>0112</w:t>
    </w:r>
    <w:r w:rsidRPr="00195EAC">
      <w:rPr>
        <w:rFonts w:ascii="Times New Roman" w:eastAsia="Times New Roman" w:hAnsi="Times New Roman" w:cs="Times New Roman"/>
        <w:sz w:val="20"/>
        <w:szCs w:val="20"/>
        <w:lang w:eastAsia="lv-LV"/>
      </w:rPr>
      <w:t>2</w:t>
    </w:r>
    <w:r w:rsidR="00723939">
      <w:rPr>
        <w:rFonts w:ascii="Times New Roman" w:eastAsia="Times New Roman" w:hAnsi="Times New Roman" w:cs="Times New Roman"/>
        <w:sz w:val="20"/>
        <w:szCs w:val="20"/>
        <w:lang w:eastAsia="lv-LV"/>
      </w:rPr>
      <w:t>1</w:t>
    </w:r>
    <w:r w:rsidRPr="00195EAC">
      <w:rPr>
        <w:rFonts w:ascii="Times New Roman" w:eastAsia="Times New Roman" w:hAnsi="Times New Roman" w:cs="Times New Roman"/>
        <w:sz w:val="20"/>
        <w:szCs w:val="20"/>
        <w:lang w:eastAsia="lv-LV"/>
      </w:rPr>
      <w:t>_noma</w:t>
    </w:r>
  </w:p>
  <w:p w14:paraId="32190D19" w14:textId="77777777" w:rsidR="007525D2" w:rsidRDefault="007525D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3D0A74C" w14:textId="77777777" w:rsidR="00EE5B84" w:rsidRDefault="00EE5B84" w:rsidP="00195EAC">
      <w:pPr>
        <w:spacing w:after="0" w:line="240" w:lineRule="auto"/>
      </w:pPr>
      <w:r>
        <w:separator/>
      </w:r>
    </w:p>
  </w:footnote>
  <w:footnote w:type="continuationSeparator" w:id="0">
    <w:p w14:paraId="38DCFD3A" w14:textId="77777777" w:rsidR="00EE5B84" w:rsidRDefault="00EE5B84" w:rsidP="00195EA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954680054"/>
      <w:docPartObj>
        <w:docPartGallery w:val="Page Numbers (Top of Page)"/>
        <w:docPartUnique/>
      </w:docPartObj>
    </w:sdtPr>
    <w:sdtEndPr>
      <w:rPr>
        <w:rFonts w:ascii="Times New Roman" w:hAnsi="Times New Roman" w:cs="Times New Roman"/>
        <w:noProof/>
      </w:rPr>
    </w:sdtEndPr>
    <w:sdtContent>
      <w:p w14:paraId="26739E16" w14:textId="77777777" w:rsidR="007D704C" w:rsidRPr="00F83E71" w:rsidRDefault="007D704C">
        <w:pPr>
          <w:pStyle w:val="Header"/>
          <w:jc w:val="center"/>
          <w:rPr>
            <w:rFonts w:ascii="Times New Roman" w:hAnsi="Times New Roman" w:cs="Times New Roman"/>
          </w:rPr>
        </w:pPr>
        <w:r w:rsidRPr="00F83E71">
          <w:rPr>
            <w:rFonts w:ascii="Times New Roman" w:hAnsi="Times New Roman" w:cs="Times New Roman"/>
          </w:rPr>
          <w:fldChar w:fldCharType="begin"/>
        </w:r>
        <w:r w:rsidRPr="00F83E71">
          <w:rPr>
            <w:rFonts w:ascii="Times New Roman" w:hAnsi="Times New Roman" w:cs="Times New Roman"/>
          </w:rPr>
          <w:instrText xml:space="preserve"> PAGE   \* MERGEFORMAT </w:instrText>
        </w:r>
        <w:r w:rsidRPr="00F83E71">
          <w:rPr>
            <w:rFonts w:ascii="Times New Roman" w:hAnsi="Times New Roman" w:cs="Times New Roman"/>
          </w:rPr>
          <w:fldChar w:fldCharType="separate"/>
        </w:r>
        <w:r w:rsidR="00F75C13">
          <w:rPr>
            <w:rFonts w:ascii="Times New Roman" w:hAnsi="Times New Roman" w:cs="Times New Roman"/>
            <w:noProof/>
          </w:rPr>
          <w:t>16</w:t>
        </w:r>
        <w:r w:rsidRPr="00F83E71">
          <w:rPr>
            <w:rFonts w:ascii="Times New Roman" w:hAnsi="Times New Roman" w:cs="Times New Roman"/>
            <w:noProof/>
          </w:rPr>
          <w:fldChar w:fldCharType="end"/>
        </w:r>
      </w:p>
    </w:sdtContent>
  </w:sdt>
  <w:p w14:paraId="26739E17" w14:textId="77777777" w:rsidR="007D704C" w:rsidRDefault="007D704C">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FE322E4"/>
    <w:multiLevelType w:val="hybridMultilevel"/>
    <w:tmpl w:val="FFF876C4"/>
    <w:lvl w:ilvl="0" w:tplc="0426000F">
      <w:start w:val="19"/>
      <w:numFmt w:val="decimal"/>
      <w:lvlText w:val="%1."/>
      <w:lvlJc w:val="left"/>
      <w:pPr>
        <w:ind w:left="720" w:hanging="360"/>
      </w:pPr>
      <w:rPr>
        <w:rFonts w:hint="default"/>
        <w:b w:val="0"/>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 w15:restartNumberingAfterBreak="0">
    <w:nsid w:val="1BE2624A"/>
    <w:multiLevelType w:val="hybridMultilevel"/>
    <w:tmpl w:val="0234EC52"/>
    <w:lvl w:ilvl="0" w:tplc="A8E4C750">
      <w:start w:val="19"/>
      <w:numFmt w:val="decimal"/>
      <w:lvlText w:val="%1"/>
      <w:lvlJc w:val="left"/>
      <w:pPr>
        <w:ind w:left="720" w:hanging="360"/>
      </w:pPr>
      <w:rPr>
        <w:rFonts w:hint="default"/>
        <w:b w:val="0"/>
        <w:color w:val="FF0000"/>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 w15:restartNumberingAfterBreak="0">
    <w:nsid w:val="3A7E26C0"/>
    <w:multiLevelType w:val="multilevel"/>
    <w:tmpl w:val="F80A51D6"/>
    <w:lvl w:ilvl="0">
      <w:start w:val="1"/>
      <w:numFmt w:val="decimal"/>
      <w:lvlText w:val="%1."/>
      <w:lvlJc w:val="left"/>
      <w:pPr>
        <w:ind w:left="360" w:hanging="360"/>
      </w:pPr>
      <w:rPr>
        <w:b w:val="0"/>
        <w:i w:val="0"/>
        <w:strike w:val="0"/>
        <w:color w:val="auto"/>
        <w:sz w:val="24"/>
        <w:szCs w:val="24"/>
      </w:rPr>
    </w:lvl>
    <w:lvl w:ilvl="1">
      <w:start w:val="1"/>
      <w:numFmt w:val="decimal"/>
      <w:lvlText w:val="%1.%2."/>
      <w:lvlJc w:val="left"/>
      <w:pPr>
        <w:ind w:left="1283" w:hanging="432"/>
      </w:pPr>
      <w:rPr>
        <w:b w:val="0"/>
        <w:i w:val="0"/>
        <w:strike w:val="0"/>
        <w:color w:val="auto"/>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15:restartNumberingAfterBreak="0">
    <w:nsid w:val="67DF1FA5"/>
    <w:multiLevelType w:val="hybridMultilevel"/>
    <w:tmpl w:val="7B5C1C34"/>
    <w:lvl w:ilvl="0" w:tplc="0426000F">
      <w:start w:val="19"/>
      <w:numFmt w:val="decimal"/>
      <w:lvlText w:val="%1."/>
      <w:lvlJc w:val="left"/>
      <w:pPr>
        <w:ind w:left="720" w:hanging="360"/>
      </w:pPr>
      <w:rPr>
        <w:rFonts w:hint="default"/>
        <w:b w:val="0"/>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 w15:restartNumberingAfterBreak="0">
    <w:nsid w:val="692B630B"/>
    <w:multiLevelType w:val="hybridMultilevel"/>
    <w:tmpl w:val="67C6AA56"/>
    <w:lvl w:ilvl="0" w:tplc="0426000F">
      <w:start w:val="50"/>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5" w15:restartNumberingAfterBreak="0">
    <w:nsid w:val="6F6E23C9"/>
    <w:multiLevelType w:val="hybridMultilevel"/>
    <w:tmpl w:val="85E2BC84"/>
    <w:lvl w:ilvl="0" w:tplc="0426000F">
      <w:start w:val="1"/>
      <w:numFmt w:val="decimal"/>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num w:numId="1">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2"/>
  </w:num>
  <w:num w:numId="3">
    <w:abstractNumId w:val="4"/>
  </w:num>
  <w:num w:numId="4">
    <w:abstractNumId w:val="0"/>
  </w:num>
  <w:num w:numId="5">
    <w:abstractNumId w:val="3"/>
  </w:num>
  <w:num w:numId="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43312"/>
    <w:rsid w:val="00036097"/>
    <w:rsid w:val="0005445B"/>
    <w:rsid w:val="0008409C"/>
    <w:rsid w:val="000914DE"/>
    <w:rsid w:val="000B0628"/>
    <w:rsid w:val="000B58FE"/>
    <w:rsid w:val="000C711F"/>
    <w:rsid w:val="000D183D"/>
    <w:rsid w:val="00104F12"/>
    <w:rsid w:val="0014146D"/>
    <w:rsid w:val="001829C7"/>
    <w:rsid w:val="00195EAC"/>
    <w:rsid w:val="001B2D84"/>
    <w:rsid w:val="00254AC1"/>
    <w:rsid w:val="00262E02"/>
    <w:rsid w:val="002A6E26"/>
    <w:rsid w:val="002B42DB"/>
    <w:rsid w:val="002F3EEE"/>
    <w:rsid w:val="003906EB"/>
    <w:rsid w:val="00460EBF"/>
    <w:rsid w:val="004E33E7"/>
    <w:rsid w:val="00560038"/>
    <w:rsid w:val="0057657A"/>
    <w:rsid w:val="00703877"/>
    <w:rsid w:val="00723939"/>
    <w:rsid w:val="007525D2"/>
    <w:rsid w:val="0077014D"/>
    <w:rsid w:val="007D704C"/>
    <w:rsid w:val="007F5965"/>
    <w:rsid w:val="008F08A6"/>
    <w:rsid w:val="008F37C4"/>
    <w:rsid w:val="00971C38"/>
    <w:rsid w:val="0098715D"/>
    <w:rsid w:val="00997F5E"/>
    <w:rsid w:val="009A2F27"/>
    <w:rsid w:val="009B57F7"/>
    <w:rsid w:val="00A1067F"/>
    <w:rsid w:val="00A337B4"/>
    <w:rsid w:val="00A43312"/>
    <w:rsid w:val="00A5785F"/>
    <w:rsid w:val="00AC7DB5"/>
    <w:rsid w:val="00B13F2C"/>
    <w:rsid w:val="00B23EA0"/>
    <w:rsid w:val="00B618F3"/>
    <w:rsid w:val="00BA272C"/>
    <w:rsid w:val="00BC1C4A"/>
    <w:rsid w:val="00C201C4"/>
    <w:rsid w:val="00C544A8"/>
    <w:rsid w:val="00C86353"/>
    <w:rsid w:val="00CC04C1"/>
    <w:rsid w:val="00CC64CA"/>
    <w:rsid w:val="00D130B6"/>
    <w:rsid w:val="00D4654C"/>
    <w:rsid w:val="00D7620D"/>
    <w:rsid w:val="00DF7B00"/>
    <w:rsid w:val="00E76C0D"/>
    <w:rsid w:val="00E7765D"/>
    <w:rsid w:val="00ED3698"/>
    <w:rsid w:val="00EE5B84"/>
    <w:rsid w:val="00F57A88"/>
    <w:rsid w:val="00F75C13"/>
    <w:rsid w:val="00F7668A"/>
    <w:rsid w:val="00F83E71"/>
    <w:rsid w:val="00F87E9F"/>
    <w:rsid w:val="00FC38EA"/>
    <w:rsid w:val="00FD0FC5"/>
    <w:rsid w:val="00FD6757"/>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6739D12"/>
  <w15:chartTrackingRefBased/>
  <w15:docId w15:val="{0C071BD9-3FDD-40FC-BF67-87BF7B51352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naisc">
    <w:name w:val="naisc"/>
    <w:basedOn w:val="Normal"/>
    <w:rsid w:val="00A43312"/>
    <w:pPr>
      <w:spacing w:before="75" w:after="75" w:line="240" w:lineRule="auto"/>
      <w:jc w:val="center"/>
    </w:pPr>
    <w:rPr>
      <w:rFonts w:ascii="Times New Roman" w:eastAsia="Times New Roman" w:hAnsi="Times New Roman" w:cs="Times New Roman"/>
      <w:sz w:val="24"/>
      <w:szCs w:val="24"/>
      <w:lang w:eastAsia="lv-LV"/>
    </w:rPr>
  </w:style>
  <w:style w:type="paragraph" w:styleId="Header">
    <w:name w:val="header"/>
    <w:basedOn w:val="Normal"/>
    <w:link w:val="HeaderChar"/>
    <w:uiPriority w:val="99"/>
    <w:unhideWhenUsed/>
    <w:rsid w:val="00195EAC"/>
    <w:pPr>
      <w:tabs>
        <w:tab w:val="center" w:pos="4153"/>
        <w:tab w:val="right" w:pos="8306"/>
      </w:tabs>
      <w:spacing w:after="0" w:line="240" w:lineRule="auto"/>
    </w:pPr>
  </w:style>
  <w:style w:type="character" w:customStyle="1" w:styleId="HeaderChar">
    <w:name w:val="Header Char"/>
    <w:basedOn w:val="DefaultParagraphFont"/>
    <w:link w:val="Header"/>
    <w:uiPriority w:val="99"/>
    <w:rsid w:val="00195EAC"/>
  </w:style>
  <w:style w:type="paragraph" w:styleId="Footer">
    <w:name w:val="footer"/>
    <w:basedOn w:val="Normal"/>
    <w:link w:val="FooterChar"/>
    <w:uiPriority w:val="99"/>
    <w:unhideWhenUsed/>
    <w:rsid w:val="00195EAC"/>
    <w:pPr>
      <w:tabs>
        <w:tab w:val="center" w:pos="4153"/>
        <w:tab w:val="right" w:pos="8306"/>
      </w:tabs>
      <w:spacing w:after="0" w:line="240" w:lineRule="auto"/>
    </w:pPr>
  </w:style>
  <w:style w:type="character" w:customStyle="1" w:styleId="FooterChar">
    <w:name w:val="Footer Char"/>
    <w:basedOn w:val="DefaultParagraphFont"/>
    <w:link w:val="Footer"/>
    <w:uiPriority w:val="99"/>
    <w:rsid w:val="00195EAC"/>
  </w:style>
  <w:style w:type="character" w:styleId="Hyperlink">
    <w:name w:val="Hyperlink"/>
    <w:basedOn w:val="DefaultParagraphFont"/>
    <w:uiPriority w:val="99"/>
    <w:unhideWhenUsed/>
    <w:rsid w:val="00DF7B00"/>
    <w:rPr>
      <w:color w:val="0563C1" w:themeColor="hyperlink"/>
      <w:u w:val="single"/>
    </w:rPr>
  </w:style>
  <w:style w:type="paragraph" w:styleId="ListParagraph">
    <w:name w:val="List Paragraph"/>
    <w:basedOn w:val="Normal"/>
    <w:uiPriority w:val="34"/>
    <w:qFormat/>
    <w:rsid w:val="00FD6757"/>
    <w:pPr>
      <w:ind w:left="720"/>
      <w:contextualSpacing/>
    </w:pPr>
  </w:style>
  <w:style w:type="character" w:styleId="UnresolvedMention">
    <w:name w:val="Unresolved Mention"/>
    <w:basedOn w:val="DefaultParagraphFont"/>
    <w:uiPriority w:val="99"/>
    <w:semiHidden/>
    <w:unhideWhenUsed/>
    <w:rsid w:val="00C201C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58223409">
      <w:bodyDiv w:val="1"/>
      <w:marLeft w:val="0"/>
      <w:marRight w:val="0"/>
      <w:marTop w:val="0"/>
      <w:marBottom w:val="0"/>
      <w:divBdr>
        <w:top w:val="none" w:sz="0" w:space="0" w:color="auto"/>
        <w:left w:val="none" w:sz="0" w:space="0" w:color="auto"/>
        <w:bottom w:val="none" w:sz="0" w:space="0" w:color="auto"/>
        <w:right w:val="none" w:sz="0" w:space="0" w:color="auto"/>
      </w:divBdr>
    </w:div>
    <w:div w:id="1490051413">
      <w:bodyDiv w:val="1"/>
      <w:marLeft w:val="0"/>
      <w:marRight w:val="0"/>
      <w:marTop w:val="0"/>
      <w:marBottom w:val="0"/>
      <w:divBdr>
        <w:top w:val="none" w:sz="0" w:space="0" w:color="auto"/>
        <w:left w:val="none" w:sz="0" w:space="0" w:color="auto"/>
        <w:bottom w:val="none" w:sz="0" w:space="0" w:color="auto"/>
        <w:right w:val="none" w:sz="0" w:space="0" w:color="auto"/>
      </w:divBdr>
    </w:div>
    <w:div w:id="169078857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izsoles.ta.gov.lv"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189F2EC-1809-4EE8-8393-60DC4E9F7EB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217</TotalTime>
  <Pages>19</Pages>
  <Words>18884</Words>
  <Characters>10764</Characters>
  <Application>Microsoft Office Word</Application>
  <DocSecurity>0</DocSecurity>
  <Lines>89</Lines>
  <Paragraphs>59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29589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Inga Tapiņa</dc:creator>
  <cp:keywords/>
  <dc:description/>
  <cp:lastModifiedBy>Inga Tapiņa</cp:lastModifiedBy>
  <cp:revision>31</cp:revision>
  <dcterms:created xsi:type="dcterms:W3CDTF">2020-10-21T12:47:00Z</dcterms:created>
  <dcterms:modified xsi:type="dcterms:W3CDTF">2021-12-02T13:20:00Z</dcterms:modified>
</cp:coreProperties>
</file>