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25-TA-2863: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Baseina iela 6D, Rīgā,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02.12.2025. 23:00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būves (kadastra apzīmējums 0100 076 2052 004) fiskālajām un universālajām kadastrālajām vērtībām, pievienojot attiecīgo kadastrālo vērtību apliecinošos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Pamatojumus: </w:t>
            </w:r>
            <w:r w:rsidR="00000000" w:rsidRPr="00000000" w:rsidDel="00000000">
              <w:rPr>
                <w:rtl w:val="0"/>
              </w:rPr>
              <w:t xml:space="preserve"> Valstij piekritīgās mantas pieņemšanas un nodošanas aktā Nr. 4495R/25 būvei ir norādītas kadastrālās vērtības uz 01.01.2025., savukārt anotācijā un Nekustamā īpašuma valsts kadastra informācijas sistēmas izdrukās pārējām divām būvēm (būves kadastra apzīmējums 0100 076 2052 002 un būves kadastra apzīmējums 0100 076 2052 003) kadastrālās vērtības ir norādītas uz 16.06.2025. Turklāt Nekustamā īpašuma valsts kadastra informācijas sistēmas izdrukā par būvi ar kadastra apzīmējumu 0100 076 2052 004 kadastrālās vērtības nav norādītas vispār, un anotācijā nav sniegts skaidrojums, vai šīs vērtības ir aktualizētas pēc 01.01.2025.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paskaidrojošajiem materiāliem pievienota izdruka no Nekustamā īpašuma valsts kadastra informācijas sistēmas par būvi (būves kadastra apzīmējums 0100 076 2052 004).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informāciju par kadastrālo vērtību noteikšanas datumiem.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25-TA-2863</w:t>
    </w:r>
    <w:r>
      <w:br/>
    </w:r>
    <w:r w:rsidR="00000000" w:rsidRPr="00000000" w:rsidDel="00000000">
      <w:rPr>
        <w:rtl w:val="0"/>
      </w:rPr>
      <w:t xml:space="preserve">29.12.2025. 16.52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25-TA-2863</w:t>
    </w:r>
    <w:r>
      <w:br/>
    </w:r>
    <w:r w:rsidR="00000000" w:rsidRPr="00000000" w:rsidDel="00000000">
      <w:rPr>
        <w:rtl w:val="0"/>
      </w:rPr>
      <w:t xml:space="preserve">29.12.2025. 16.52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Izziņa_25-TA-2863.docx</dc:title>
</cp:coreProperties>
</file>

<file path=docProps/custom.xml><?xml version="1.0" encoding="utf-8"?>
<Properties xmlns="http://schemas.openxmlformats.org/officeDocument/2006/custom-properties" xmlns:vt="http://schemas.openxmlformats.org/officeDocument/2006/docPropsVTypes"/>
</file>