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24-TA-1008: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"Ormaņi" Codes pagastā, Bauskas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akta lietai pievienot dokumentu, kas apliecina </w:t>
            </w:r>
            <w:r w:rsidR="00000000" w:rsidRPr="00000000" w:rsidDel="00000000">
              <w:rPr>
                <w:b w:val="1"/>
                <w:rtl w:val="0"/>
              </w:rPr>
              <w:t xml:space="preserve">"Problēmas aprakstā"</w:t>
            </w:r>
            <w:r w:rsidR="00000000" w:rsidRPr="00000000" w:rsidDel="00000000">
              <w:rPr>
                <w:rtl w:val="0"/>
              </w:rPr>
              <w:t xml:space="preserve"> norādīto, ka no nekustamā īpašuma īpašnieka ir saņemta piekrišana Nekustamā īpašuma daļas atsavināšanai un atlīdzības apmēram, jo bez tā esības nav iespējams Ministru kabinetam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Nr.606 "Ministru kabineta kārtības rullis" 44.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pievienota Nekustamā īpašuma īpašnieka pārstāvja 2024. gada 13. marta vēstule, kurā sniegta piekrišana aprēķinātajai atlīdzībai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"Ormaņi" (nekustamā īpašuma kadastra Nr. 4052 004 0138) sastāvā esošo zemes vienību (zemes vienības kadastra apzīmējums 4052 004 0819) 0,4087 ha platībā, zemes vienību (zemes vienības kadastra apzīmējums 4052 004 0820) 1,39 ha platībā, zemes vienību (zemes vienības kadastra apzīmējums 4052 004 0821) 0,5046 ha platībā, zemes vienību (zemes vienības kadastra apzīmējums 4052 004 0823) 0,4 ha platībā, zemes vienību (zemes vienības kadastra apzīmējums 4052 004 0824) 0,26 ha platībā un zemes vienību (zemes vienības kadastra apzīmējums 4052 004 0825) 0,04 ha platībā – Codes pagastā, Bauskas novadā, atbilstoši noteiktajai atlīdzībai 37 911,14 EUR, ko veido zemes vienību tirgus vērtība 31 434,14 EUR, mežaudzes tirgus vērtība 1 160,00 EUR, kompensējamo zaudējumu atlīdzība 5 317,00 EUR (par atlikušās (neatsavināmās) zemes vienības (zemes vienības kadastra apzīmējums 4052 004 0818) 4,81 ha platībā vērtības samazinājumu 3 367,00 EUR un atlikušās (neatsavināmās) zemes vienības (zemes vienības kadastra apzīmējums 4052 004 0822) 9,26 ha platībā vērtības samazinājumu – 1 950,00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atlikušās (neatsavināmās) zemes vienības (zemes vienības kadastra apzīmējums 4052 004 0822) </w:t>
            </w:r>
            <w:r w:rsidR="00000000" w:rsidRPr="00000000" w:rsidDel="00000000">
              <w:rPr>
                <w:u w:val="single"/>
                <w:rtl w:val="0"/>
              </w:rPr>
              <w:t xml:space="preserve">platību</w:t>
            </w:r>
            <w:r w:rsidR="00000000" w:rsidRPr="00000000" w:rsidDel="00000000">
              <w:rPr>
                <w:rtl w:val="0"/>
              </w:rPr>
              <w:t xml:space="preserve"> </w:t>
            </w:r>
            <w:r w:rsidR="00000000" w:rsidRPr="00000000" w:rsidDel="00000000">
              <w:rPr>
                <w:u w:val="single"/>
                <w:rtl w:val="0"/>
              </w:rPr>
              <w:t xml:space="preserve">(6,5 ha)</w:t>
            </w:r>
            <w:r w:rsidR="00000000" w:rsidRPr="00000000" w:rsidDel="00000000">
              <w:rPr>
                <w:rtl w:val="0"/>
              </w:rPr>
              <w:t xml:space="preserve"> ar vērtības samazinājumu – 1 950,00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Tiesību akta lietai pievienotā Satiksmes ministrijas 24.04.2024. lēmuma Nr.03.1-14/1587 "Par taisnīgas atlīdzības apmēra noteikšanu sabiedrības vajadzībām nepieciešamā nekustamā īpašuma “Ormaņi” Codes pagastā, Bauskas novadā, daļas atsavināšanai" 4. punkts un anotācijas 1.3. sadaļā </w:t>
            </w:r>
            <w:r w:rsidR="00000000" w:rsidRPr="00000000" w:rsidDel="00000000">
              <w:rPr>
                <w:b w:val="1"/>
                <w:rtl w:val="0"/>
              </w:rPr>
              <w:t xml:space="preserve">"Problēmas apraksts"</w:t>
            </w:r>
            <w:r w:rsidR="00000000" w:rsidRPr="00000000" w:rsidDel="00000000">
              <w:rPr>
                <w:rtl w:val="0"/>
              </w:rPr>
              <w:t xml:space="preserve"> norādītā informācija, ka atlikušajai meža zemes platībai 2,76 ha v</w:t>
            </w:r>
            <w:r w:rsidR="00000000" w:rsidRPr="00000000" w:rsidDel="00000000">
              <w:rPr>
                <w:u w:val="single"/>
                <w:rtl w:val="0"/>
              </w:rPr>
              <w:t xml:space="preserve">ērtības samazinājums nerodas.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"Ormaņi" (nekustamā īpašuma kadastra Nr.4052 004 0138) sastāvā esošo zemes vienību (zemes vienības kadastra apzīmējums 4052 004 0819) 0,4087 ha platībā, zemes vienību (zemes vienības kadastra apzīmējums 4052 004 0820) 1,39 ha platībā, zemes vienību (zemes vienības kadastra apzīmējums 4052 004 0821) 0,5046 ha platībā, zemes vienību (zemes vienības kadastra apzīmējums 4052 004 0823) 0,4 ha platībā, zemes vienību (zemes vienības kadastra apzīmējums 4052 004 0824) 0,26 ha platībā un zemes vienību (zemes vienības kadastra apzīmējums 4052 004 0825) 0,04 ha platībā – Codes pagastā, Bauskas novadā, atbilstoši noteiktajai atlīdzībai 37 911,14 EUR, ko veido zemes vienību tirgus vērtība 31 434,14 EUR, mežaudzes tirgus vērtība 1 160,00 EUR, kompensējamo zaudējumu atlīdzība 5 317,00 EUR (par atlikušās (neatsavināmās) zemes vienības (zemes vienības kadastra apzīmējums 4052 004 0818) 4,81 ha platībā vērtības samazinājumu 3 367,00 EUR un atlikušās (neatsavināmās) zemes vienības (zemes vienības kadastra apzīmējums 4052 004 0822) </w:t>
            </w:r>
            <w:r w:rsidR="00000000" w:rsidRPr="00000000" w:rsidDel="00000000">
              <w:rPr>
                <w:u w:val="single"/>
                <w:rtl w:val="0"/>
              </w:rPr>
              <w:t xml:space="preserve">6,5 </w:t>
            </w:r>
            <w:r w:rsidR="00000000" w:rsidRPr="00000000" w:rsidDel="00000000">
              <w:rPr>
                <w:rtl w:val="0"/>
              </w:rPr>
              <w:t xml:space="preserve">ha platībā vērtības samazinājumu – 1 950,00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sniegts skaidrojums, kā ir veidojies Nekustamā īpašuma īpašniekam  atlīdzināmais zaudējums – par Nekustamā īpašuma sastāvā esošās atlikušās (neatsavināmās) zemes vienības (zemes vienības kadastra apzīmējums 4052 004 0822) vērtības samazinājums. Zaudējumu rada tikai šīs zemes vienības lauksaimniecībā izmantojamās daļas, kuras platība ir 6,5 ha, vērtības samazinājums. Savukārt meža zemei, kura arī ietilpst šajā pašās zemes vienībā, 2,76 ha platībā, vērtības samazinājums nerodas.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protokollēmumā norādot zemes vienības, kā to viens no raksturojošajiem un identificējošiem parametriem tiek norādīta katra zemes vienības kopējā platība. Norādot tikai zemes vienības platību uz kuru attiecas vērtības samazinājums (6,5 ha) tiktu radīts maldīgs priekšstats par šīs zemes vienības raksturojošo rādītāju - kopējo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sēdes protokollēmumā ir saglabājama līdzšinējā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"Ormaņi" (nekustamā īpašuma kadastra Nr. 4052 004 0138) sastāvā esošo zemes vienību (zemes vienības kadastra apzīmējums 4052 004 0819) 0,4087 ha platībā, zemes vienību (zemes vienības kadastra apzīmējums 4052 004 0820) 1,39 ha platībā, zemes vienību (zemes vienības kadastra apzīmējums 4052 004 0821) 0,5046 ha platībā, zemes vienību (zemes vienības kadastra apzīmējums 4052 004 0823) 0,4 ha platībā, zemes vienību (zemes vienības kadastra apzīmējums 4052 004 0824) 0,26 ha platībā un zemes vienību (zemes vienības kadastra apzīmējums 4052 004 0825) 0,04 ha platībā – Codes pagastā, Bauskas novadā, atbilstoši noteiktajai atlīdzībai 37 911,14 EUR, ko veido zemes vienību tirgus vērtība 31 434,14 EUR, mežaudzes tirgus vērtība 1 160,00 EUR, kompensējamo zaudējumu atlīdzība 5 317,00 EUR (par atlikušās (neatsavināmās) zemes vienības (zemes vienības kadastra apzīmējums 4052 004 0818) 4,81 ha platībā vērtības samazinājumu 3 367,00 EUR un atlikušās (neatsavināmās) zemes vienības (zemes vienības kadastra apzīmējums 4052 004 0822) 9,26 ha platībā vērtības samazinājumu – 1 950,00 EUR).</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24-TA-1008</w:t>
    </w:r>
    <w:r>
      <w:br/>
    </w:r>
    <w:r w:rsidR="00000000" w:rsidRPr="00000000" w:rsidDel="00000000">
      <w:rPr>
        <w:rtl w:val="0"/>
      </w:rPr>
      <w:t xml:space="preserve">03.06.2024. 13.18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24-TA-1008</w:t>
    </w:r>
    <w:r>
      <w:br/>
    </w:r>
    <w:r w:rsidR="00000000" w:rsidRPr="00000000" w:rsidDel="00000000">
      <w:rPr>
        <w:rtl w:val="0"/>
      </w:rPr>
      <w:t xml:space="preserve">03.06.2024. 13.18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Izziņa_24-TA-1008.docx</dc:title>
</cp:coreProperties>
</file>

<file path=docProps/custom.xml><?xml version="1.0" encoding="utf-8"?>
<Properties xmlns="http://schemas.openxmlformats.org/officeDocument/2006/custom-properties" xmlns:vt="http://schemas.openxmlformats.org/officeDocument/2006/docPropsVTypes"/>
</file>