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2021. gada 12. oktobra noteikumos Nr. 680 "Valsts izglītības satura centra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noteikumu projekta pielikumā, gan arī šobrīd noteikumu pielikumā ir noteikts maksas pakalpojums - </w:t>
            </w:r>
            <w:r w:rsidR="00000000" w:rsidRPr="00000000" w:rsidDel="00000000">
              <w:rPr>
                <w:i w:val="1"/>
                <w:rtl w:val="0"/>
              </w:rPr>
              <w:t xml:space="preserve">Valsts valodas prasmes noslēguma pārbaudes organizēšana ne mazāk kā 10 cilvēku grupai pēc privāto tiesību juridiskas personas (to apvienības) vai publiskas personas rakstiska pieprasījuma un apkopotu pārbaudes rezultātu sniegšana šī pakalpojuma pieprasītājam. </w:t>
            </w:r>
            <w:r w:rsidR="00000000" w:rsidRPr="00000000" w:rsidDel="00000000">
              <w:rPr>
                <w:u w:val="single"/>
                <w:rtl w:val="0"/>
              </w:rPr>
              <w:t xml:space="preserve">Norādām, ka šis noteiktais maksas pakalpojums ir pārskatāms un tādā veidā cenrādī nevar tikt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 01.02.2023. stājas spēkā grozījumi Ministru kabineta 2022.gada 8.marta noteikumos Nr.157 "Noteikumi par valsts valodas zināšanu apjomu un valsts valodas prasmes pārbaudes kārtību", nosakot, ka persona, kura nav Latvijas pilsonis, Latvijas nepilsonis vai Eiropas Savienības dalībvalsts, Eiropas Ekonomikas zonas valsts vai Šveices Konfederācijas pilsonis, </w:t>
            </w:r>
            <w:r w:rsidR="00000000" w:rsidRPr="00000000" w:rsidDel="00000000">
              <w:rPr>
                <w:b w:val="1"/>
                <w:rtl w:val="0"/>
              </w:rPr>
              <w:t xml:space="preserve">par valsts valodas prasmes pārbaudi (kuru nodrošina Valsts izglītības satura centrs) maksās valsts nodevu. </w:t>
            </w:r>
            <w:r w:rsidR="00000000" w:rsidRPr="00000000" w:rsidDel="00000000">
              <w:rPr>
                <w:rtl w:val="0"/>
              </w:rPr>
              <w:t xml:space="preserve">Proti, Imigrācijas likums nosaka, ka par valsts valodas prasmes pārbaudi ārzemnieks maksā valsts nodevu Ministru kabineta noteiktajā apmērā un kārtībā, tāpat likumā "Par Eiropas Savienības pastāvīgā iedzīvotāja statusu Latvijas Republikā" valsts valodas prasmes pārbaude trešās valsts pilsonim noteikta kā valsts nodevas objekts (abi likumi ir deleģējums iepriekš minētajiem noteikumiem). Tas, ka nevienā no likumiem nav iekļauts valsts nodevas maksāšanas pienākums par valodas prasmes pārbaudi citiem subjektiem/maksātājiem, nav arguments, ka sniegtais pakalpojums tādējādi neatbilstu valsts nodevas objektam.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abos gadījumos (gan tajā, par kuru noteikta valsts nodeva, gan tajā, par kuru noteikta maksa) maksātāji nesakrīt/vai sakrīt daļēji, proti, pirmajā - pakalpojuma pieprasītājs (t.i., privāto tiesību juridiska persona (to apvienība) vai publiska persona), kas iespējams ietver arī otrajā grupā ietilpstošās personas, bet otrajā – persona, kura nav Latvijas pilsonis, Latvijas nepilsonis vai Eiropas Savienības dalībvalsts, Eiropas Ekonomikas zonas valsts vai Šveices Konfederācijas pilsonis, uzveram, ka par vienu objektu – valsts valodas prasmes pārbaudi (vai tās organizēšanu) – var būt noteikta tikai maksa (ja neatbilst valsts nodevas objektam) vai tikai valsts nodeva, nevis vienlaikus abu veidu maksājumi. Turklāt pēc būtības viens pakalpojums - valsts valodas prasmes pārbaude - nevar tikt saskaldīts tādejādi, lai par vienu komponenti maksātu valsts nodevu, par otru maksu, jo jebkurā gadījumā saņēmējam tas ir viens pakalpojums, neatkarīgi vai tā ir pārbaude vai pārbaudes organizēšana, par ko tiek noteikts maksājums. Ja Izglītības un zinātnes ministrijas ieskatā, pakalpojums, par kuru maksājama valsts nodeva, ir no pakalpojuma, par kuru maksājama maksa saskaņā ar iestādes cenrādi, pilnīgi atšķirīgs pakalpojums, tad šīs atšķirības ir skaidrojamas noteikumu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"2023. gada 24. janvārī tika pieņemti grozījumi Ministru kabineta 2022. gada 8. marta noteikumos Nr. 157 "Noteikumi par valsts valodas zināšanu apjomu un valsts valodas prasmes pārbaudes kārtību"(turpmāk – Noteikumi Nr. 157), ar kuriem noteikta valsts nodeva par valsts valodas prasmes pārbaudi personai, kura nav Latvijas pilsonis, Latvijas nepilsonis vai Eiropas Savienības dalībvalsts, Eiropas Ekonomikas zonas valsts vai Šveices Konfederācijas pilsonis ar mērķi nodrošināt pārbaudes validitāti un motivēt personu apgūt valsts valodu un iegūt valsts valodas prasmes apliecinošu dokumentu, uzlabojot lingvistisko situāciju un integrāciju Latvijas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papildus valsts nodevas samaksai, ko par valsts valodas prasmes pārbaudi maksās persona,kura nav Latvijas pilsonis, Latvijas nepilsonis vai Eiropas Savienības dalībvalsts, Eiropas Ekonomikas zonas valsts vai Šveices Konfederācijas pilsonis, Noteikumu Nr. 680 pielikuma pirmais pakalpojums paredz iespēju nodrošināt pārbaudi pēc juridisko personu pieprasījuma juridiskās personas norādītajā laikā un vietā (turpmāk – izbraukuma pārbaudes organizēšana), un par šādu pakalpojumu spēkā esošajā normatīvajā aktā un arī turpmāk ir noteikta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prasmes pārbaudes nepieciešamība ir noteikta Valsts valodas likuma 6. panta piektajā daļā, Imigrācijas likuma 24. panta piektajā daļā un likuma "Par Eiropas Savienības pastāvīgā iedzīvotāja statusu Latvijas Republikā" 3. panta ceturtajā daļā. Saskaņā ar minēto likumu normām valsts valodas prasmes pārbaudi kārto personas, kurām profesionālo un amata pienākumu veikšanai, pastāvīgās uzturēšanās atļaujas saņemšanai, Eiropas Savienības pastāvīgā iedzīvotāja statusa iegūšanai nepieciešams valsts valodas prasmi apliecinošs dokuments. Valsts valodas prasmes pārbaudes kārtotāji ir bezdarbnieki un darba meklētāji (vid. 40%), bēgļi un patvēruma meklētāji (piem., Ukrainas civiliedzīvotāji), ieslodzītie un citas grupas, kurām valsts (latviešu) valodas mācīšanu nodrošina dažādas juridiskās personas. Lai valodas apguvējiem nodrošinātu valsts valodas prasmes pārbaudi salīdzinoši īsā laikā pēc valodas apguves, Centrs piedāvā maksas pakalpojumu par izbraukuma pārbaudes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principā, pamatojoties uz juridiskas personas iesniegumu, tiek organizēta izbraukuma pārbaude, kuras maksas apmēru veido izmaksas papildu organizatorisku pasākumu īstenošanai, tajā skaitā, pēc pārbaudes Centram nodrošinot informācijas nosūtīšanu juridiskajai personai par pārbaudes kārtotājiem. Kā jau minēts, maksa ir noteikta tikai gadījumos, ja no juridiskās personas puses tiek ierosināta par izbraukuma pārbaudes organizēšana un šo maksu veic Noteikumu Nr. 680 noteiktajā apmērā, savukārt minētā pakalpojuma ietvaros valsts nodevu par valsts valodas prasmes pārbaudi papildus maksā tikai Noteikumos Nr.157 minēto grupu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pārbaudīt un izlabot kļūdas maksas pakalpojuma izcenojuma aprēķinā (maksas pakalpojumam "Lēmuma par valsts valodas prasmes pārbaudes rezultātu kopijas sagatavošana un nosūtīšana pa pastu") un līdz ar to labot arī noteikumu pielikuma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 kļūdas ir izlabotas un precizēts aprēķins pievienots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(pielikums) papildināts ar jaunu pakalpojuma veidu. Anotācijas pielikumā dots jaunā pakalpojuma detalizēts izmaksu aprēķins.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3.punkta 6.daļā papildināt ar informāciju kā ir noteiktas atalgojuma izmaksas (šobrīd uz 1 pakalpojumu 5,428 euro), vienlaikus  norādot kādus atlīdzības elementus ietver atalgojums (mēnešalga, piemaksas, naudas balvas u.tml.), bet ja tiek ietverta arī mēnešalga - lūdzam norādīt vai tā aprēķināta pēc mēnešalgu intervālu skalas minimuma, viduspunkta vai kā citādi.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budžetu un finanšu vadību 5.panta 12.¹ daļa paredz, ka nosakot maksas pakalpojuma izcenojumu, ievēro nosacījumu, ka samaksa par pakalpojumu nedrīkst pārsniegt ar pakalpojuma sniegšanu saistītās izmaksas. Šobrīd anotācijas pielikumā pievienotais aprēķins par pakalpojuma cenas noteikšanu nesniedz pārliecību par aprēķinos izmantoto izdevumu pozīciju pamatojumu, līdz ar to, lūdzam papildināt anotācijas pielikumu ar aprēķinos izmantoto rādītāju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 pamatojums pievienots anotācijas 3.sadaļas 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"Grozījums Ministru kabineta 2021. gada 12. oktobra noteikumos Nr. 680 "Valsts izglītības satura centra maksas pakalpojumu cenrādis"" (turpmāk - projekts) sākotnējās ietekmes (ex-ante) novērtējuma ziņojuma (turpmāk - anotācija) 1.2. sadaļu "Mērķa apraksts", paredzot, ka Ministru kabineta 2021. gada 12. oktobra noteikumu Nr. 680 “Valsts izglītības satura centra maksas pakalpojumu cenrādis” pielikums tiek papildināts ar vienu maksas pakalpojumu. No pašreizējās anotācijas izriet, ka projekta mērķis ir aktualizēt Valsts izglītības satura centra sniegtos maksas pakalpojumus un noteikt to cenas, kas sniedz neprecīzu informāciju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1.2. sadaļā "Mērķa apraksts" iekļauto informāciju, ņemot vērā, ka Ministru kabinets 2023. gada 24. janvārī pieņēma anotācijā minētos grozījumus Ministru kabineta 2022. gada 8. marta noteikumos Nr. 157 "Noteikumi par valsts valodas zināšanu apjomu un valsts valodas prasmes pārbaudes kārtību" un tie ir stājušies spēkā 2023. gada 1.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izglītības satura centra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projekta "Grozījums Ministru kabineta 2021. gada 12. oktobra noteikumos Nr. 680 "Valsts izglītības satura centra maksas pakalpojumu cenrādis"" (turpmāk - projekts) pielikuma tabulu precizēt atbilstoši juridiskās tehnikas prasībām, proti, neizdalīt vienu apakšvienību projekta pielikuma tabulas 3.1. rindā.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pielikuma 3.rinda.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izglītības satura centra maksas pakalpojumu cenrādis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22-TA-3542</w:t>
    </w:r>
    <w:r>
      <w:br/>
    </w:r>
    <w:r w:rsidR="00000000" w:rsidRPr="00000000" w:rsidDel="00000000">
      <w:rPr>
        <w:rtl w:val="0"/>
      </w:rPr>
      <w:t xml:space="preserve">06.03.2023. 16.07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22-TA-3542</w:t>
    </w:r>
    <w:r>
      <w:br/>
    </w:r>
    <w:r w:rsidR="00000000" w:rsidRPr="00000000" w:rsidDel="00000000">
      <w:rPr>
        <w:rtl w:val="0"/>
      </w:rPr>
      <w:t xml:space="preserve">06.03.2023. 16.07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Izziņa_22-TA-3542.docx</dc:title>
</cp:coreProperties>
</file>

<file path=docProps/custom.xml><?xml version="1.0" encoding="utf-8"?>
<Properties xmlns="http://schemas.openxmlformats.org/officeDocument/2006/custom-properties" xmlns:vt="http://schemas.openxmlformats.org/officeDocument/2006/docPropsVTypes"/>
</file>