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6. janvāra noteikumos Nr. 7 "Ostas pārvaldes paraugnolikums"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apzināt nepieciešamās izmaiņas pašvaldību saistošajos noteikumos, kas noteic ostu pārvaldes darbības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saņemta informācija no mazo ostu pašvaldībām, ka ir nepieciešamība veikt izmaiņas saistošajos noteikumos, kas ir Ostas noteikumi. Savukārt mazo ostu pārvaldes un mazo ostu pašvaldības veiks korekcijas ostu pārvaldes nolikumos, atbilstoši veiktajiem grozījumiem ostu pārvaldes paraugnolikumā.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pēdējie grozījumi Ostu likumā attiecībā uz ostu pārvaldi ir apjomīgi, tāpēc lūdzam nodrošināt sabiedrības līdzdalību, lai mazo ostu pārvalžu paraugnolikuma saturs būtu pēc iespējas kvalitatīvāks (aktuālāks) un novērstu liekus turpmākos precizējumus. Šobrīd pastāv septiņas mazo ostu pārvaldes, kuras izveidojušas tik pat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projekts skar septiņas pastāvošas mazo ostu pārvaldes un tās izveidojušās pašvaldības, bet izpildi nodrošina Satiksmes ministrija u.c. Lūdzm precizēt informāciju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28. pantu un </w:t>
            </w:r>
            <w:r w:rsidR="00000000" w:rsidRPr="00000000" w:rsidDel="00000000">
              <w:rPr>
                <w:rtl w:val="0"/>
              </w:rPr>
              <w:t xml:space="preserve">Ostu likuma</w:t>
            </w:r>
            <w:r w:rsidR="00000000" w:rsidRPr="00000000" w:rsidDel="00000000">
              <w:rPr>
                <w:rtl w:val="0"/>
              </w:rPr>
              <w:t xml:space="preserve"> 26.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mazo ostu paraugnolikuma izdošanu paredz tikai Ostu likuma 26.panta "</w:t>
            </w:r>
            <w:r w:rsidR="00000000" w:rsidRPr="00000000" w:rsidDel="00000000">
              <w:rPr>
                <w:u w:val="single"/>
                <w:rtl w:val="0"/>
              </w:rPr>
              <w:t xml:space="preserve">Mazās ostas pārvalde</w:t>
            </w:r>
            <w:r w:rsidR="00000000" w:rsidRPr="00000000" w:rsidDel="00000000">
              <w:rPr>
                <w:rtl w:val="0"/>
              </w:rPr>
              <w:t xml:space="preserve"> un tās struktūra" otrā daļa, bet Valsts pārvaldes iekārtas likuma 28.pants noteic vispārīgu regulējumu, nosakot orgāna kompetenci izdot nolikumu (nevis paraugnolikumu) un nolikuma saturu - proti, atvasinātas publiskas personas orgāns, izveidojot pastarpinātās pārvaldes iestādi, izdod iestādes nolikumu, kā arī uz pastarpinātās pārvaldes iestādes nolikumu attiecas šā likuma 16.panta otrās daļas noteikumi, lūdzam norādē uz kāda likuma pamata noteikumi tiek izdoti svītrot vārdus "Valsts pārvaldes iekārtas likuma 28.pantu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uz kāda likuma pamata noteikumi izdoti.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Ostu likuma</w:t>
            </w:r>
            <w:r w:rsidR="00000000" w:rsidRPr="00000000" w:rsidDel="00000000">
              <w:rPr>
                <w:rtl w:val="0"/>
              </w:rPr>
              <w:t xml:space="preserve"> 26. panta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(brīvostas) pārvalde ir pašvaldības domes izveidota pastarpinātās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Ostu likuma 5. pantu “ostas darbojas, pamatojoties uz Latvijai saistošiem starptautiskajiem līgumiem, likumiem, Ministru kabineta izdotiem normatīvajiem aktiem un attiecīgās ostas noteikumiem. </w:t>
            </w:r>
            <w:r w:rsidR="00000000" w:rsidRPr="00000000" w:rsidDel="00000000">
              <w:rPr>
                <w:u w:val="single"/>
                <w:rtl w:val="0"/>
              </w:rPr>
              <w:t xml:space="preserve">Mazo ostu darbību reglamentē arī ostu pārvalžu nolikumi.</w:t>
            </w:r>
            <w:r w:rsidR="00000000" w:rsidRPr="00000000" w:rsidDel="00000000">
              <w:rPr>
                <w:rtl w:val="0"/>
              </w:rPr>
              <w:t xml:space="preserve">” Savukārt, </w:t>
            </w:r>
            <w:r w:rsidR="00000000" w:rsidRPr="00000000" w:rsidDel="00000000">
              <w:rPr>
                <w:u w:val="single"/>
                <w:rtl w:val="0"/>
              </w:rPr>
              <w:t xml:space="preserve">mazās ostas pārvalde un tās struktūra regulēta Ostu likuma 26. pantā</w:t>
            </w:r>
            <w:r w:rsidR="00000000" w:rsidRPr="00000000" w:rsidDel="00000000">
              <w:rPr>
                <w:rtl w:val="0"/>
              </w:rPr>
              <w:t xml:space="preserve">, tā otrajā daļā nosakot, ka “</w:t>
            </w:r>
            <w:r w:rsidR="00000000" w:rsidRPr="00000000" w:rsidDel="00000000">
              <w:rPr>
                <w:u w:val="single"/>
                <w:rtl w:val="0"/>
              </w:rPr>
              <w:t xml:space="preserve">paraugnolikumu, saskaņā ar kuru attiecīgā pašvaldība izdod ostas pārvaldes nolikumu, ietverot tajā mazās ostas pārvaldes struktūru, ostas valdes un ostas pārvaldnieka tiesības un pienākumus, izdod Ministru kabinets</w:t>
            </w:r>
            <w:r w:rsidR="00000000" w:rsidRPr="00000000" w:rsidDel="00000000">
              <w:rPr>
                <w:rtl w:val="0"/>
              </w:rPr>
              <w:t xml:space="preserve">”. Ostu likuma 7. pantā noteikts, ka “ostas pārvalde ir kapitālsabiedrība vai </w:t>
            </w:r>
            <w:r w:rsidR="00000000" w:rsidRPr="00000000" w:rsidDel="00000000">
              <w:rPr>
                <w:u w:val="single"/>
                <w:rtl w:val="0"/>
              </w:rPr>
              <w:t xml:space="preserve">mazajām ostām — pašvaldības iestāde vai pašvaldības kapitālsabiedrība, kas veic šajā likumā noteiktās ostas pārvaldes funkcijas</w:t>
            </w:r>
            <w:r w:rsidR="00000000" w:rsidRPr="00000000" w:rsidDel="00000000">
              <w:rPr>
                <w:rtl w:val="0"/>
              </w:rPr>
              <w:t xml:space="preserve">”. Papildus norādām, ka brīvostu darbības tiesiskais regulējums ietverts Ostu likumā, Rīgas brīvostas likumā, 2020. gada 28. janvāra Ministru kabineta noteikumos Nr. 61 “Rīgas brīvostas pārvaldes nolikums”, Ventspils brīvostas likumā un 2020. gada 28. janvāra Ministru kabineta noteikumos Nr. 62 “Ventspils brīvostas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2004. gada 6. janvāra noteikumu Nr. 7 "Ostas pārvaldes paraugnolikums" (turpmāk – noteikumi Nr.7) norādes uz noteikumu izdošanas tiesisko pamatu, kā arī 1. punkta un kopumā visa normatīvā akta atbilstību Ostu likuma tvērumam un attiecīgi, ja nepieciešams,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pašvaldības domes izveidota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(brīvostas) pārvalde ir pašvaldības domes izveidota pastarpinātās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7.pants no 24.04.2022. vairs neparedz, ka </w:t>
            </w:r>
            <w:r w:rsidR="00000000" w:rsidRPr="00000000" w:rsidDel="00000000">
              <w:rPr>
                <w:u w:val="single"/>
                <w:rtl w:val="0"/>
              </w:rPr>
              <w:t xml:space="preserve">visām </w:t>
            </w:r>
            <w:r w:rsidR="00000000" w:rsidRPr="00000000" w:rsidDel="00000000">
              <w:rPr>
                <w:rtl w:val="0"/>
              </w:rPr>
              <w:t xml:space="preserve">ostu pārvaldēm ir izdodami to nolikumi.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likums noteic, ka ostas darbojas, pamatojoties uz Latvijai saistošiem starptautiskajiem līgumiem, likumiem, Ministru kabineta izdotiem normatīvajiem aktiem un attiecīgās ostas noteikumiem. </w:t>
            </w:r>
            <w:r w:rsidR="00000000" w:rsidRPr="00000000" w:rsidDel="00000000">
              <w:rPr>
                <w:u w:val="single"/>
                <w:rtl w:val="0"/>
              </w:rPr>
              <w:t xml:space="preserve">Mazo ostu darbību reglamentē arī ostu pārvalžu nolikumi.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ir kapitālsabiedrība vai </w:t>
            </w:r>
            <w:r w:rsidR="00000000" w:rsidRPr="00000000" w:rsidDel="00000000">
              <w:rPr>
                <w:u w:val="single"/>
                <w:rtl w:val="0"/>
              </w:rPr>
              <w:t xml:space="preserve">mazajām ostām</w:t>
            </w:r>
            <w:r w:rsidR="00000000" w:rsidRPr="00000000" w:rsidDel="00000000">
              <w:rPr>
                <w:rtl w:val="0"/>
              </w:rPr>
              <w:t xml:space="preserve"> — </w:t>
            </w:r>
            <w:r w:rsidR="00000000" w:rsidRPr="00000000" w:rsidDel="00000000">
              <w:rPr>
                <w:u w:val="single"/>
                <w:rtl w:val="0"/>
              </w:rPr>
              <w:t xml:space="preserve">pašvaldības iestāde </w:t>
            </w:r>
            <w:r w:rsidR="00000000" w:rsidRPr="00000000" w:rsidDel="00000000">
              <w:rPr>
                <w:rtl w:val="0"/>
              </w:rPr>
              <w:t xml:space="preserve">vai pašvaldības kapitālsabiedrība, kas veic šajā likumā noteiktās ostas pārvaldes funkcijas. Ostu likuma 26.panta "Mazās ostas pārvalde un tās struktūra" otrā daļa noteic, ka paraugnolikumu, saskaņā ar kuru attiecīgā pašvaldība izdod ostas pārvaldes nolikumu, i</w:t>
            </w:r>
            <w:r w:rsidR="00000000" w:rsidRPr="00000000" w:rsidDel="00000000">
              <w:rPr>
                <w:u w:val="single"/>
                <w:rtl w:val="0"/>
              </w:rPr>
              <w:t xml:space="preserve">etverot tajā mazās ostas pārvaldes struktūru, ostas valdes un ostas pārvaldnieka tiesības un pienākumus</w:t>
            </w:r>
            <w:r w:rsidR="00000000" w:rsidRPr="00000000" w:rsidDel="00000000">
              <w:rPr>
                <w:rtl w:val="0"/>
              </w:rPr>
              <w:t xml:space="preserve">, izdod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noteikumus, ņemot vērā pēdējās izmaiņas Ostu likumā. Piemēram, paraugnolikums nav jāizdod brīvostu pārvaldēm, bet tikai mazo ostu pārvaldēm, kas ir pašvaldības iestāde. Nolikumā nav nepieciešams pārrakstīt vispārīgas normas, kuras ir ietvertas attiecīgajos speciālajos likumos un Ministru kabineta noteikumos un tiek tieši piemērotas. Nolikuma saturs veidojams atbilstoši Ostu likumā dotajam likuma pilnvarojumam (kas attiecas uz ostu pārvaldi) un Valsts pārvaldes iekārtas likuma 28.panta 16.panta otrajā daļā noteiktajam (kas attiecas uz pastarpinātu pārvaldes iestādi), kā arī, iespējams, kādos citos ārējos normatīvajos aktos noteiktajam, ko būtu jāietver konkrētā tiesību subjekta nolikumā (kāda īpaša kompetence, procedūra utt.). Valsts pārvalde ir pakļauta likumam un tiesībām. Tā darbojas normatīvajos aktos noteiktās kompetences ietvaros. Valsts pārvalde savas pilnvaras 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pašvaldības domes izveidota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(brīvostas) pārvaldes funkcijas ir noteiktas Likumā par ostām, kā arī citos ārējos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10. februārī pieņemtā likuma “Grozījumi Likumā par ostām” 1. pantā likuma nosaukums tika izteikts jaunā redakcijā, lūdzam precizēt atsauces uz Ostu likumu noteikumu Nr.7 5., 7., 11. punktā un 31.4.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akta 5., 7., 10., 11. punkts un 31.4.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funkcijas ir noteiktas </w:t>
            </w:r>
            <w:r w:rsidR="00000000" w:rsidRPr="00000000" w:rsidDel="00000000">
              <w:rPr>
                <w:rtl w:val="0"/>
              </w:rPr>
              <w:t xml:space="preserve">Ostu likumā</w:t>
            </w:r>
            <w:r w:rsidR="00000000" w:rsidRPr="00000000" w:rsidDel="00000000">
              <w:rPr>
                <w:rtl w:val="0"/>
              </w:rPr>
              <w:t xml:space="preserve">, kā arī citos ārējos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(brīvostas) pārvaldes funkcijas ir noteiktas Likumā par ostām, kā arī citos ārējos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nosaukumu - no 2022.gada ir mainīts nosaukums uz "Ostas likums". Tas pats attiecināms uz noteikumu 7., 10., 11.punktu un  31.4.apakšpunktu.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ietvert konkrētas atsauces uz likuma pantiem, kuros noteiktas mazas ostas pārvaldei deleģētās valsts pārvaldes  funkcijas un ja valsts pārvaldes funkcijas ir ietvertas arī citos ārējos normatīvajos aktos, lūdzam tās uzskaitīt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akta 5., 7., 10., 11. punkts un 31.4.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funkcijas ir noteiktas </w:t>
            </w:r>
            <w:r w:rsidR="00000000" w:rsidRPr="00000000" w:rsidDel="00000000">
              <w:rPr>
                <w:rtl w:val="0"/>
              </w:rPr>
              <w:t xml:space="preserve">Ostu likumā</w:t>
            </w:r>
            <w:r w:rsidR="00000000" w:rsidRPr="00000000" w:rsidDel="00000000">
              <w:rPr>
                <w:rtl w:val="0"/>
              </w:rPr>
              <w:t xml:space="preserve">, kā arī citos ārējos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izpildītu noteiktās funkcijas, ostas (brīvostas)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funkciju īstenošanai pildāmos uzdevumus, lūdzam, uzdevumus norādīt konkrētai funkcijai vai, ja tas ir patstāvīgs uzdevums norādīt to atsevišķi. Kā arī lūdzam vērtēt, vai noteikumos uzskaitītie uzdevumi Ostu likumā nav definētas kā valsts pārvaldes funkcijas vai ostas pārvaldes funkcijas privāto tiesību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izpildītu noteiktās funkcijas, ostas pārvalde veic darbības saskaņā ar šo nolikumu, ostas noteikumiem un citiem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(brīvostas) pārvaldes finanšu līdzekļus veido atbilstoši Likumam par ostām.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Nr.7 III nodaļā ietverto normu atbilstību Ostu likuma regulējumam, nepieciešamības gadījumā ietverot atsauces uz atbilstošiem Ostu likuma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pievienota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pārvaldes finanšu līdzekļus veido atbilstoši </w:t>
            </w:r>
            <w:r w:rsidR="00000000" w:rsidRPr="00000000" w:rsidDel="00000000">
              <w:rPr>
                <w:rtl w:val="0"/>
              </w:rPr>
              <w:t xml:space="preserve">Ostu 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Brīvostas valdi ieceļ un valdes lemttiesīgumu un lēmumu pieņemšanas nosacījumus nosaka saskaņā ar Likuma par ostām 8.panta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7 izdošanas tiesiskai pamats ir Ostu likuma 26. panta otrā daļa. Likuma astotajā nodaļā, tostarp 26. pantā, ir ietverti papildu nosacījumi mazajām ostām. Papildus norādām, ka ar likuma “Grozījumi Likumā par ostām” 7. pantu ir izslēgts Likuma par ostām 8. pants. Lūdzam izvērtēt un svītrot noteikumu Nr. 7 10. punktu un citus uz brīvostām attiecināmos atbilstošos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punkts, kā arī citi noteikumu projekta punkti, kas attiecas uz brīvostām.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Brīvostas valdi ieceļ un valdes lemttiesīgumu un lēmumu pieņemšanas nosacījumus nosaka saskaņā ar Likuma par ostām 8.panta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6. janvāra noteikumu Nr. 7 "Ostas pārvaldes paraugnolikums" 10.punkts noteic, ka brīvostas valdi ieceļ un valdes lemttiesīgumu un lēmumu pieņemšanas nosacījumus nosaka saskaņā ar Likuma par ostām 8.panta trešo daļu. Vēršam uzmanību, ka ar 2022. gada 10.februāra likumu "Grozījumi Likumā par ostām", kas stājas spēkā 2022.gada 27.aprīlī izslēgts likuma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grozījumus Ministru kabineta 2004. gada 6. janvāra noteikumu Nr. 7 "Ostas pārvaldes paraugnolikums"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noteikuma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valdi ieceļ saskaņā ar Likuma par ostām 26.pantu.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likuma “Grozījumi Likumā par ostām” 20. pantu jaunā redakcijā ir izteikts Likuma par ostām 26. pants un iedalīts astoņās daļās, lūdzam izvērtēt un nepieciešamības gadījumā noteikumu Nr. 7 11. punktā ietvert atsauci uz atbilstošo 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pievienota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pārvaldes iekārtas likuma</w:t>
            </w:r>
            <w:r w:rsidR="00000000" w:rsidRPr="00000000" w:rsidDel="00000000">
              <w:rPr>
                <w:rtl w:val="0"/>
              </w:rPr>
              <w:t xml:space="preserve"> 28. pantu un </w:t>
            </w:r>
            <w:r w:rsidR="00000000" w:rsidRPr="00000000" w:rsidDel="00000000">
              <w:rPr>
                <w:rtl w:val="0"/>
              </w:rPr>
              <w:t xml:space="preserve">Ostu likuma</w:t>
            </w:r>
            <w:r w:rsidR="00000000" w:rsidRPr="00000000" w:rsidDel="00000000">
              <w:rPr>
                <w:rtl w:val="0"/>
              </w:rPr>
              <w:t xml:space="preserve"> 26.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Ostu likuma nosaukums ir izteikts jaunā redakcijā, nepieciešams veikt grozījumus Ministru kabineta 2004. gada 6. janvāra noteikumu Nr. 7 "Ostas pārvaldes paraugnolikums" punktus, kur ir atsauce uz iepriekšējo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akta 5., 7., 10., 11. punkts un 31.4.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tiesību akta izdošanas pamatojuma norādi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numerāciju, attiecīgi redakcionāli precizējot tekstu, ņemot vērā, ka noteikumu projekts paredz tikai vienu grozījumu un projekts sastāv tikai no viena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saņemtajos atzinumos, noteikumu projektā ir paredzēts vairāk kā viens grozījums.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ievērojot to, ka veikti grozījumi Ostu likumā, vai minētie Ministru kabineta noteikumi būs piemērojami arī Rīgas un Ventspils kapitālsabiedrību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visu Ministru kabineta noteikumu punktu atbilstu Ostu likuma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6. janvāra noteikumi Nr. 7 "Ostas pārvaldes paraugnolikums" būs piemērojami tikai Latvijas mazajām ostām, kā arī tiesību normas ir pielāgotas Ostu likuma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(brīvostas) pārvalde ir pašvaldības domes izveidota pastarpinātās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pilnvarojums ir Ministru kabinetam izdot paraugu nolikumam, tad, mūsuprāt, nākotnē tas būtu jāveido, kā pielikums noteikumiem, kuri nosaka mazās ostas paraugnolikumu. Taču ir jāvērtē, vai vēl joprojām pastāv, kādas neskaidrības, kuru dēļ šāds paraugs nepieciešams. Iespējams var izlīdzēties ar metodiskiem materiāliem vai vadlīnijām pašvaldībām, ņemot vērā jau esošo praksi vai likumā skaidri nosakot mazo ostu pārvaldes nolikumā obligāti nosakāmo saturu ostu pārvaldes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2004. gada 6. janvāra noteikumos Nr. 7 "Ostas pārvaldes paraugnolikums" tiek izpildīts Ostu likumā noteiktais. Šobrīd netiek apsvērta iespēja par metodisko materiālu izstrādi, bet nākotnē tāda iespēja varētu tikt izskatīta.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pašvaldības domes izveidota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(brīvostas) pārvalde ir pašvaldības domes izveidota pastarpinātās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6. janvāra noteikumu Nr. 7 "Ostas pārvaldes paraugnolikums" (Noteikumi Nr.7) 1.punkts noteic, ka ostas (brīvostas) pārvalde ir pašvaldības domes izveidota pastarpinātās pārvaldes iestāde. Savukārt, Ostu likuma 26. panta pirmā daļa paredz, ka mazās ostas pārvalde ir pašvaldības domes izveidota iestāde, kas nodrošina ostas pārvaldes funkciju īstenošanu pašvaldības teritorijā esošā mazajā ostā. Valsts pārvaldes iekārtas likuma 1.pantā ietverts skaidrojums, ka iestāde ir institūcija, kura darbojas publiskas personas vārdā un kurai ar normatīvo aktu noteikta kompetence valsts pārvaldē, piešķirti finansu līdzekļi tās darbības īstenošanai un ir savs personāls, savukārt, pastarpinātā pārvalde ir atvasinātu publisku personu iestādes un amatpersonas. Ievērojot minēto, lūdzam izvērtēt, vai Noteikumu Nr.7 1.punktā nav nepieciešams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pašvaldības domes izveidota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valdi ieceļ saskaņā ar Likuma par ostām 26.pantu.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6. janvāra noteikumu Nr. 7 "Ostas pārvaldes paraugnolikums" 11.punkts paredz, ka ostas valdi ieceļ saskaņā ar Likuma par ostām 26.pantu. Lūdzam izvērtēt iespēju un precizēt minēto punktu, norādot atsauci uz konkrētu Ostu likuma 26.panta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pievienota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kontrolēt uzņēmumu (uzņēmējsabiedrību) darbības atbilstību noslēgtajiem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Nr. 7 terminus “uzņēmums” un “uzņēmējsabiedrība” aizstāt ar terminiem “komersants”, “komercsabiedrība” un “komercdarbība”, tādējādi saskaņojot normatīvo aktu ar  Komerclikumā un Ostu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kontrolēt komersantu (komercdarbību) darbības atbilstību noslēgtajiem līgumiem;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22-TA-1706</w:t>
    </w:r>
    <w:r>
      <w:br/>
    </w:r>
    <w:r w:rsidR="00000000" w:rsidRPr="00000000" w:rsidDel="00000000">
      <w:rPr>
        <w:rtl w:val="0"/>
      </w:rPr>
      <w:t xml:space="preserve">24.10.2022. 15.56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22-TA-1706</w:t>
    </w:r>
    <w:r>
      <w:br/>
    </w:r>
    <w:r w:rsidR="00000000" w:rsidRPr="00000000" w:rsidDel="00000000">
      <w:rPr>
        <w:rtl w:val="0"/>
      </w:rPr>
      <w:t xml:space="preserve">24.10.2022. 15.56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Izziņa_22-TA-1706.docx</dc:title>
</cp:coreProperties>
</file>

<file path=docProps/custom.xml><?xml version="1.0" encoding="utf-8"?>
<Properties xmlns="http://schemas.openxmlformats.org/officeDocument/2006/custom-properties" xmlns:vt="http://schemas.openxmlformats.org/officeDocument/2006/docPropsVTypes"/>
</file>