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F81F3" w14:textId="77777777" w:rsidR="00D859C2" w:rsidRPr="008C1763" w:rsidRDefault="006D5730" w:rsidP="00F338FB">
      <w:pPr>
        <w:spacing w:after="0" w:line="240" w:lineRule="auto"/>
        <w:jc w:val="center"/>
        <w:rPr>
          <w:rFonts w:ascii="Times New Roman" w:hAnsi="Times New Roman"/>
          <w:sz w:val="26"/>
          <w:szCs w:val="26"/>
          <w:lang w:val="lv-LV"/>
        </w:rPr>
      </w:pPr>
      <w:r w:rsidRPr="008C1763">
        <w:rPr>
          <w:rFonts w:ascii="Times New Roman" w:hAnsi="Times New Roman"/>
          <w:sz w:val="26"/>
          <w:szCs w:val="26"/>
          <w:lang w:val="lv-LV"/>
        </w:rPr>
        <w:t>Rīgā</w:t>
      </w:r>
    </w:p>
    <w:p w14:paraId="6BDF81F4" w14:textId="77777777" w:rsidR="00F338FB" w:rsidRPr="008C1763" w:rsidRDefault="00F338FB" w:rsidP="00F338FB">
      <w:pPr>
        <w:spacing w:after="0" w:line="240" w:lineRule="auto"/>
        <w:jc w:val="center"/>
        <w:rPr>
          <w:rFonts w:ascii="Times New Roman" w:hAnsi="Times New Roman"/>
          <w:sz w:val="26"/>
          <w:szCs w:val="26"/>
          <w:lang w:val="lv-LV"/>
        </w:rPr>
      </w:pPr>
    </w:p>
    <w:p w14:paraId="6BDF81F5" w14:textId="77777777" w:rsidR="00517616" w:rsidRPr="008C1763" w:rsidRDefault="006D5730" w:rsidP="00F338FB">
      <w:pPr>
        <w:spacing w:after="0" w:line="240" w:lineRule="auto"/>
        <w:rPr>
          <w:rFonts w:ascii="Times New Roman" w:hAnsi="Times New Roman"/>
          <w:sz w:val="26"/>
          <w:szCs w:val="26"/>
          <w:lang w:val="lv-LV"/>
        </w:rPr>
      </w:pPr>
      <w:r w:rsidRPr="008C1763">
        <w:rPr>
          <w:rFonts w:ascii="Times New Roman" w:hAnsi="Times New Roman"/>
          <w:sz w:val="26"/>
          <w:szCs w:val="26"/>
          <w:lang w:val="lv-LV"/>
        </w:rPr>
        <w:t>Datums skatāms laika zīmogā Nr. </w:t>
      </w:r>
      <w:r w:rsidRPr="008C1763">
        <w:rPr>
          <w:rFonts w:ascii="Times New Roman" w:hAnsi="Times New Roman"/>
          <w:noProof/>
          <w:sz w:val="26"/>
          <w:szCs w:val="26"/>
          <w:lang w:val="lv-LV"/>
        </w:rPr>
        <w:t>3.1-20/2021/84</w:t>
      </w:r>
    </w:p>
    <w:p w14:paraId="6BDF81F6" w14:textId="77777777" w:rsidR="00E849D2" w:rsidRPr="008C1763" w:rsidRDefault="006D5730" w:rsidP="00F338FB">
      <w:pPr>
        <w:spacing w:after="0" w:line="240" w:lineRule="auto"/>
        <w:rPr>
          <w:rFonts w:ascii="Times New Roman" w:hAnsi="Times New Roman"/>
          <w:sz w:val="26"/>
          <w:szCs w:val="26"/>
          <w:lang w:val="lv-LV"/>
        </w:rPr>
      </w:pPr>
      <w:r w:rsidRPr="008C1763">
        <w:rPr>
          <w:rFonts w:ascii="Times New Roman" w:hAnsi="Times New Roman"/>
          <w:sz w:val="26"/>
          <w:szCs w:val="26"/>
          <w:lang w:val="lv-LV"/>
        </w:rPr>
        <w:t xml:space="preserve">Uz </w:t>
      </w:r>
      <w:r w:rsidRPr="008C1763">
        <w:rPr>
          <w:rFonts w:ascii="Times New Roman" w:hAnsi="Times New Roman"/>
          <w:noProof/>
          <w:sz w:val="26"/>
          <w:szCs w:val="26"/>
          <w:lang w:val="lv-LV"/>
        </w:rPr>
        <w:t>23.03.2021</w:t>
      </w:r>
      <w:r w:rsidRPr="008C1763">
        <w:rPr>
          <w:rFonts w:ascii="Times New Roman" w:hAnsi="Times New Roman"/>
          <w:sz w:val="26"/>
          <w:szCs w:val="26"/>
          <w:lang w:val="lv-LV"/>
        </w:rPr>
        <w:t>. Nr. </w:t>
      </w:r>
      <w:r w:rsidRPr="008C1763">
        <w:rPr>
          <w:rFonts w:ascii="Times New Roman" w:hAnsi="Times New Roman"/>
          <w:noProof/>
          <w:sz w:val="26"/>
          <w:szCs w:val="26"/>
          <w:lang w:val="lv-LV"/>
        </w:rPr>
        <w:t>4.1-13/5.2/126</w:t>
      </w:r>
    </w:p>
    <w:p w14:paraId="6BDF81F7" w14:textId="77777777" w:rsidR="00F338FB" w:rsidRPr="008C1763" w:rsidRDefault="00F338FB" w:rsidP="00F338FB">
      <w:pPr>
        <w:spacing w:after="0" w:line="240" w:lineRule="auto"/>
        <w:jc w:val="right"/>
        <w:rPr>
          <w:rFonts w:ascii="Times New Roman" w:hAnsi="Times New Roman"/>
          <w:sz w:val="26"/>
          <w:szCs w:val="26"/>
          <w:lang w:val="lv-LV"/>
        </w:rPr>
      </w:pPr>
    </w:p>
    <w:p w14:paraId="6BDF81F8" w14:textId="1A73FB4C" w:rsidR="00794D42" w:rsidRPr="008C1763" w:rsidRDefault="006D5730" w:rsidP="00F338FB">
      <w:pPr>
        <w:spacing w:after="0" w:line="240" w:lineRule="auto"/>
        <w:jc w:val="right"/>
        <w:rPr>
          <w:rFonts w:ascii="Times New Roman" w:hAnsi="Times New Roman"/>
          <w:b/>
          <w:bCs/>
          <w:sz w:val="26"/>
          <w:szCs w:val="26"/>
          <w:lang w:val="lv-LV"/>
        </w:rPr>
      </w:pPr>
      <w:r w:rsidRPr="008C1763">
        <w:rPr>
          <w:rFonts w:ascii="Times New Roman" w:hAnsi="Times New Roman"/>
          <w:b/>
          <w:bCs/>
          <w:noProof/>
          <w:sz w:val="26"/>
          <w:szCs w:val="26"/>
          <w:lang w:val="lv-LV"/>
        </w:rPr>
        <w:t>Finanšu ministrija</w:t>
      </w:r>
      <w:r w:rsidR="00A76AFA" w:rsidRPr="008C1763">
        <w:rPr>
          <w:rFonts w:ascii="Times New Roman" w:hAnsi="Times New Roman"/>
          <w:b/>
          <w:bCs/>
          <w:noProof/>
          <w:sz w:val="26"/>
          <w:szCs w:val="26"/>
          <w:lang w:val="lv-LV"/>
        </w:rPr>
        <w:t>i</w:t>
      </w:r>
    </w:p>
    <w:p w14:paraId="6BDF81F9" w14:textId="6E28A86B" w:rsidR="00794D42" w:rsidRPr="008C1763" w:rsidRDefault="00794D42" w:rsidP="00F338FB">
      <w:pPr>
        <w:spacing w:after="0" w:line="240" w:lineRule="auto"/>
        <w:jc w:val="right"/>
        <w:rPr>
          <w:rFonts w:ascii="Times New Roman" w:hAnsi="Times New Roman"/>
          <w:sz w:val="26"/>
          <w:szCs w:val="26"/>
          <w:lang w:val="lv-LV"/>
        </w:rPr>
      </w:pPr>
    </w:p>
    <w:p w14:paraId="6BDF81FA" w14:textId="77777777" w:rsidR="00F338FB" w:rsidRPr="008C1763" w:rsidRDefault="00F338FB" w:rsidP="00F338FB">
      <w:pPr>
        <w:spacing w:after="0" w:line="240" w:lineRule="auto"/>
        <w:rPr>
          <w:rFonts w:ascii="Times New Roman" w:hAnsi="Times New Roman"/>
          <w:sz w:val="26"/>
          <w:szCs w:val="26"/>
          <w:lang w:val="lv-LV"/>
        </w:rPr>
      </w:pPr>
    </w:p>
    <w:p w14:paraId="6BDF81FB" w14:textId="77777777" w:rsidR="003F7D1C" w:rsidRPr="008C1763" w:rsidRDefault="006D5730" w:rsidP="00A76AFA">
      <w:pPr>
        <w:spacing w:after="0" w:line="240" w:lineRule="auto"/>
        <w:ind w:right="4123"/>
        <w:rPr>
          <w:rFonts w:ascii="Times New Roman" w:hAnsi="Times New Roman"/>
          <w:i/>
          <w:iCs/>
          <w:sz w:val="26"/>
          <w:szCs w:val="26"/>
          <w:lang w:val="lv-LV"/>
        </w:rPr>
      </w:pPr>
      <w:r w:rsidRPr="008C1763">
        <w:rPr>
          <w:rFonts w:ascii="Times New Roman" w:hAnsi="Times New Roman"/>
          <w:i/>
          <w:iCs/>
          <w:noProof/>
          <w:sz w:val="26"/>
          <w:szCs w:val="26"/>
          <w:lang w:val="lv-LV"/>
        </w:rPr>
        <w:t>Atzinums likumprojektam “Grozījumi Elektroenerģijas nodokļa likumā” (VSS-770)</w:t>
      </w:r>
    </w:p>
    <w:p w14:paraId="6BDF81FC" w14:textId="77777777" w:rsidR="00F338FB" w:rsidRPr="008C1763" w:rsidRDefault="00F338FB" w:rsidP="00F338FB">
      <w:pPr>
        <w:spacing w:after="0" w:line="240" w:lineRule="auto"/>
        <w:ind w:firstLine="851"/>
        <w:rPr>
          <w:rFonts w:ascii="Times New Roman" w:hAnsi="Times New Roman"/>
          <w:sz w:val="26"/>
          <w:szCs w:val="26"/>
          <w:lang w:val="lv-LV"/>
        </w:rPr>
      </w:pPr>
    </w:p>
    <w:p w14:paraId="6BDF81FD" w14:textId="6B790C43" w:rsidR="00F338FB" w:rsidRDefault="006D5730" w:rsidP="00A76AFA">
      <w:pPr>
        <w:spacing w:after="0" w:line="240" w:lineRule="auto"/>
        <w:ind w:firstLine="851"/>
        <w:jc w:val="both"/>
        <w:rPr>
          <w:rFonts w:ascii="Times New Roman" w:hAnsi="Times New Roman"/>
          <w:sz w:val="26"/>
          <w:szCs w:val="26"/>
          <w:lang w:val="lv-LV"/>
        </w:rPr>
      </w:pPr>
      <w:r w:rsidRPr="008C1763">
        <w:rPr>
          <w:rFonts w:ascii="Times New Roman" w:hAnsi="Times New Roman"/>
          <w:sz w:val="26"/>
          <w:szCs w:val="26"/>
          <w:lang w:val="lv-LV"/>
        </w:rPr>
        <w:t xml:space="preserve">Ekonomikas ministrija ir izskatījusi Finanšu ministrijas precizēto likumprojektu “Grozījumi Elektroenerģijas nodokļa likumā” (VSS-770) (turpmāk – likumprojekts), tā sākotnējās ietekmes novērtējuma ziņojumu (anotāciju), kā arī izziņu par atzinumos sniegtajiem iebildumiem un </w:t>
      </w:r>
      <w:r w:rsidRPr="008C1763">
        <w:rPr>
          <w:rFonts w:ascii="Times New Roman" w:hAnsi="Times New Roman"/>
          <w:sz w:val="26"/>
          <w:szCs w:val="26"/>
          <w:u w:val="single"/>
          <w:lang w:val="lv-LV"/>
        </w:rPr>
        <w:t>nesaskaņo likumprojektu</w:t>
      </w:r>
      <w:r w:rsidRPr="008C1763">
        <w:rPr>
          <w:rFonts w:ascii="Times New Roman" w:hAnsi="Times New Roman"/>
          <w:sz w:val="26"/>
          <w:szCs w:val="26"/>
          <w:lang w:val="lv-LV"/>
        </w:rPr>
        <w:t>, izsakot šādus iebildumus</w:t>
      </w:r>
      <w:r w:rsidR="00313A4A">
        <w:rPr>
          <w:rFonts w:ascii="Times New Roman" w:hAnsi="Times New Roman"/>
          <w:sz w:val="26"/>
          <w:szCs w:val="26"/>
          <w:lang w:val="lv-LV"/>
        </w:rPr>
        <w:t xml:space="preserve"> par </w:t>
      </w:r>
      <w:r w:rsidR="00387930">
        <w:rPr>
          <w:rFonts w:ascii="Times New Roman" w:hAnsi="Times New Roman"/>
          <w:sz w:val="26"/>
          <w:szCs w:val="26"/>
          <w:lang w:val="lv-LV"/>
        </w:rPr>
        <w:t>likumprojekta 1., 2., un 3. pantu</w:t>
      </w:r>
      <w:r w:rsidRPr="008C1763">
        <w:rPr>
          <w:rFonts w:ascii="Times New Roman" w:hAnsi="Times New Roman"/>
          <w:sz w:val="26"/>
          <w:szCs w:val="26"/>
          <w:lang w:val="lv-LV"/>
        </w:rPr>
        <w:t>:</w:t>
      </w:r>
    </w:p>
    <w:p w14:paraId="1DD84966" w14:textId="77777777" w:rsidR="00387930" w:rsidRPr="008C1763" w:rsidRDefault="00387930" w:rsidP="00A76AFA">
      <w:pPr>
        <w:spacing w:after="0" w:line="240" w:lineRule="auto"/>
        <w:ind w:firstLine="851"/>
        <w:jc w:val="both"/>
        <w:rPr>
          <w:rFonts w:ascii="Times New Roman" w:hAnsi="Times New Roman"/>
          <w:sz w:val="26"/>
          <w:szCs w:val="26"/>
          <w:lang w:val="lv-LV"/>
        </w:rPr>
      </w:pPr>
    </w:p>
    <w:p w14:paraId="5508A1EB" w14:textId="004D147F" w:rsidR="00A76AFA" w:rsidRDefault="006D5730" w:rsidP="00387930">
      <w:pPr>
        <w:numPr>
          <w:ilvl w:val="0"/>
          <w:numId w:val="12"/>
        </w:numPr>
        <w:tabs>
          <w:tab w:val="left" w:pos="993"/>
        </w:tabs>
        <w:spacing w:after="0" w:line="240" w:lineRule="auto"/>
        <w:ind w:left="0" w:firstLine="567"/>
        <w:jc w:val="both"/>
        <w:rPr>
          <w:rFonts w:ascii="Times New Roman" w:hAnsi="Times New Roman"/>
          <w:sz w:val="26"/>
          <w:szCs w:val="26"/>
          <w:lang w:val="lv-LV"/>
        </w:rPr>
      </w:pPr>
      <w:r w:rsidRPr="008C1763">
        <w:rPr>
          <w:rFonts w:ascii="Times New Roman" w:hAnsi="Times New Roman"/>
          <w:sz w:val="26"/>
          <w:szCs w:val="26"/>
          <w:lang w:val="lv-LV"/>
        </w:rPr>
        <w:t xml:space="preserve">Atkārtoti uzsveram, ka </w:t>
      </w:r>
      <w:r w:rsidR="001312BA" w:rsidRPr="008C1763">
        <w:rPr>
          <w:rFonts w:ascii="Times New Roman" w:hAnsi="Times New Roman"/>
          <w:sz w:val="26"/>
          <w:szCs w:val="26"/>
          <w:lang w:val="lv-LV"/>
        </w:rPr>
        <w:t>Eiropas Padomes 2003. gada 27. oktobra Direktīvas 2003/96/E</w:t>
      </w:r>
      <w:r w:rsidR="00E10342" w:rsidRPr="008C1763">
        <w:rPr>
          <w:rFonts w:ascii="Times New Roman" w:hAnsi="Times New Roman"/>
          <w:sz w:val="26"/>
          <w:szCs w:val="26"/>
          <w:lang w:val="lv-LV"/>
        </w:rPr>
        <w:t>K</w:t>
      </w:r>
      <w:r w:rsidR="001312BA" w:rsidRPr="008C1763">
        <w:rPr>
          <w:rFonts w:ascii="Times New Roman" w:hAnsi="Times New Roman"/>
          <w:sz w:val="26"/>
          <w:szCs w:val="26"/>
          <w:lang w:val="lv-LV"/>
        </w:rPr>
        <w:t xml:space="preserve">, kas pārkārto Kopienas noteikumus par nodokļu uzlikšanu </w:t>
      </w:r>
      <w:proofErr w:type="spellStart"/>
      <w:r w:rsidR="001312BA" w:rsidRPr="008C1763">
        <w:rPr>
          <w:rFonts w:ascii="Times New Roman" w:hAnsi="Times New Roman"/>
          <w:sz w:val="26"/>
          <w:szCs w:val="26"/>
          <w:lang w:val="lv-LV"/>
        </w:rPr>
        <w:t>energoproduktiem</w:t>
      </w:r>
      <w:proofErr w:type="spellEnd"/>
      <w:r w:rsidR="001312BA" w:rsidRPr="008C1763">
        <w:rPr>
          <w:rFonts w:ascii="Times New Roman" w:hAnsi="Times New Roman"/>
          <w:sz w:val="26"/>
          <w:szCs w:val="26"/>
          <w:lang w:val="lv-LV"/>
        </w:rPr>
        <w:t xml:space="preserve"> un elektroenerģijai (turpmāk - Direktīva 2003/96/E</w:t>
      </w:r>
      <w:r w:rsidR="00E10342" w:rsidRPr="008C1763">
        <w:rPr>
          <w:rFonts w:ascii="Times New Roman" w:hAnsi="Times New Roman"/>
          <w:sz w:val="26"/>
          <w:szCs w:val="26"/>
          <w:lang w:val="lv-LV"/>
        </w:rPr>
        <w:t>K</w:t>
      </w:r>
      <w:r w:rsidR="001312BA" w:rsidRPr="008C1763">
        <w:rPr>
          <w:rFonts w:ascii="Times New Roman" w:hAnsi="Times New Roman"/>
          <w:sz w:val="26"/>
          <w:szCs w:val="26"/>
          <w:lang w:val="lv-LV"/>
        </w:rPr>
        <w:t xml:space="preserve">)   14. panta 1. daļas “a” apakšpunkts  </w:t>
      </w:r>
      <w:r w:rsidR="001312BA" w:rsidRPr="008C1763">
        <w:rPr>
          <w:rFonts w:ascii="Times New Roman" w:hAnsi="Times New Roman"/>
          <w:sz w:val="26"/>
          <w:szCs w:val="26"/>
          <w:u w:val="single"/>
          <w:lang w:val="lv-LV"/>
        </w:rPr>
        <w:t>atbrīvo no nodok</w:t>
      </w:r>
      <w:r w:rsidRPr="008C1763">
        <w:rPr>
          <w:rFonts w:ascii="Times New Roman" w:hAnsi="Times New Roman"/>
          <w:sz w:val="26"/>
          <w:szCs w:val="26"/>
          <w:u w:val="single"/>
          <w:lang w:val="lv-LV"/>
        </w:rPr>
        <w:t>ļa</w:t>
      </w:r>
      <w:r w:rsidR="001312BA" w:rsidRPr="008C1763">
        <w:rPr>
          <w:rFonts w:ascii="Times New Roman" w:hAnsi="Times New Roman"/>
          <w:sz w:val="26"/>
          <w:szCs w:val="26"/>
          <w:u w:val="single"/>
          <w:lang w:val="lv-LV"/>
        </w:rPr>
        <w:t xml:space="preserve"> jeb ļauj dalībvalstij neaplikt ar  nodokli</w:t>
      </w:r>
      <w:r w:rsidR="001312BA" w:rsidRPr="008C1763">
        <w:rPr>
          <w:rFonts w:ascii="Times New Roman" w:hAnsi="Times New Roman"/>
          <w:sz w:val="26"/>
          <w:szCs w:val="26"/>
          <w:lang w:val="lv-LV"/>
        </w:rPr>
        <w:t xml:space="preserve">  </w:t>
      </w:r>
      <w:r w:rsidR="001312BA" w:rsidRPr="008C1763">
        <w:rPr>
          <w:rFonts w:ascii="Times New Roman" w:hAnsi="Times New Roman"/>
          <w:i/>
          <w:iCs/>
          <w:sz w:val="26"/>
          <w:szCs w:val="26"/>
          <w:lang w:val="lv-LV"/>
        </w:rPr>
        <w:t xml:space="preserve">elektroenerģiju, ko izmanto, lai saglabātu spēju ražot elektroenerģiju. </w:t>
      </w:r>
      <w:r w:rsidR="001312BA" w:rsidRPr="008C1763">
        <w:rPr>
          <w:rFonts w:ascii="Times New Roman" w:hAnsi="Times New Roman"/>
          <w:sz w:val="26"/>
          <w:szCs w:val="26"/>
          <w:lang w:val="lv-LV"/>
        </w:rPr>
        <w:t>Direktīvas 2003/96/E</w:t>
      </w:r>
      <w:r w:rsidR="00E10342" w:rsidRPr="008C1763">
        <w:rPr>
          <w:rFonts w:ascii="Times New Roman" w:hAnsi="Times New Roman"/>
          <w:sz w:val="26"/>
          <w:szCs w:val="26"/>
          <w:lang w:val="lv-LV"/>
        </w:rPr>
        <w:t>K</w:t>
      </w:r>
      <w:r w:rsidR="001312BA" w:rsidRPr="008C1763">
        <w:rPr>
          <w:rFonts w:ascii="Times New Roman" w:hAnsi="Times New Roman"/>
          <w:sz w:val="26"/>
          <w:szCs w:val="26"/>
          <w:lang w:val="lv-LV"/>
        </w:rPr>
        <w:t xml:space="preserve"> 14.pants arīdzan nosaka, ka </w:t>
      </w:r>
      <w:r w:rsidR="001312BA" w:rsidRPr="008C1763">
        <w:rPr>
          <w:rFonts w:ascii="Times New Roman" w:hAnsi="Times New Roman"/>
          <w:i/>
          <w:iCs/>
          <w:sz w:val="26"/>
          <w:szCs w:val="26"/>
          <w:lang w:val="lv-LV"/>
        </w:rPr>
        <w:t>ņemot vērā vides politiku, dalībvalstis var uzlikt šiem produktiem nodokļus</w:t>
      </w:r>
      <w:r w:rsidR="001312BA" w:rsidRPr="008C1763">
        <w:rPr>
          <w:rFonts w:ascii="Times New Roman" w:hAnsi="Times New Roman"/>
          <w:sz w:val="26"/>
          <w:szCs w:val="26"/>
          <w:lang w:val="lv-LV"/>
        </w:rPr>
        <w:t xml:space="preserve">. </w:t>
      </w:r>
      <w:r w:rsidRPr="008C1763">
        <w:rPr>
          <w:rFonts w:ascii="Times New Roman" w:hAnsi="Times New Roman"/>
          <w:sz w:val="26"/>
          <w:szCs w:val="26"/>
          <w:lang w:val="lv-LV"/>
        </w:rPr>
        <w:t>Ņemot vērā</w:t>
      </w:r>
      <w:r w:rsidR="001312BA" w:rsidRPr="008C1763">
        <w:rPr>
          <w:rFonts w:ascii="Times New Roman" w:hAnsi="Times New Roman"/>
          <w:sz w:val="26"/>
          <w:szCs w:val="26"/>
          <w:lang w:val="lv-LV"/>
        </w:rPr>
        <w:t>, ka</w:t>
      </w:r>
      <w:r w:rsidRPr="008C1763">
        <w:rPr>
          <w:rFonts w:ascii="Times New Roman" w:hAnsi="Times New Roman"/>
          <w:sz w:val="26"/>
          <w:szCs w:val="26"/>
          <w:lang w:val="lv-LV"/>
        </w:rPr>
        <w:t xml:space="preserve"> Ekonomikas ministrijas konceptuālajā ziņojumā “Kompleksi pasākumi elektroenerģijas tirgus attīstībai” (turpmāk – konceptuālais ziņojums), uz kā pamata tika atcelts elektroenerģijas nodokļa atbrīvojums elektroenerģijai, kas ir iegūta no atjaunojamiem energoresursiem netika atspoguļots vides apstākļu pamatojums nodokļa piemērošanai elektroenerģijai, kas iegūta no videi draudzīgiem resursiem, pēc būtības esam Direktīvas 2003/96/E</w:t>
      </w:r>
      <w:r w:rsidR="00E10342" w:rsidRPr="008C1763">
        <w:rPr>
          <w:rFonts w:ascii="Times New Roman" w:hAnsi="Times New Roman"/>
          <w:sz w:val="26"/>
          <w:szCs w:val="26"/>
          <w:lang w:val="lv-LV"/>
        </w:rPr>
        <w:t>K</w:t>
      </w:r>
      <w:r w:rsidRPr="008C1763">
        <w:rPr>
          <w:rFonts w:ascii="Times New Roman" w:hAnsi="Times New Roman"/>
          <w:sz w:val="26"/>
          <w:szCs w:val="26"/>
          <w:lang w:val="lv-LV"/>
        </w:rPr>
        <w:t xml:space="preserve"> izejas punktā, kur šāds vides politikas novērtējums būtu jāveic. Arguments, ka iepriekš nepiemērojot nodokli un, secīgi, atceļot nodokļa nepiemērošanu, vides politikas apstākļu pamatojums nodokļa piemērošanai nav veikts, ir neatbilstošs.</w:t>
      </w:r>
      <w:r w:rsidR="00313A4A">
        <w:rPr>
          <w:rFonts w:ascii="Times New Roman" w:hAnsi="Times New Roman"/>
          <w:sz w:val="26"/>
          <w:szCs w:val="26"/>
          <w:lang w:val="lv-LV"/>
        </w:rPr>
        <w:t xml:space="preserve"> Ņemot vērā iepriekš minēto, Ekonomikas ministrijas ieskatā būtu piemērojams </w:t>
      </w:r>
      <w:r w:rsidR="00313A4A" w:rsidRPr="008C1763">
        <w:rPr>
          <w:rFonts w:ascii="Times New Roman" w:hAnsi="Times New Roman"/>
          <w:sz w:val="26"/>
          <w:szCs w:val="26"/>
          <w:lang w:val="lv-LV"/>
        </w:rPr>
        <w:t>Direktīva 2003/96/EK</w:t>
      </w:r>
      <w:r w:rsidR="00313A4A">
        <w:rPr>
          <w:rFonts w:ascii="Times New Roman" w:hAnsi="Times New Roman"/>
          <w:sz w:val="26"/>
          <w:szCs w:val="26"/>
          <w:lang w:val="lv-LV"/>
        </w:rPr>
        <w:t xml:space="preserve"> </w:t>
      </w:r>
      <w:r w:rsidR="00313A4A" w:rsidRPr="008C1763">
        <w:rPr>
          <w:rFonts w:ascii="Times New Roman" w:hAnsi="Times New Roman"/>
          <w:sz w:val="26"/>
          <w:szCs w:val="26"/>
          <w:lang w:val="lv-LV"/>
        </w:rPr>
        <w:t>14. panta 1.daļas “a” apakšpunkt</w:t>
      </w:r>
      <w:r w:rsidR="00313A4A">
        <w:rPr>
          <w:rFonts w:ascii="Times New Roman" w:hAnsi="Times New Roman"/>
          <w:sz w:val="26"/>
          <w:szCs w:val="26"/>
          <w:lang w:val="lv-LV"/>
        </w:rPr>
        <w:t>ā minētais atbrīvojums.</w:t>
      </w:r>
    </w:p>
    <w:p w14:paraId="71F03279" w14:textId="77777777" w:rsidR="008C1763" w:rsidRPr="008C1763" w:rsidRDefault="008C1763" w:rsidP="00387930">
      <w:pPr>
        <w:tabs>
          <w:tab w:val="left" w:pos="993"/>
        </w:tabs>
        <w:spacing w:after="0" w:line="240" w:lineRule="auto"/>
        <w:ind w:firstLine="567"/>
        <w:jc w:val="both"/>
        <w:rPr>
          <w:rFonts w:ascii="Times New Roman" w:hAnsi="Times New Roman"/>
          <w:sz w:val="26"/>
          <w:szCs w:val="26"/>
          <w:lang w:val="lv-LV"/>
        </w:rPr>
      </w:pPr>
    </w:p>
    <w:p w14:paraId="759B4821" w14:textId="6D1A9B7D" w:rsidR="00BE073A" w:rsidRPr="008C1763" w:rsidRDefault="006D5730" w:rsidP="00387930">
      <w:pPr>
        <w:numPr>
          <w:ilvl w:val="0"/>
          <w:numId w:val="12"/>
        </w:numPr>
        <w:tabs>
          <w:tab w:val="left" w:pos="993"/>
        </w:tabs>
        <w:spacing w:after="0" w:line="240" w:lineRule="auto"/>
        <w:ind w:left="0" w:firstLine="567"/>
        <w:jc w:val="both"/>
        <w:rPr>
          <w:rFonts w:ascii="Times New Roman" w:hAnsi="Times New Roman"/>
          <w:sz w:val="26"/>
          <w:szCs w:val="26"/>
          <w:lang w:val="lv-LV"/>
        </w:rPr>
      </w:pPr>
      <w:r w:rsidRPr="008C1763">
        <w:rPr>
          <w:rFonts w:ascii="Times New Roman" w:hAnsi="Times New Roman"/>
          <w:sz w:val="26"/>
          <w:szCs w:val="26"/>
          <w:lang w:val="lv-LV"/>
        </w:rPr>
        <w:t>Finanšu ministrija</w:t>
      </w:r>
      <w:r w:rsidR="00D23AD2" w:rsidRPr="008C1763">
        <w:rPr>
          <w:rFonts w:ascii="Times New Roman" w:hAnsi="Times New Roman"/>
          <w:sz w:val="26"/>
          <w:szCs w:val="26"/>
          <w:lang w:val="lv-LV"/>
        </w:rPr>
        <w:t xml:space="preserve"> vairākkārt</w:t>
      </w:r>
      <w:r w:rsidRPr="008C1763">
        <w:rPr>
          <w:rFonts w:ascii="Times New Roman" w:hAnsi="Times New Roman"/>
          <w:sz w:val="26"/>
          <w:szCs w:val="26"/>
          <w:lang w:val="lv-LV"/>
        </w:rPr>
        <w:t xml:space="preserve"> norādījusi, </w:t>
      </w:r>
      <w:r w:rsidR="00E10342" w:rsidRPr="008C1763">
        <w:rPr>
          <w:rFonts w:ascii="Times New Roman" w:hAnsi="Times New Roman"/>
          <w:sz w:val="26"/>
          <w:szCs w:val="26"/>
          <w:lang w:val="lv-LV"/>
        </w:rPr>
        <w:t>ka</w:t>
      </w:r>
      <w:r w:rsidR="00D23AD2" w:rsidRPr="008C1763">
        <w:rPr>
          <w:rFonts w:ascii="Times New Roman" w:hAnsi="Times New Roman"/>
          <w:sz w:val="26"/>
          <w:szCs w:val="26"/>
          <w:lang w:val="lv-LV"/>
        </w:rPr>
        <w:t xml:space="preserve"> elektroenerģijas, kas izmantota sava elektroenerģijas ražošanas procesa nodrošināšanai, neaplikšana ar nodokli</w:t>
      </w:r>
      <w:r w:rsidR="00E10342" w:rsidRPr="008C1763">
        <w:rPr>
          <w:rFonts w:ascii="Times New Roman" w:hAnsi="Times New Roman"/>
          <w:sz w:val="26"/>
          <w:szCs w:val="26"/>
          <w:lang w:val="lv-LV"/>
        </w:rPr>
        <w:t xml:space="preserve"> </w:t>
      </w:r>
      <w:r w:rsidR="00D23AD2" w:rsidRPr="008C1763">
        <w:rPr>
          <w:rFonts w:ascii="Times New Roman" w:hAnsi="Times New Roman"/>
          <w:sz w:val="26"/>
          <w:szCs w:val="26"/>
          <w:lang w:val="lv-LV"/>
        </w:rPr>
        <w:t xml:space="preserve">klasificējas kā valsts atbalsts, kas saskaņojams ar </w:t>
      </w:r>
      <w:r w:rsidR="00E10342" w:rsidRPr="008C1763">
        <w:rPr>
          <w:rFonts w:ascii="Times New Roman" w:hAnsi="Times New Roman"/>
          <w:sz w:val="26"/>
          <w:szCs w:val="26"/>
          <w:lang w:val="lv-LV"/>
        </w:rPr>
        <w:t>Eiropas Komisij</w:t>
      </w:r>
      <w:r w:rsidR="00D23AD2" w:rsidRPr="008C1763">
        <w:rPr>
          <w:rFonts w:ascii="Times New Roman" w:hAnsi="Times New Roman"/>
          <w:sz w:val="26"/>
          <w:szCs w:val="26"/>
          <w:lang w:val="lv-LV"/>
        </w:rPr>
        <w:t>u</w:t>
      </w:r>
      <w:r w:rsidR="00E10342" w:rsidRPr="008C1763">
        <w:rPr>
          <w:rFonts w:ascii="Times New Roman" w:hAnsi="Times New Roman"/>
          <w:sz w:val="26"/>
          <w:szCs w:val="26"/>
          <w:lang w:val="lv-LV"/>
        </w:rPr>
        <w:t xml:space="preserve"> (turpmāk – Komisija)</w:t>
      </w:r>
      <w:r w:rsidR="00D23AD2" w:rsidRPr="008C1763">
        <w:rPr>
          <w:rFonts w:ascii="Times New Roman" w:hAnsi="Times New Roman"/>
          <w:sz w:val="26"/>
          <w:szCs w:val="26"/>
          <w:lang w:val="lv-LV"/>
        </w:rPr>
        <w:t xml:space="preserve">. </w:t>
      </w:r>
      <w:r w:rsidR="00313A4A">
        <w:rPr>
          <w:rFonts w:ascii="Times New Roman" w:hAnsi="Times New Roman"/>
          <w:sz w:val="26"/>
          <w:szCs w:val="26"/>
          <w:lang w:val="lv-LV"/>
        </w:rPr>
        <w:t xml:space="preserve">Ekonomikas ministrija uzskata, ka minētajās normās nav saskatāmas valsts atbalsta pazīmes. Papildus, </w:t>
      </w:r>
      <w:r w:rsidR="00313A4A">
        <w:rPr>
          <w:rFonts w:ascii="Times New Roman" w:hAnsi="Times New Roman"/>
          <w:sz w:val="26"/>
          <w:szCs w:val="26"/>
          <w:lang w:val="lv-LV"/>
        </w:rPr>
        <w:lastRenderedPageBreak/>
        <w:t>Ekonomikas ministrija norāda, ka</w:t>
      </w:r>
      <w:r w:rsidR="00D23AD2" w:rsidRPr="008C1763">
        <w:rPr>
          <w:rFonts w:ascii="Times New Roman" w:hAnsi="Times New Roman"/>
          <w:sz w:val="26"/>
          <w:szCs w:val="26"/>
          <w:lang w:val="lv-LV"/>
        </w:rPr>
        <w:t xml:space="preserve"> Komisijas</w:t>
      </w:r>
      <w:r w:rsidR="00E10342" w:rsidRPr="008C1763">
        <w:rPr>
          <w:rFonts w:ascii="Times New Roman" w:hAnsi="Times New Roman"/>
          <w:sz w:val="26"/>
          <w:szCs w:val="26"/>
          <w:lang w:val="lv-LV"/>
        </w:rPr>
        <w:t xml:space="preserve"> lēmumu praksē ir identificēts gadījums</w:t>
      </w:r>
      <w:r>
        <w:rPr>
          <w:rStyle w:val="FootnoteReference"/>
          <w:rFonts w:ascii="Times New Roman" w:hAnsi="Times New Roman"/>
          <w:sz w:val="26"/>
          <w:szCs w:val="26"/>
          <w:lang w:val="lv-LV"/>
        </w:rPr>
        <w:footnoteReference w:id="1"/>
      </w:r>
      <w:r w:rsidR="00E10342" w:rsidRPr="008C1763">
        <w:rPr>
          <w:rFonts w:ascii="Times New Roman" w:hAnsi="Times New Roman"/>
          <w:sz w:val="26"/>
          <w:szCs w:val="26"/>
          <w:lang w:val="lv-LV"/>
        </w:rPr>
        <w:t>, kurā Komisija, vērtējot Francijas ieviesto nodokļu atbrīvojumu pasākumu  par tā saderību ar Eiropas Savienības iekšējo tirgu, ir secinājusi, kā Francijas gadījumā, nodokļa atbrīvojums uzņēmumu ražotajai elektroenerģijai, kas tiek izmantota pašpatēriņam elektroenerģijas ražošanai, nekvalificējas kā valsts atbalsts - Komisijas lēmums lietā 2019/767 “Par valsts atbalstu SA. 36511 (2014/C) (</w:t>
      </w:r>
      <w:proofErr w:type="spellStart"/>
      <w:r w:rsidR="00E10342" w:rsidRPr="008C1763">
        <w:rPr>
          <w:rFonts w:ascii="Times New Roman" w:hAnsi="Times New Roman"/>
          <w:sz w:val="26"/>
          <w:szCs w:val="26"/>
          <w:lang w:val="lv-LV"/>
        </w:rPr>
        <w:t>ex</w:t>
      </w:r>
      <w:proofErr w:type="spellEnd"/>
      <w:r w:rsidR="00E10342" w:rsidRPr="008C1763">
        <w:rPr>
          <w:rFonts w:ascii="Times New Roman" w:hAnsi="Times New Roman"/>
          <w:sz w:val="26"/>
          <w:szCs w:val="26"/>
          <w:lang w:val="lv-LV"/>
        </w:rPr>
        <w:t xml:space="preserve"> 2013/NN), ko īstenojusi Francija attiecībā uz CSPE augšējo robežvērtību” (turpmāk -  Lēmums).</w:t>
      </w:r>
      <w:r w:rsidR="00D23AD2" w:rsidRPr="008C1763">
        <w:rPr>
          <w:rFonts w:ascii="Times New Roman" w:hAnsi="Times New Roman"/>
          <w:sz w:val="26"/>
          <w:szCs w:val="26"/>
          <w:lang w:val="lv-LV"/>
        </w:rPr>
        <w:t xml:space="preserve"> Lai gan Lēmumā izvērtētais gadījums nav pilnīgi attiecināms Latvijas situācijai, vērtējot Lēmuma saturu, konkrēti, 189. un 190.punktu, Ekonomikas ministrija secina, ka Komisija skaidri nosaka - </w:t>
      </w:r>
      <w:r w:rsidR="00D23AD2" w:rsidRPr="008C1763">
        <w:rPr>
          <w:rFonts w:ascii="Times New Roman" w:hAnsi="Times New Roman"/>
          <w:i/>
          <w:iCs/>
          <w:sz w:val="26"/>
          <w:szCs w:val="26"/>
          <w:lang w:val="lv-LV"/>
        </w:rPr>
        <w:t xml:space="preserve">atbrīvojumi no CSPE, kas noteikti attiecībā uz elektroenerģijas ražošanai paredzētu pašpatēriņu, </w:t>
      </w:r>
      <w:r w:rsidR="00D23AD2" w:rsidRPr="008C1763">
        <w:rPr>
          <w:rFonts w:ascii="Times New Roman" w:hAnsi="Times New Roman"/>
          <w:i/>
          <w:iCs/>
          <w:sz w:val="26"/>
          <w:szCs w:val="26"/>
          <w:u w:val="single"/>
          <w:lang w:val="lv-LV"/>
        </w:rPr>
        <w:t>nav valsts atbalsts</w:t>
      </w:r>
      <w:r w:rsidR="00D23AD2" w:rsidRPr="008C1763">
        <w:rPr>
          <w:rFonts w:ascii="Times New Roman" w:hAnsi="Times New Roman"/>
          <w:sz w:val="26"/>
          <w:szCs w:val="26"/>
          <w:u w:val="single"/>
          <w:lang w:val="lv-LV"/>
        </w:rPr>
        <w:t>.</w:t>
      </w:r>
      <w:r w:rsidR="008C1763" w:rsidRPr="008C1763">
        <w:rPr>
          <w:rFonts w:ascii="Times New Roman" w:hAnsi="Times New Roman"/>
          <w:sz w:val="26"/>
          <w:szCs w:val="26"/>
          <w:u w:val="single"/>
          <w:lang w:val="lv-LV"/>
        </w:rPr>
        <w:t xml:space="preserve"> </w:t>
      </w:r>
      <w:r w:rsidR="00313A4A">
        <w:rPr>
          <w:rFonts w:ascii="Times New Roman" w:hAnsi="Times New Roman"/>
          <w:sz w:val="26"/>
          <w:szCs w:val="26"/>
          <w:lang w:val="lv-LV"/>
        </w:rPr>
        <w:t xml:space="preserve"> Arī </w:t>
      </w:r>
      <w:r w:rsidR="00313A4A" w:rsidRPr="008C1763">
        <w:rPr>
          <w:rFonts w:ascii="Times New Roman" w:hAnsi="Times New Roman"/>
          <w:sz w:val="26"/>
          <w:szCs w:val="26"/>
          <w:lang w:val="lv-LV"/>
        </w:rPr>
        <w:t>Direktīva 2003/96/EK</w:t>
      </w:r>
      <w:r w:rsidR="00313A4A">
        <w:rPr>
          <w:rFonts w:ascii="Times New Roman" w:hAnsi="Times New Roman"/>
          <w:sz w:val="26"/>
          <w:szCs w:val="26"/>
          <w:lang w:val="lv-LV"/>
        </w:rPr>
        <w:t xml:space="preserve"> nenosaka prasību šādu atbrīvojumu skaņot ar Eiropas Komisiju kā valsts atbalsta veidu.</w:t>
      </w:r>
    </w:p>
    <w:p w14:paraId="4C0A6832" w14:textId="77777777" w:rsidR="008C1763" w:rsidRPr="008C1763" w:rsidRDefault="008C1763" w:rsidP="00387930">
      <w:pPr>
        <w:tabs>
          <w:tab w:val="left" w:pos="993"/>
        </w:tabs>
        <w:spacing w:after="0" w:line="240" w:lineRule="auto"/>
        <w:ind w:firstLine="567"/>
        <w:jc w:val="both"/>
        <w:rPr>
          <w:rFonts w:ascii="Times New Roman" w:hAnsi="Times New Roman"/>
          <w:sz w:val="26"/>
          <w:szCs w:val="26"/>
          <w:lang w:val="lv-LV"/>
        </w:rPr>
      </w:pPr>
    </w:p>
    <w:p w14:paraId="7689AACD" w14:textId="7FA4C41B" w:rsidR="008C1763" w:rsidRPr="008C1763" w:rsidRDefault="006D5730" w:rsidP="00A8123E">
      <w:pPr>
        <w:numPr>
          <w:ilvl w:val="0"/>
          <w:numId w:val="12"/>
        </w:numPr>
        <w:tabs>
          <w:tab w:val="left" w:pos="993"/>
        </w:tabs>
        <w:spacing w:after="0" w:line="240" w:lineRule="auto"/>
        <w:ind w:left="0" w:firstLine="567"/>
        <w:jc w:val="both"/>
        <w:rPr>
          <w:rFonts w:ascii="Times New Roman" w:hAnsi="Times New Roman"/>
          <w:sz w:val="26"/>
          <w:szCs w:val="26"/>
          <w:lang w:val="lv-LV"/>
        </w:rPr>
      </w:pPr>
      <w:r w:rsidRPr="008C1763">
        <w:rPr>
          <w:rFonts w:ascii="Times New Roman" w:hAnsi="Times New Roman"/>
          <w:sz w:val="26"/>
          <w:szCs w:val="26"/>
          <w:lang w:val="lv-LV"/>
        </w:rPr>
        <w:t xml:space="preserve">Finanšu ministrijas piedāvātā redakcija likumprojektā paredz nodokli piemērot </w:t>
      </w:r>
      <w:r w:rsidRPr="008C1763">
        <w:rPr>
          <w:rFonts w:ascii="Times New Roman" w:hAnsi="Times New Roman"/>
          <w:i/>
          <w:iCs/>
          <w:sz w:val="26"/>
          <w:szCs w:val="26"/>
          <w:lang w:val="lv-LV"/>
        </w:rPr>
        <w:t>Elektroenerģijas tirgus likuma 1.panta otrās daļas 10.punktā minētajām juridiskajām personām, kas izmanto elektroenerģiju sava ražošanas procesa nodrošināšanai</w:t>
      </w:r>
      <w:r w:rsidRPr="008C1763">
        <w:rPr>
          <w:rFonts w:ascii="Times New Roman" w:hAnsi="Times New Roman"/>
          <w:sz w:val="26"/>
          <w:szCs w:val="26"/>
          <w:lang w:val="lv-LV"/>
        </w:rPr>
        <w:t xml:space="preserve">. Šāds nodokļa subjekts ietver arī visas tās juridiskās personas, kas nodarbojas ar jebkura veida ražošanas komercdarbību (ne tikai elektroenerģijas) un papildus tam uzstādījušas elektroenerģijas ražošanas iekārtas, kurās saražoto elektroenerģiju izmanto savā komercdarbībā, piemēram, ūdens vai telpu sildīšanā. Lūdzam skaidrot, kāds konkrēti ir likumprojekta precizējumu mērķis un subjekts, jo pašreizējā redakcija neveicinātu vai pat mazinātu no atjaunojamiem energoresursiem ražotas elektroenerģijas īpatsvaru Latvijas </w:t>
      </w:r>
      <w:proofErr w:type="spellStart"/>
      <w:r w:rsidRPr="008C1763">
        <w:rPr>
          <w:rFonts w:ascii="Times New Roman" w:hAnsi="Times New Roman"/>
          <w:sz w:val="26"/>
          <w:szCs w:val="26"/>
          <w:lang w:val="lv-LV"/>
        </w:rPr>
        <w:t>energobilancē</w:t>
      </w:r>
      <w:proofErr w:type="spellEnd"/>
      <w:r w:rsidRPr="008C1763">
        <w:rPr>
          <w:rFonts w:ascii="Times New Roman" w:hAnsi="Times New Roman"/>
          <w:sz w:val="26"/>
          <w:szCs w:val="26"/>
          <w:lang w:val="lv-LV"/>
        </w:rPr>
        <w:t xml:space="preserve"> un palēnina Latvijas tuvošanos Komisijas izvirzītajiem </w:t>
      </w:r>
      <w:proofErr w:type="spellStart"/>
      <w:r w:rsidRPr="008C1763">
        <w:rPr>
          <w:rFonts w:ascii="Times New Roman" w:hAnsi="Times New Roman"/>
          <w:sz w:val="26"/>
          <w:szCs w:val="26"/>
          <w:lang w:val="lv-LV"/>
        </w:rPr>
        <w:t>klimatneitralitātes</w:t>
      </w:r>
      <w:proofErr w:type="spellEnd"/>
      <w:r w:rsidRPr="008C1763">
        <w:rPr>
          <w:rFonts w:ascii="Times New Roman" w:hAnsi="Times New Roman"/>
          <w:sz w:val="26"/>
          <w:szCs w:val="26"/>
          <w:lang w:val="lv-LV"/>
        </w:rPr>
        <w:t xml:space="preserve"> mērķiem</w:t>
      </w:r>
      <w:r>
        <w:rPr>
          <w:rFonts w:ascii="Times New Roman" w:hAnsi="Times New Roman"/>
          <w:sz w:val="26"/>
          <w:szCs w:val="26"/>
          <w:lang w:val="lv-LV"/>
        </w:rPr>
        <w:t xml:space="preserve"> 2030. un 2050.gadā</w:t>
      </w:r>
      <w:r w:rsidRPr="008C1763">
        <w:rPr>
          <w:rFonts w:ascii="Times New Roman" w:hAnsi="Times New Roman"/>
          <w:sz w:val="26"/>
          <w:szCs w:val="26"/>
          <w:lang w:val="lv-LV"/>
        </w:rPr>
        <w:t>.</w:t>
      </w:r>
    </w:p>
    <w:p w14:paraId="00DA3D38" w14:textId="77777777" w:rsidR="008C1763" w:rsidRPr="008C1763" w:rsidRDefault="008C1763" w:rsidP="00A8123E">
      <w:pPr>
        <w:tabs>
          <w:tab w:val="left" w:pos="993"/>
        </w:tabs>
        <w:spacing w:after="0" w:line="240" w:lineRule="auto"/>
        <w:ind w:firstLine="567"/>
        <w:jc w:val="both"/>
        <w:rPr>
          <w:rFonts w:ascii="Times New Roman" w:hAnsi="Times New Roman"/>
          <w:sz w:val="26"/>
          <w:szCs w:val="26"/>
          <w:lang w:val="lv-LV"/>
        </w:rPr>
      </w:pPr>
    </w:p>
    <w:p w14:paraId="643981F0" w14:textId="77777777" w:rsidR="00864CE2" w:rsidRDefault="006D5730" w:rsidP="00A8123E">
      <w:pPr>
        <w:numPr>
          <w:ilvl w:val="0"/>
          <w:numId w:val="12"/>
        </w:numPr>
        <w:tabs>
          <w:tab w:val="left" w:pos="993"/>
        </w:tabs>
        <w:spacing w:after="0" w:line="240" w:lineRule="auto"/>
        <w:ind w:left="0" w:firstLine="567"/>
        <w:jc w:val="both"/>
        <w:rPr>
          <w:rFonts w:ascii="Times New Roman" w:hAnsi="Times New Roman"/>
          <w:sz w:val="26"/>
          <w:szCs w:val="26"/>
          <w:lang w:val="lv-LV"/>
        </w:rPr>
      </w:pPr>
      <w:r w:rsidRPr="008C1763">
        <w:rPr>
          <w:rFonts w:ascii="Times New Roman" w:hAnsi="Times New Roman"/>
          <w:sz w:val="26"/>
          <w:szCs w:val="26"/>
          <w:lang w:val="lv-LV"/>
        </w:rPr>
        <w:t>S</w:t>
      </w:r>
      <w:r w:rsidR="001312BA" w:rsidRPr="008C1763">
        <w:rPr>
          <w:rFonts w:ascii="Times New Roman" w:hAnsi="Times New Roman"/>
          <w:sz w:val="26"/>
          <w:szCs w:val="26"/>
          <w:lang w:val="lv-LV"/>
        </w:rPr>
        <w:t>askaņā ar Finanšu ministrijas norādīto</w:t>
      </w:r>
      <w:r w:rsidRPr="008C1763">
        <w:rPr>
          <w:rFonts w:ascii="Times New Roman" w:hAnsi="Times New Roman"/>
          <w:sz w:val="26"/>
          <w:szCs w:val="26"/>
          <w:lang w:val="lv-LV"/>
        </w:rPr>
        <w:t>,</w:t>
      </w:r>
      <w:r w:rsidR="001312BA" w:rsidRPr="008C1763">
        <w:rPr>
          <w:rFonts w:ascii="Times New Roman" w:hAnsi="Times New Roman"/>
          <w:sz w:val="26"/>
          <w:szCs w:val="26"/>
          <w:lang w:val="lv-LV"/>
        </w:rPr>
        <w:t xml:space="preserve"> </w:t>
      </w:r>
      <w:r w:rsidRPr="008C1763">
        <w:rPr>
          <w:rFonts w:ascii="Times New Roman" w:hAnsi="Times New Roman"/>
          <w:sz w:val="26"/>
          <w:szCs w:val="26"/>
          <w:lang w:val="lv-LV"/>
        </w:rPr>
        <w:t xml:space="preserve">ieņēmumi valsts budžetā, kas rodas (rastos) no </w:t>
      </w:r>
      <w:r w:rsidR="001312BA" w:rsidRPr="008C1763">
        <w:rPr>
          <w:rFonts w:ascii="Times New Roman" w:hAnsi="Times New Roman"/>
          <w:sz w:val="26"/>
          <w:szCs w:val="26"/>
          <w:lang w:val="lv-LV"/>
        </w:rPr>
        <w:t>liku</w:t>
      </w:r>
      <w:r w:rsidRPr="008C1763">
        <w:rPr>
          <w:rFonts w:ascii="Times New Roman" w:hAnsi="Times New Roman"/>
          <w:sz w:val="26"/>
          <w:szCs w:val="26"/>
          <w:lang w:val="lv-LV"/>
        </w:rPr>
        <w:t>m</w:t>
      </w:r>
      <w:r w:rsidR="001312BA" w:rsidRPr="008C1763">
        <w:rPr>
          <w:rFonts w:ascii="Times New Roman" w:hAnsi="Times New Roman"/>
          <w:sz w:val="26"/>
          <w:szCs w:val="26"/>
          <w:lang w:val="lv-LV"/>
        </w:rPr>
        <w:t>projektā</w:t>
      </w:r>
      <w:r w:rsidRPr="008C1763">
        <w:rPr>
          <w:rFonts w:ascii="Times New Roman" w:hAnsi="Times New Roman"/>
          <w:sz w:val="26"/>
          <w:szCs w:val="26"/>
          <w:lang w:val="lv-LV"/>
        </w:rPr>
        <w:t xml:space="preserve"> plānotajām izmaiņām, ir salīdzinoši niecīgi, tomēr šādu ieņēmumu administrēšana neizbēgami rada slogu kā valsts pārvaldes, tā komersantu pusē, tāpēc Ekonomikas ministrijas ieskatā likumprojekts radītu pret ieguvumu valsts budžetā nesamērīgu administratīvo slogu</w:t>
      </w:r>
      <w:r>
        <w:rPr>
          <w:rFonts w:ascii="Times New Roman" w:hAnsi="Times New Roman"/>
          <w:sz w:val="26"/>
          <w:szCs w:val="26"/>
          <w:lang w:val="lv-LV"/>
        </w:rPr>
        <w:t>.</w:t>
      </w:r>
    </w:p>
    <w:p w14:paraId="0D3AB7EC" w14:textId="77777777" w:rsidR="00864CE2" w:rsidRDefault="00864CE2" w:rsidP="00A8123E">
      <w:pPr>
        <w:pStyle w:val="ListParagraph"/>
        <w:spacing w:after="0"/>
        <w:rPr>
          <w:rFonts w:ascii="Times New Roman" w:hAnsi="Times New Roman"/>
          <w:sz w:val="26"/>
          <w:szCs w:val="26"/>
          <w:lang w:val="lv-LV"/>
        </w:rPr>
      </w:pPr>
    </w:p>
    <w:p w14:paraId="6BDF81FE" w14:textId="14F9E8E1" w:rsidR="00871F43" w:rsidRDefault="006D5730" w:rsidP="00A8123E">
      <w:pPr>
        <w:numPr>
          <w:ilvl w:val="0"/>
          <w:numId w:val="12"/>
        </w:numPr>
        <w:tabs>
          <w:tab w:val="left" w:pos="993"/>
        </w:tabs>
        <w:spacing w:after="0" w:line="240" w:lineRule="auto"/>
        <w:ind w:left="0" w:firstLine="567"/>
        <w:jc w:val="both"/>
        <w:rPr>
          <w:rFonts w:ascii="Times New Roman" w:hAnsi="Times New Roman"/>
          <w:sz w:val="26"/>
          <w:szCs w:val="26"/>
          <w:lang w:val="lv-LV"/>
        </w:rPr>
      </w:pPr>
      <w:r w:rsidRPr="00864CE2">
        <w:rPr>
          <w:rFonts w:ascii="Times New Roman" w:hAnsi="Times New Roman"/>
          <w:sz w:val="26"/>
          <w:szCs w:val="26"/>
          <w:lang w:val="lv-LV"/>
        </w:rPr>
        <w:t xml:space="preserve">Direktīvas 2003/96/EK 15.panta “c” apakš punkts nosaka, ka </w:t>
      </w:r>
      <w:proofErr w:type="spellStart"/>
      <w:r w:rsidR="007B4C84" w:rsidRPr="007B4C84">
        <w:rPr>
          <w:rFonts w:ascii="Times New Roman" w:hAnsi="Times New Roman"/>
          <w:sz w:val="26"/>
          <w:szCs w:val="26"/>
          <w:lang w:val="lv-LV"/>
        </w:rPr>
        <w:t>energoprodukti</w:t>
      </w:r>
      <w:r w:rsidR="007B4C84">
        <w:rPr>
          <w:rFonts w:ascii="Times New Roman" w:hAnsi="Times New Roman"/>
          <w:sz w:val="26"/>
          <w:szCs w:val="26"/>
          <w:lang w:val="lv-LV"/>
        </w:rPr>
        <w:t>em</w:t>
      </w:r>
      <w:proofErr w:type="spellEnd"/>
      <w:r w:rsidR="007B4C84" w:rsidRPr="007B4C84">
        <w:rPr>
          <w:rFonts w:ascii="Times New Roman" w:hAnsi="Times New Roman"/>
          <w:sz w:val="26"/>
          <w:szCs w:val="26"/>
          <w:lang w:val="lv-LV"/>
        </w:rPr>
        <w:t xml:space="preserve"> un elektroenerģijai, ko izmanto siltuma un elektroenerģijas koģenerācijai</w:t>
      </w:r>
      <w:r w:rsidRPr="00864CE2">
        <w:rPr>
          <w:rFonts w:ascii="Times New Roman" w:hAnsi="Times New Roman"/>
          <w:sz w:val="26"/>
          <w:szCs w:val="26"/>
          <w:lang w:val="lv-LV"/>
        </w:rPr>
        <w:t xml:space="preserve">, </w:t>
      </w:r>
      <w:r w:rsidR="007B4C84">
        <w:rPr>
          <w:rFonts w:ascii="Times New Roman" w:hAnsi="Times New Roman"/>
          <w:sz w:val="26"/>
          <w:szCs w:val="26"/>
          <w:lang w:val="lv-LV"/>
        </w:rPr>
        <w:t xml:space="preserve">tai skaitā, var piemērot pilnīgus nodokļa atbrīvojumus, veicot fiskālu kontroli. Ekonomikas ministrijas ieskatā Valsts ieņēmumu dienests jau līdz šim ir veicis fiskālās kontroles funkciju, administrējot šobrīd spēkā esošā Elektroenerģijas nodokļa likumā noteiktās prasības nodokļa maksātājiem, </w:t>
      </w:r>
      <w:r w:rsidR="00A8123E">
        <w:rPr>
          <w:rFonts w:ascii="Times New Roman" w:hAnsi="Times New Roman"/>
          <w:sz w:val="26"/>
          <w:szCs w:val="26"/>
          <w:lang w:val="lv-LV"/>
        </w:rPr>
        <w:t xml:space="preserve">tai skaitā par </w:t>
      </w:r>
      <w:proofErr w:type="spellStart"/>
      <w:r w:rsidR="00A8123E">
        <w:rPr>
          <w:rFonts w:ascii="Times New Roman" w:hAnsi="Times New Roman"/>
          <w:sz w:val="26"/>
          <w:szCs w:val="26"/>
          <w:lang w:val="lv-LV"/>
        </w:rPr>
        <w:t>par</w:t>
      </w:r>
      <w:proofErr w:type="spellEnd"/>
      <w:r w:rsidR="00A8123E">
        <w:rPr>
          <w:rFonts w:ascii="Times New Roman" w:hAnsi="Times New Roman"/>
          <w:sz w:val="26"/>
          <w:szCs w:val="26"/>
          <w:lang w:val="lv-LV"/>
        </w:rPr>
        <w:t xml:space="preserve"> elektroenerģiju, kas ir atbrīvota no nodokļa vai kurai piemērota 0 </w:t>
      </w:r>
      <w:proofErr w:type="spellStart"/>
      <w:r w:rsidR="00A8123E" w:rsidRPr="00A8123E">
        <w:rPr>
          <w:rFonts w:ascii="Times New Roman" w:hAnsi="Times New Roman"/>
          <w:i/>
          <w:iCs/>
          <w:sz w:val="26"/>
          <w:szCs w:val="26"/>
          <w:lang w:val="lv-LV"/>
        </w:rPr>
        <w:t>euro</w:t>
      </w:r>
      <w:proofErr w:type="spellEnd"/>
      <w:r w:rsidR="00A8123E">
        <w:rPr>
          <w:rFonts w:ascii="Times New Roman" w:hAnsi="Times New Roman"/>
          <w:sz w:val="26"/>
          <w:szCs w:val="26"/>
          <w:lang w:val="lv-LV"/>
        </w:rPr>
        <w:t xml:space="preserve"> nodokļa likme.</w:t>
      </w:r>
    </w:p>
    <w:p w14:paraId="67667480" w14:textId="77777777" w:rsidR="00864CE2" w:rsidRDefault="00864CE2" w:rsidP="00A8123E">
      <w:pPr>
        <w:pStyle w:val="ListParagraph"/>
        <w:spacing w:after="0"/>
        <w:rPr>
          <w:rFonts w:ascii="Times New Roman" w:hAnsi="Times New Roman"/>
          <w:sz w:val="26"/>
          <w:szCs w:val="26"/>
          <w:lang w:val="lv-LV"/>
        </w:rPr>
      </w:pPr>
    </w:p>
    <w:p w14:paraId="6F6CC780" w14:textId="68EADBE0" w:rsidR="00A8123E" w:rsidRDefault="006D5730" w:rsidP="00A8123E">
      <w:pPr>
        <w:numPr>
          <w:ilvl w:val="0"/>
          <w:numId w:val="12"/>
        </w:numPr>
        <w:tabs>
          <w:tab w:val="left" w:pos="993"/>
        </w:tabs>
        <w:spacing w:after="0" w:line="240" w:lineRule="auto"/>
        <w:ind w:left="0" w:firstLine="567"/>
        <w:jc w:val="both"/>
        <w:rPr>
          <w:rFonts w:ascii="Times New Roman" w:hAnsi="Times New Roman"/>
          <w:sz w:val="26"/>
          <w:szCs w:val="26"/>
          <w:lang w:val="lv-LV"/>
        </w:rPr>
      </w:pPr>
      <w:r>
        <w:rPr>
          <w:rFonts w:ascii="Times New Roman" w:hAnsi="Times New Roman"/>
          <w:sz w:val="26"/>
          <w:szCs w:val="26"/>
          <w:lang w:val="lv-LV"/>
        </w:rPr>
        <w:t>Ņemot vērā augstāk paustos argumentus, Ekonomikas ministrija uzskata, ka likumprojekt</w:t>
      </w:r>
      <w:r w:rsidR="007B4C84">
        <w:rPr>
          <w:rFonts w:ascii="Times New Roman" w:hAnsi="Times New Roman"/>
          <w:sz w:val="26"/>
          <w:szCs w:val="26"/>
          <w:lang w:val="lv-LV"/>
        </w:rPr>
        <w:t xml:space="preserve">am jāizpilda savs mērķis jeb </w:t>
      </w:r>
      <w:r>
        <w:rPr>
          <w:rFonts w:ascii="Times New Roman" w:hAnsi="Times New Roman"/>
          <w:sz w:val="26"/>
          <w:szCs w:val="26"/>
          <w:lang w:val="lv-LV"/>
        </w:rPr>
        <w:t>jāveic precizējumi, proti, skaidri nosakot, ka saražotā elektroenerģija, ko izmanto sava elektroenerģijas ražošanas procesa nodrošināšanai ir atbrīvota no nodokļa</w:t>
      </w:r>
      <w:r w:rsidR="007B4C84">
        <w:rPr>
          <w:rFonts w:ascii="Times New Roman" w:hAnsi="Times New Roman"/>
          <w:sz w:val="26"/>
          <w:szCs w:val="26"/>
          <w:lang w:val="lv-LV"/>
        </w:rPr>
        <w:t>. Ekonomikas ministrija rosina papildināt Elektroenerģijas nodokļa likuma 6.panta otro daļu ar 5.punktu šādā redakcijā: “</w:t>
      </w:r>
      <w:r w:rsidR="007B4C84" w:rsidRPr="007B4C84">
        <w:rPr>
          <w:rFonts w:ascii="Times New Roman" w:hAnsi="Times New Roman"/>
          <w:sz w:val="26"/>
          <w:szCs w:val="26"/>
          <w:lang w:val="lv-LV"/>
        </w:rPr>
        <w:t>sava</w:t>
      </w:r>
      <w:r w:rsidR="007B4C84">
        <w:rPr>
          <w:rFonts w:ascii="Times New Roman" w:hAnsi="Times New Roman"/>
          <w:sz w:val="26"/>
          <w:szCs w:val="26"/>
          <w:lang w:val="lv-LV"/>
        </w:rPr>
        <w:t xml:space="preserve"> </w:t>
      </w:r>
      <w:r w:rsidR="007B4C84">
        <w:rPr>
          <w:rFonts w:ascii="Times New Roman" w:hAnsi="Times New Roman"/>
          <w:sz w:val="26"/>
          <w:szCs w:val="26"/>
          <w:lang w:val="lv-LV"/>
        </w:rPr>
        <w:lastRenderedPageBreak/>
        <w:t>elektroenerģijas</w:t>
      </w:r>
      <w:r w:rsidR="007B4C84" w:rsidRPr="007B4C84">
        <w:rPr>
          <w:rFonts w:ascii="Times New Roman" w:hAnsi="Times New Roman"/>
          <w:sz w:val="26"/>
          <w:szCs w:val="26"/>
          <w:lang w:val="lv-LV"/>
        </w:rPr>
        <w:t xml:space="preserve"> ražošanas procesa nodrošināšanai</w:t>
      </w:r>
      <w:r w:rsidR="007B4C84">
        <w:rPr>
          <w:rFonts w:ascii="Times New Roman" w:hAnsi="Times New Roman"/>
          <w:sz w:val="26"/>
          <w:szCs w:val="26"/>
          <w:lang w:val="lv-LV"/>
        </w:rPr>
        <w:t>”.</w:t>
      </w:r>
    </w:p>
    <w:p w14:paraId="091C73D1" w14:textId="77777777" w:rsidR="00A8123E" w:rsidRDefault="00A8123E" w:rsidP="00A8123E">
      <w:pPr>
        <w:pStyle w:val="ListParagraph"/>
        <w:spacing w:after="0"/>
        <w:rPr>
          <w:rFonts w:ascii="Times New Roman" w:hAnsi="Times New Roman"/>
          <w:sz w:val="26"/>
          <w:szCs w:val="26"/>
          <w:lang w:val="lv-LV"/>
        </w:rPr>
      </w:pPr>
    </w:p>
    <w:p w14:paraId="1502023C" w14:textId="353F20B6" w:rsidR="00A8123E" w:rsidRPr="00A8123E" w:rsidRDefault="006D5730" w:rsidP="00A8123E">
      <w:pPr>
        <w:spacing w:after="0" w:line="240" w:lineRule="auto"/>
        <w:ind w:firstLine="567"/>
        <w:jc w:val="both"/>
        <w:rPr>
          <w:rFonts w:ascii="Times New Roman" w:hAnsi="Times New Roman"/>
          <w:sz w:val="26"/>
          <w:szCs w:val="26"/>
          <w:lang w:val="lv-LV"/>
        </w:rPr>
      </w:pPr>
      <w:r>
        <w:rPr>
          <w:rFonts w:ascii="Times New Roman" w:hAnsi="Times New Roman"/>
          <w:sz w:val="26"/>
          <w:szCs w:val="26"/>
          <w:lang w:val="lv-LV"/>
        </w:rPr>
        <w:t>Vienlaikus Ekonomikas ministrija pauž gatavību sadarbībā ar Finanšu ministriju iesaistīties sava priekšlikuma realizācijā, lai kopīgiem spēkiem īstenotu minēto normu precizējumus, vienlaikus neieviešot papildus administratīvo slogu kā komersantiem, tā valsts pārvaldē.</w:t>
      </w:r>
    </w:p>
    <w:p w14:paraId="55983EA1" w14:textId="77777777" w:rsidR="00864CE2" w:rsidRPr="008C1763" w:rsidRDefault="00864CE2" w:rsidP="00A76AFA">
      <w:pPr>
        <w:spacing w:after="0" w:line="240" w:lineRule="auto"/>
        <w:ind w:firstLine="851"/>
        <w:jc w:val="both"/>
        <w:rPr>
          <w:rFonts w:ascii="Times New Roman" w:hAnsi="Times New Roman"/>
          <w:sz w:val="26"/>
          <w:szCs w:val="26"/>
          <w:lang w:val="lv-LV"/>
        </w:rPr>
      </w:pPr>
    </w:p>
    <w:p w14:paraId="6BDF8200" w14:textId="77777777" w:rsidR="000A6346" w:rsidRPr="008C1763" w:rsidRDefault="006D5730" w:rsidP="00F338FB">
      <w:pPr>
        <w:spacing w:after="0" w:line="240" w:lineRule="auto"/>
        <w:rPr>
          <w:rFonts w:ascii="Times New Roman" w:hAnsi="Times New Roman"/>
          <w:sz w:val="26"/>
          <w:szCs w:val="26"/>
          <w:lang w:val="lv-LV"/>
        </w:rPr>
      </w:pPr>
      <w:r w:rsidRPr="008C1763">
        <w:rPr>
          <w:rFonts w:ascii="Times New Roman" w:hAnsi="Times New Roman"/>
          <w:sz w:val="26"/>
          <w:szCs w:val="26"/>
          <w:lang w:val="lv-LV"/>
        </w:rPr>
        <w:t>Cieņā</w:t>
      </w:r>
    </w:p>
    <w:p w14:paraId="6BDF8201" w14:textId="77777777" w:rsidR="00F338FB" w:rsidRPr="008C1763" w:rsidRDefault="00F338FB" w:rsidP="00F338FB">
      <w:pPr>
        <w:tabs>
          <w:tab w:val="left" w:pos="5670"/>
        </w:tabs>
        <w:spacing w:after="0" w:line="240" w:lineRule="auto"/>
        <w:rPr>
          <w:rFonts w:ascii="Times New Roman" w:hAnsi="Times New Roman"/>
          <w:sz w:val="26"/>
          <w:szCs w:val="26"/>
          <w:lang w:val="lv-LV"/>
        </w:rPr>
      </w:pPr>
    </w:p>
    <w:p w14:paraId="6BDF8202" w14:textId="79903D69" w:rsidR="00517616" w:rsidRPr="008C1763" w:rsidRDefault="006D5730" w:rsidP="00F338FB">
      <w:pPr>
        <w:tabs>
          <w:tab w:val="left" w:pos="5670"/>
        </w:tabs>
        <w:spacing w:after="0" w:line="240" w:lineRule="auto"/>
        <w:rPr>
          <w:rFonts w:ascii="Times New Roman" w:hAnsi="Times New Roman"/>
          <w:sz w:val="26"/>
          <w:szCs w:val="26"/>
          <w:lang w:val="lv-LV"/>
        </w:rPr>
      </w:pPr>
      <w:r w:rsidRPr="008C1763">
        <w:rPr>
          <w:rFonts w:ascii="Times New Roman" w:hAnsi="Times New Roman"/>
          <w:noProof/>
          <w:sz w:val="26"/>
          <w:szCs w:val="26"/>
          <w:lang w:val="lv-LV"/>
        </w:rPr>
        <w:t>Valsts sekretāra vietnieks</w:t>
      </w:r>
      <w:r w:rsidR="001D144B" w:rsidRPr="008C1763">
        <w:rPr>
          <w:rFonts w:ascii="Times New Roman" w:hAnsi="Times New Roman"/>
          <w:sz w:val="26"/>
          <w:szCs w:val="26"/>
          <w:lang w:val="lv-LV"/>
        </w:rPr>
        <w:tab/>
      </w:r>
      <w:r w:rsidR="00A76AFA" w:rsidRPr="008C1763">
        <w:rPr>
          <w:rFonts w:ascii="Times New Roman" w:hAnsi="Times New Roman"/>
          <w:sz w:val="26"/>
          <w:szCs w:val="26"/>
          <w:lang w:val="lv-LV"/>
        </w:rPr>
        <w:tab/>
      </w:r>
      <w:r w:rsidR="00A76AFA" w:rsidRPr="008C1763">
        <w:rPr>
          <w:rFonts w:ascii="Times New Roman" w:hAnsi="Times New Roman"/>
          <w:sz w:val="26"/>
          <w:szCs w:val="26"/>
          <w:lang w:val="lv-LV"/>
        </w:rPr>
        <w:tab/>
      </w:r>
      <w:r w:rsidR="00A76AFA" w:rsidRPr="008C1763">
        <w:rPr>
          <w:rFonts w:ascii="Times New Roman" w:hAnsi="Times New Roman"/>
          <w:sz w:val="26"/>
          <w:szCs w:val="26"/>
          <w:lang w:val="lv-LV"/>
        </w:rPr>
        <w:tab/>
      </w:r>
      <w:r w:rsidRPr="008C1763">
        <w:rPr>
          <w:rFonts w:ascii="Times New Roman" w:hAnsi="Times New Roman"/>
          <w:noProof/>
          <w:sz w:val="26"/>
          <w:szCs w:val="26"/>
          <w:lang w:val="lv-LV"/>
        </w:rPr>
        <w:t>E</w:t>
      </w:r>
      <w:r w:rsidR="00A76AFA" w:rsidRPr="008C1763">
        <w:rPr>
          <w:rFonts w:ascii="Times New Roman" w:hAnsi="Times New Roman"/>
          <w:noProof/>
          <w:sz w:val="26"/>
          <w:szCs w:val="26"/>
          <w:lang w:val="lv-LV"/>
        </w:rPr>
        <w:t>.</w:t>
      </w:r>
      <w:r w:rsidRPr="008C1763">
        <w:rPr>
          <w:rFonts w:ascii="Times New Roman" w:hAnsi="Times New Roman"/>
          <w:noProof/>
          <w:sz w:val="26"/>
          <w:szCs w:val="26"/>
          <w:lang w:val="lv-LV"/>
        </w:rPr>
        <w:t xml:space="preserve"> Šaicāns</w:t>
      </w:r>
    </w:p>
    <w:p w14:paraId="6BDF8203"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CE19D6" w14:paraId="6BDF8205" w14:textId="77777777" w:rsidTr="001434A8">
        <w:trPr>
          <w:cantSplit/>
          <w:trHeight w:val="579"/>
        </w:trPr>
        <w:tc>
          <w:tcPr>
            <w:tcW w:w="8222" w:type="dxa"/>
          </w:tcPr>
          <w:p w14:paraId="6BDF8204" w14:textId="77777777" w:rsidR="00377382" w:rsidRDefault="006D5730" w:rsidP="00F338FB">
            <w:pPr>
              <w:pStyle w:val="BodyTextIndent"/>
              <w:spacing w:before="0" w:after="0"/>
              <w:ind w:left="0"/>
            </w:pPr>
            <w:r>
              <w:t>ŠIS DOKUMENTS IR ELEKTRONISKI PARAKSTĪTS AR DROŠU ELEKTRONISKO PARAKSTU UN SATUR LAIKA ZĪMOGU</w:t>
            </w:r>
          </w:p>
        </w:tc>
      </w:tr>
    </w:tbl>
    <w:p w14:paraId="6BDF8207" w14:textId="77777777" w:rsidR="00517616" w:rsidRPr="00784FFA" w:rsidRDefault="006D5730"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Daira Armane</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67013069</w:t>
      </w:r>
    </w:p>
    <w:p w14:paraId="6BDF8208" w14:textId="77777777" w:rsidR="002E1474" w:rsidRPr="00784FFA" w:rsidRDefault="006D5730"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da</w:t>
      </w:r>
      <w:bookmarkStart w:id="0" w:name="_GoBack"/>
      <w:bookmarkEnd w:id="0"/>
      <w:r w:rsidRPr="00784FFA">
        <w:rPr>
          <w:rFonts w:ascii="Times New Roman" w:hAnsi="Times New Roman"/>
          <w:noProof/>
          <w:sz w:val="20"/>
          <w:szCs w:val="20"/>
          <w:lang w:val="lv-LV"/>
        </w:rPr>
        <w:t>ira.armane@em.gov.lv</w:t>
      </w:r>
    </w:p>
    <w:sectPr w:rsidR="002E1474" w:rsidRPr="00784FFA" w:rsidSect="009B355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0725D" w14:textId="77777777" w:rsidR="006D5730" w:rsidRDefault="006D5730">
      <w:pPr>
        <w:spacing w:after="0" w:line="240" w:lineRule="auto"/>
      </w:pPr>
      <w:r>
        <w:separator/>
      </w:r>
    </w:p>
  </w:endnote>
  <w:endnote w:type="continuationSeparator" w:id="0">
    <w:p w14:paraId="67A54881" w14:textId="77777777" w:rsidR="006D5730" w:rsidRDefault="006D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E13B3" w14:textId="13F28088" w:rsidR="00B97410" w:rsidRPr="00B97410" w:rsidRDefault="00B97410">
    <w:pPr>
      <w:pStyle w:val="Footer"/>
      <w:rPr>
        <w:lang w:val="lv-LV"/>
      </w:rPr>
    </w:pPr>
    <w:r>
      <w:rPr>
        <w:lang w:val="lv-LV"/>
      </w:rPr>
      <w:t>EMAtz_300321_VSS-770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CEEBC" w14:textId="77777777" w:rsidR="006D5730" w:rsidRDefault="006D5730">
      <w:pPr>
        <w:spacing w:after="0" w:line="240" w:lineRule="auto"/>
      </w:pPr>
      <w:r>
        <w:separator/>
      </w:r>
    </w:p>
  </w:footnote>
  <w:footnote w:type="continuationSeparator" w:id="0">
    <w:p w14:paraId="53310CB2" w14:textId="77777777" w:rsidR="006D5730" w:rsidRDefault="006D5730">
      <w:pPr>
        <w:spacing w:after="0" w:line="240" w:lineRule="auto"/>
      </w:pPr>
      <w:r>
        <w:continuationSeparator/>
      </w:r>
    </w:p>
  </w:footnote>
  <w:footnote w:id="1">
    <w:p w14:paraId="45B7C68D" w14:textId="273CB175" w:rsidR="00E10342" w:rsidRPr="008C1763" w:rsidRDefault="006D5730" w:rsidP="00E10342">
      <w:pPr>
        <w:pStyle w:val="FootnoteText"/>
        <w:rPr>
          <w:rFonts w:ascii="Times New Roman" w:hAnsi="Times New Roman"/>
        </w:rPr>
      </w:pPr>
      <w:r w:rsidRPr="008C1763">
        <w:rPr>
          <w:rStyle w:val="FootnoteReference"/>
          <w:rFonts w:ascii="Times New Roman" w:hAnsi="Times New Roman"/>
        </w:rPr>
        <w:footnoteRef/>
      </w:r>
      <w:r w:rsidRPr="008C1763">
        <w:rPr>
          <w:rFonts w:ascii="Times New Roman" w:hAnsi="Times New Roman"/>
        </w:rPr>
        <w:t xml:space="preserve"> </w:t>
      </w:r>
      <w:proofErr w:type="spellStart"/>
      <w:r w:rsidR="00387930" w:rsidRPr="00387930">
        <w:rPr>
          <w:rFonts w:ascii="Times New Roman" w:hAnsi="Times New Roman"/>
        </w:rPr>
        <w:t>Komisijas</w:t>
      </w:r>
      <w:proofErr w:type="spellEnd"/>
      <w:r w:rsidR="00387930" w:rsidRPr="00387930">
        <w:rPr>
          <w:rFonts w:ascii="Times New Roman" w:hAnsi="Times New Roman"/>
        </w:rPr>
        <w:t xml:space="preserve"> </w:t>
      </w:r>
      <w:proofErr w:type="spellStart"/>
      <w:r w:rsidR="00387930" w:rsidRPr="00387930">
        <w:rPr>
          <w:rFonts w:ascii="Times New Roman" w:hAnsi="Times New Roman"/>
        </w:rPr>
        <w:t>Lēmums</w:t>
      </w:r>
      <w:proofErr w:type="spellEnd"/>
      <w:r w:rsidR="00387930" w:rsidRPr="00387930">
        <w:rPr>
          <w:rFonts w:ascii="Times New Roman" w:hAnsi="Times New Roman"/>
        </w:rPr>
        <w:t xml:space="preserve"> (ES) 2019/767 (2018. </w:t>
      </w:r>
      <w:proofErr w:type="spellStart"/>
      <w:r w:rsidR="00387930" w:rsidRPr="00387930">
        <w:rPr>
          <w:rFonts w:ascii="Times New Roman" w:hAnsi="Times New Roman"/>
        </w:rPr>
        <w:t>gada</w:t>
      </w:r>
      <w:proofErr w:type="spellEnd"/>
      <w:r w:rsidR="00387930" w:rsidRPr="00387930">
        <w:rPr>
          <w:rFonts w:ascii="Times New Roman" w:hAnsi="Times New Roman"/>
        </w:rPr>
        <w:t xml:space="preserve"> 31. </w:t>
      </w:r>
      <w:proofErr w:type="spellStart"/>
      <w:r w:rsidR="00387930" w:rsidRPr="00387930">
        <w:rPr>
          <w:rFonts w:ascii="Times New Roman" w:hAnsi="Times New Roman"/>
        </w:rPr>
        <w:t>jūlijs</w:t>
      </w:r>
      <w:proofErr w:type="spellEnd"/>
      <w:r w:rsidR="00387930" w:rsidRPr="00387930">
        <w:rPr>
          <w:rFonts w:ascii="Times New Roman" w:hAnsi="Times New Roman"/>
        </w:rPr>
        <w:t xml:space="preserve">) par </w:t>
      </w:r>
      <w:proofErr w:type="spellStart"/>
      <w:r w:rsidR="00387930" w:rsidRPr="00387930">
        <w:rPr>
          <w:rFonts w:ascii="Times New Roman" w:hAnsi="Times New Roman"/>
        </w:rPr>
        <w:t>valsts</w:t>
      </w:r>
      <w:proofErr w:type="spellEnd"/>
      <w:r w:rsidR="00387930" w:rsidRPr="00387930">
        <w:rPr>
          <w:rFonts w:ascii="Times New Roman" w:hAnsi="Times New Roman"/>
        </w:rPr>
        <w:t xml:space="preserve"> </w:t>
      </w:r>
      <w:proofErr w:type="spellStart"/>
      <w:r w:rsidR="00387930" w:rsidRPr="00387930">
        <w:rPr>
          <w:rFonts w:ascii="Times New Roman" w:hAnsi="Times New Roman"/>
        </w:rPr>
        <w:t>atbalstu</w:t>
      </w:r>
      <w:proofErr w:type="spellEnd"/>
      <w:r w:rsidR="00387930" w:rsidRPr="00387930">
        <w:rPr>
          <w:rFonts w:ascii="Times New Roman" w:hAnsi="Times New Roman"/>
        </w:rPr>
        <w:t xml:space="preserve"> SA.36511 (2014/C) (ex 2013/NN), </w:t>
      </w:r>
      <w:proofErr w:type="spellStart"/>
      <w:r w:rsidR="00387930" w:rsidRPr="00387930">
        <w:rPr>
          <w:rFonts w:ascii="Times New Roman" w:hAnsi="Times New Roman"/>
        </w:rPr>
        <w:t>ko</w:t>
      </w:r>
      <w:proofErr w:type="spellEnd"/>
      <w:r w:rsidR="00387930" w:rsidRPr="00387930">
        <w:rPr>
          <w:rFonts w:ascii="Times New Roman" w:hAnsi="Times New Roman"/>
        </w:rPr>
        <w:t xml:space="preserve"> </w:t>
      </w:r>
      <w:proofErr w:type="spellStart"/>
      <w:r w:rsidR="00387930" w:rsidRPr="00387930">
        <w:rPr>
          <w:rFonts w:ascii="Times New Roman" w:hAnsi="Times New Roman"/>
        </w:rPr>
        <w:t>īstenojusi</w:t>
      </w:r>
      <w:proofErr w:type="spellEnd"/>
      <w:r w:rsidR="00387930" w:rsidRPr="00387930">
        <w:rPr>
          <w:rFonts w:ascii="Times New Roman" w:hAnsi="Times New Roman"/>
        </w:rPr>
        <w:t xml:space="preserve"> </w:t>
      </w:r>
      <w:proofErr w:type="spellStart"/>
      <w:r w:rsidR="00387930" w:rsidRPr="00387930">
        <w:rPr>
          <w:rFonts w:ascii="Times New Roman" w:hAnsi="Times New Roman"/>
        </w:rPr>
        <w:t>Francija</w:t>
      </w:r>
      <w:proofErr w:type="spellEnd"/>
      <w:r w:rsidR="00387930" w:rsidRPr="00387930">
        <w:rPr>
          <w:rFonts w:ascii="Times New Roman" w:hAnsi="Times New Roman"/>
        </w:rPr>
        <w:t xml:space="preserve"> </w:t>
      </w:r>
      <w:proofErr w:type="spellStart"/>
      <w:r w:rsidR="00387930" w:rsidRPr="00387930">
        <w:rPr>
          <w:rFonts w:ascii="Times New Roman" w:hAnsi="Times New Roman"/>
        </w:rPr>
        <w:t>attiecībā</w:t>
      </w:r>
      <w:proofErr w:type="spellEnd"/>
      <w:r w:rsidR="00387930" w:rsidRPr="00387930">
        <w:rPr>
          <w:rFonts w:ascii="Times New Roman" w:hAnsi="Times New Roman"/>
        </w:rPr>
        <w:t xml:space="preserve"> </w:t>
      </w:r>
      <w:proofErr w:type="spellStart"/>
      <w:r w:rsidR="00387930" w:rsidRPr="00387930">
        <w:rPr>
          <w:rFonts w:ascii="Times New Roman" w:hAnsi="Times New Roman"/>
        </w:rPr>
        <w:t>uz</w:t>
      </w:r>
      <w:proofErr w:type="spellEnd"/>
      <w:r w:rsidR="00387930" w:rsidRPr="00387930">
        <w:rPr>
          <w:rFonts w:ascii="Times New Roman" w:hAnsi="Times New Roman"/>
        </w:rPr>
        <w:t xml:space="preserve"> CSPE </w:t>
      </w:r>
      <w:proofErr w:type="spellStart"/>
      <w:r w:rsidR="00387930" w:rsidRPr="00387930">
        <w:rPr>
          <w:rFonts w:ascii="Times New Roman" w:hAnsi="Times New Roman"/>
        </w:rPr>
        <w:t>augšējo</w:t>
      </w:r>
      <w:proofErr w:type="spellEnd"/>
      <w:r w:rsidR="00387930" w:rsidRPr="00387930">
        <w:rPr>
          <w:rFonts w:ascii="Times New Roman" w:hAnsi="Times New Roman"/>
        </w:rPr>
        <w:t xml:space="preserve"> </w:t>
      </w:r>
      <w:proofErr w:type="spellStart"/>
      <w:r w:rsidR="00387930" w:rsidRPr="00387930">
        <w:rPr>
          <w:rFonts w:ascii="Times New Roman" w:hAnsi="Times New Roman"/>
        </w:rPr>
        <w:t>robežvērtību</w:t>
      </w:r>
      <w:proofErr w:type="spellEnd"/>
      <w:r w:rsidR="00387930">
        <w:rPr>
          <w:rFonts w:ascii="Times New Roman" w:hAnsi="Times New Roman"/>
        </w:rPr>
        <w:t xml:space="preserve"> - </w:t>
      </w:r>
      <w:r w:rsidR="008C1763" w:rsidRPr="008C1763">
        <w:rPr>
          <w:rFonts w:ascii="Times New Roman" w:hAnsi="Times New Roman"/>
        </w:rPr>
        <w:t>https://eur-lex.europa.eu/legal-content/LV/TXT/PDF/?uri=CELEX:32019D0767&amp;from=EN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8209" w14:textId="77777777" w:rsidR="009B355D" w:rsidRDefault="009B355D" w:rsidP="009B355D">
    <w:pPr>
      <w:pStyle w:val="Header"/>
      <w:rPr>
        <w:rFonts w:ascii="Times New Roman" w:hAnsi="Times New Roman"/>
      </w:rPr>
    </w:pPr>
  </w:p>
  <w:p w14:paraId="6BDF820A" w14:textId="77777777" w:rsidR="009B355D" w:rsidRDefault="009B355D" w:rsidP="009B355D">
    <w:pPr>
      <w:pStyle w:val="Header"/>
      <w:rPr>
        <w:rFonts w:ascii="Times New Roman" w:hAnsi="Times New Roman"/>
      </w:rPr>
    </w:pPr>
  </w:p>
  <w:p w14:paraId="6BDF820B" w14:textId="77777777" w:rsidR="009B355D" w:rsidRDefault="009B355D" w:rsidP="009B355D">
    <w:pPr>
      <w:pStyle w:val="Header"/>
      <w:rPr>
        <w:rFonts w:ascii="Times New Roman" w:hAnsi="Times New Roman"/>
      </w:rPr>
    </w:pPr>
  </w:p>
  <w:p w14:paraId="6BDF820C" w14:textId="77777777" w:rsidR="009B355D" w:rsidRDefault="009B355D" w:rsidP="009B355D">
    <w:pPr>
      <w:pStyle w:val="Header"/>
      <w:rPr>
        <w:rFonts w:ascii="Times New Roman" w:hAnsi="Times New Roman"/>
      </w:rPr>
    </w:pPr>
  </w:p>
  <w:p w14:paraId="6BDF820D" w14:textId="77777777" w:rsidR="009B355D" w:rsidRDefault="009B355D" w:rsidP="009B355D">
    <w:pPr>
      <w:pStyle w:val="Header"/>
      <w:rPr>
        <w:rFonts w:ascii="Times New Roman" w:hAnsi="Times New Roman"/>
      </w:rPr>
    </w:pPr>
  </w:p>
  <w:p w14:paraId="6BDF820E" w14:textId="77777777" w:rsidR="009B355D" w:rsidRDefault="009B355D" w:rsidP="009B355D">
    <w:pPr>
      <w:pStyle w:val="Header"/>
      <w:rPr>
        <w:rFonts w:ascii="Times New Roman" w:hAnsi="Times New Roman"/>
      </w:rPr>
    </w:pPr>
  </w:p>
  <w:p w14:paraId="6BDF820F" w14:textId="77777777" w:rsidR="009B355D" w:rsidRDefault="009B355D" w:rsidP="009B355D">
    <w:pPr>
      <w:pStyle w:val="Header"/>
      <w:rPr>
        <w:rFonts w:ascii="Times New Roman" w:hAnsi="Times New Roman"/>
      </w:rPr>
    </w:pPr>
  </w:p>
  <w:p w14:paraId="6BDF8210" w14:textId="77777777" w:rsidR="009B355D" w:rsidRDefault="009B355D" w:rsidP="009B355D">
    <w:pPr>
      <w:pStyle w:val="Header"/>
      <w:rPr>
        <w:rFonts w:ascii="Times New Roman" w:hAnsi="Times New Roman"/>
      </w:rPr>
    </w:pPr>
  </w:p>
  <w:p w14:paraId="6BDF8211" w14:textId="77777777" w:rsidR="009B355D" w:rsidRDefault="009B355D" w:rsidP="009B355D">
    <w:pPr>
      <w:pStyle w:val="Header"/>
      <w:rPr>
        <w:rFonts w:ascii="Times New Roman" w:hAnsi="Times New Roman"/>
      </w:rPr>
    </w:pPr>
  </w:p>
  <w:p w14:paraId="6BDF8212" w14:textId="77777777" w:rsidR="009B355D" w:rsidRDefault="009B355D" w:rsidP="009B355D">
    <w:pPr>
      <w:pStyle w:val="Header"/>
      <w:rPr>
        <w:rFonts w:ascii="Times New Roman" w:hAnsi="Times New Roman"/>
      </w:rPr>
    </w:pPr>
  </w:p>
  <w:p w14:paraId="6BDF8213" w14:textId="77777777" w:rsidR="009B355D" w:rsidRDefault="009B355D">
    <w:pPr>
      <w:pStyle w:val="Header"/>
      <w:rPr>
        <w:rFonts w:ascii="Times New Roman" w:hAnsi="Times New Roman"/>
      </w:rPr>
    </w:pPr>
  </w:p>
  <w:p w14:paraId="6BDF8214" w14:textId="04A5C5AD" w:rsidR="009B355D" w:rsidRPr="009B355D" w:rsidRDefault="00352A0D">
    <w:pPr>
      <w:pStyle w:val="Header"/>
      <w:rPr>
        <w:rFonts w:ascii="Times New Roman" w:hAnsi="Times New Roman"/>
      </w:rPr>
    </w:pPr>
    <w:r>
      <w:rPr>
        <w:noProof/>
      </w:rPr>
      <w:drawing>
        <wp:anchor distT="0" distB="0" distL="114300" distR="114300" simplePos="0" relativeHeight="251658240" behindDoc="1" locked="0" layoutInCell="1" allowOverlap="1" wp14:anchorId="0236EA82" wp14:editId="7B7CFA93">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26228D79" wp14:editId="470D37D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F8218" w14:textId="77777777" w:rsidR="009B355D" w:rsidRDefault="006D5730"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28D7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BDF8218" w14:textId="77777777" w:rsidR="009B355D" w:rsidRDefault="006D5730"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w:t>
                    </w:r>
                    <w:r w:rsidRPr="007704BD">
                      <w:rPr>
                        <w:rFonts w:ascii="Times New Roman" w:eastAsia="Times New Roman" w:hAnsi="Times New Roman"/>
                        <w:color w:val="231F20"/>
                        <w:sz w:val="17"/>
                        <w:szCs w:val="17"/>
                      </w:rPr>
                      <w:t>.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77BAE9E1" wp14:editId="4910C7D2">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CA276"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73862EC"/>
    <w:multiLevelType w:val="hybridMultilevel"/>
    <w:tmpl w:val="96E8B4E2"/>
    <w:lvl w:ilvl="0" w:tplc="C3D08126">
      <w:start w:val="1"/>
      <w:numFmt w:val="decimal"/>
      <w:lvlText w:val="%1."/>
      <w:lvlJc w:val="left"/>
      <w:pPr>
        <w:ind w:left="1571" w:hanging="360"/>
      </w:pPr>
    </w:lvl>
    <w:lvl w:ilvl="1" w:tplc="2BBEA592" w:tentative="1">
      <w:start w:val="1"/>
      <w:numFmt w:val="lowerLetter"/>
      <w:lvlText w:val="%2."/>
      <w:lvlJc w:val="left"/>
      <w:pPr>
        <w:ind w:left="2291" w:hanging="360"/>
      </w:pPr>
    </w:lvl>
    <w:lvl w:ilvl="2" w:tplc="5E02F4D2" w:tentative="1">
      <w:start w:val="1"/>
      <w:numFmt w:val="lowerRoman"/>
      <w:lvlText w:val="%3."/>
      <w:lvlJc w:val="right"/>
      <w:pPr>
        <w:ind w:left="3011" w:hanging="180"/>
      </w:pPr>
    </w:lvl>
    <w:lvl w:ilvl="3" w:tplc="9E3E4870" w:tentative="1">
      <w:start w:val="1"/>
      <w:numFmt w:val="decimal"/>
      <w:lvlText w:val="%4."/>
      <w:lvlJc w:val="left"/>
      <w:pPr>
        <w:ind w:left="3731" w:hanging="360"/>
      </w:pPr>
    </w:lvl>
    <w:lvl w:ilvl="4" w:tplc="7186B564" w:tentative="1">
      <w:start w:val="1"/>
      <w:numFmt w:val="lowerLetter"/>
      <w:lvlText w:val="%5."/>
      <w:lvlJc w:val="left"/>
      <w:pPr>
        <w:ind w:left="4451" w:hanging="360"/>
      </w:pPr>
    </w:lvl>
    <w:lvl w:ilvl="5" w:tplc="40FA12B4" w:tentative="1">
      <w:start w:val="1"/>
      <w:numFmt w:val="lowerRoman"/>
      <w:lvlText w:val="%6."/>
      <w:lvlJc w:val="right"/>
      <w:pPr>
        <w:ind w:left="5171" w:hanging="180"/>
      </w:pPr>
    </w:lvl>
    <w:lvl w:ilvl="6" w:tplc="EBFE307E" w:tentative="1">
      <w:start w:val="1"/>
      <w:numFmt w:val="decimal"/>
      <w:lvlText w:val="%7."/>
      <w:lvlJc w:val="left"/>
      <w:pPr>
        <w:ind w:left="5891" w:hanging="360"/>
      </w:pPr>
    </w:lvl>
    <w:lvl w:ilvl="7" w:tplc="B01EEAC0" w:tentative="1">
      <w:start w:val="1"/>
      <w:numFmt w:val="lowerLetter"/>
      <w:lvlText w:val="%8."/>
      <w:lvlJc w:val="left"/>
      <w:pPr>
        <w:ind w:left="6611" w:hanging="360"/>
      </w:pPr>
    </w:lvl>
    <w:lvl w:ilvl="8" w:tplc="461CF6F6" w:tentative="1">
      <w:start w:val="1"/>
      <w:numFmt w:val="lowerRoman"/>
      <w:lvlText w:val="%9."/>
      <w:lvlJc w:val="right"/>
      <w:pPr>
        <w:ind w:left="733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45B96"/>
    <w:rsid w:val="00067964"/>
    <w:rsid w:val="00084483"/>
    <w:rsid w:val="000A6346"/>
    <w:rsid w:val="00105A41"/>
    <w:rsid w:val="00124173"/>
    <w:rsid w:val="001312BA"/>
    <w:rsid w:val="001434A8"/>
    <w:rsid w:val="001D144B"/>
    <w:rsid w:val="00275B9E"/>
    <w:rsid w:val="002765F2"/>
    <w:rsid w:val="002B3077"/>
    <w:rsid w:val="002C4CD8"/>
    <w:rsid w:val="002E1474"/>
    <w:rsid w:val="00313A4A"/>
    <w:rsid w:val="00352A0D"/>
    <w:rsid w:val="00377382"/>
    <w:rsid w:val="00387930"/>
    <w:rsid w:val="003F7D1C"/>
    <w:rsid w:val="00484B00"/>
    <w:rsid w:val="004B318D"/>
    <w:rsid w:val="00517616"/>
    <w:rsid w:val="00520AB9"/>
    <w:rsid w:val="00535564"/>
    <w:rsid w:val="005D2784"/>
    <w:rsid w:val="005E0D83"/>
    <w:rsid w:val="006448DC"/>
    <w:rsid w:val="00652D7A"/>
    <w:rsid w:val="00663C3A"/>
    <w:rsid w:val="0067619D"/>
    <w:rsid w:val="00693967"/>
    <w:rsid w:val="006C1639"/>
    <w:rsid w:val="006D3871"/>
    <w:rsid w:val="006D5730"/>
    <w:rsid w:val="00720291"/>
    <w:rsid w:val="007704BD"/>
    <w:rsid w:val="00784FFA"/>
    <w:rsid w:val="007940A9"/>
    <w:rsid w:val="00794D42"/>
    <w:rsid w:val="007B3BA5"/>
    <w:rsid w:val="007B48EC"/>
    <w:rsid w:val="007B4C84"/>
    <w:rsid w:val="007E4D1F"/>
    <w:rsid w:val="00815277"/>
    <w:rsid w:val="00820ACF"/>
    <w:rsid w:val="00864CE2"/>
    <w:rsid w:val="00871F43"/>
    <w:rsid w:val="00876C21"/>
    <w:rsid w:val="008C1763"/>
    <w:rsid w:val="008C5DCC"/>
    <w:rsid w:val="00954D5A"/>
    <w:rsid w:val="009967EE"/>
    <w:rsid w:val="009A1DA5"/>
    <w:rsid w:val="009B355D"/>
    <w:rsid w:val="00A16D66"/>
    <w:rsid w:val="00A36131"/>
    <w:rsid w:val="00A76AFA"/>
    <w:rsid w:val="00A8123E"/>
    <w:rsid w:val="00A831CA"/>
    <w:rsid w:val="00A932DD"/>
    <w:rsid w:val="00B71D61"/>
    <w:rsid w:val="00B97410"/>
    <w:rsid w:val="00BB41AE"/>
    <w:rsid w:val="00BE073A"/>
    <w:rsid w:val="00C47F57"/>
    <w:rsid w:val="00CE19D6"/>
    <w:rsid w:val="00D21FA6"/>
    <w:rsid w:val="00D23AD2"/>
    <w:rsid w:val="00D4379D"/>
    <w:rsid w:val="00D55B4B"/>
    <w:rsid w:val="00D859C2"/>
    <w:rsid w:val="00E10342"/>
    <w:rsid w:val="00E365CE"/>
    <w:rsid w:val="00E57795"/>
    <w:rsid w:val="00E849D2"/>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E75A2A"/>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FootnoteText">
    <w:name w:val="footnote text"/>
    <w:basedOn w:val="Normal"/>
    <w:link w:val="FootnoteTextChar"/>
    <w:semiHidden/>
    <w:unhideWhenUsed/>
    <w:rsid w:val="00E10342"/>
    <w:rPr>
      <w:sz w:val="20"/>
      <w:szCs w:val="20"/>
    </w:rPr>
  </w:style>
  <w:style w:type="character" w:customStyle="1" w:styleId="FootnoteTextChar">
    <w:name w:val="Footnote Text Char"/>
    <w:basedOn w:val="DefaultParagraphFont"/>
    <w:link w:val="FootnoteText"/>
    <w:semiHidden/>
    <w:rsid w:val="00E10342"/>
    <w:rPr>
      <w:lang w:val="en-US" w:eastAsia="en-US"/>
    </w:rPr>
  </w:style>
  <w:style w:type="character" w:styleId="FootnoteReference">
    <w:name w:val="footnote reference"/>
    <w:basedOn w:val="DefaultParagraphFont"/>
    <w:semiHidden/>
    <w:unhideWhenUsed/>
    <w:rsid w:val="00E10342"/>
    <w:rPr>
      <w:vertAlign w:val="superscript"/>
    </w:rPr>
  </w:style>
  <w:style w:type="paragraph" w:styleId="ListParagraph">
    <w:name w:val="List Paragraph"/>
    <w:basedOn w:val="Normal"/>
    <w:uiPriority w:val="34"/>
    <w:qFormat/>
    <w:rsid w:val="00864C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C7AD-645A-4C2D-BE09-09B8C052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Ella Hartmane</cp:lastModifiedBy>
  <cp:revision>3</cp:revision>
  <dcterms:created xsi:type="dcterms:W3CDTF">2021-04-01T09:35:00Z</dcterms:created>
  <dcterms:modified xsi:type="dcterms:W3CDTF">2021-11-12T11:29:00Z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