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24590"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0EA397E2"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C399246" w14:textId="77777777">
        <w:trPr>
          <w:jc w:val="center"/>
        </w:trPr>
        <w:tc>
          <w:tcPr>
            <w:tcW w:w="10188" w:type="dxa"/>
            <w:tcBorders>
              <w:bottom w:val="single" w:sz="6" w:space="0" w:color="000000"/>
            </w:tcBorders>
          </w:tcPr>
          <w:p w14:paraId="3506622A" w14:textId="77777777" w:rsidR="009607D0" w:rsidRPr="0057326A" w:rsidRDefault="009607D0" w:rsidP="00431065">
            <w:pPr>
              <w:pStyle w:val="BodyText"/>
              <w:spacing w:after="0"/>
              <w:jc w:val="center"/>
              <w:rPr>
                <w:b/>
                <w:sz w:val="26"/>
                <w:szCs w:val="26"/>
              </w:rPr>
            </w:pPr>
            <w:bookmarkStart w:id="0" w:name="_Hlk240174529"/>
            <w:r w:rsidRPr="0057326A">
              <w:rPr>
                <w:b/>
                <w:sz w:val="26"/>
                <w:szCs w:val="26"/>
              </w:rPr>
              <w:t>Ministru kabineta noteikumu projektam</w:t>
            </w:r>
          </w:p>
          <w:p w14:paraId="50F0AD6A" w14:textId="4F95904F" w:rsidR="007116C7" w:rsidRPr="00A269A6" w:rsidRDefault="006B29E4" w:rsidP="00C82C71">
            <w:pPr>
              <w:jc w:val="center"/>
              <w:rPr>
                <w:b/>
                <w:bCs/>
              </w:rPr>
            </w:pPr>
            <w:r>
              <w:rPr>
                <w:b/>
                <w:sz w:val="26"/>
                <w:szCs w:val="26"/>
              </w:rPr>
              <w:t>“</w:t>
            </w:r>
            <w:r w:rsidR="00C82C71" w:rsidRPr="00D81032">
              <w:rPr>
                <w:b/>
                <w:sz w:val="26"/>
                <w:szCs w:val="26"/>
              </w:rPr>
              <w:t xml:space="preserve">Kārtība, kādā no akcīzes nodokļa atbrīvo </w:t>
            </w:r>
            <w:r w:rsidR="00C82C71" w:rsidRPr="000F1A23">
              <w:rPr>
                <w:b/>
                <w:sz w:val="26"/>
                <w:szCs w:val="26"/>
              </w:rPr>
              <w:t>atsevišķus ta</w:t>
            </w:r>
            <w:r w:rsidR="00C82C71" w:rsidRPr="00D81032">
              <w:rPr>
                <w:b/>
                <w:sz w:val="26"/>
                <w:szCs w:val="26"/>
              </w:rPr>
              <w:t>bakas izstrādājumus, elektroniskajās smēķēšanas ierīcēs izmantojamo šķidrumu, elektroniskajās smēķēšanas ierīcēs izmantojamo šķidrumu sagatavošanas sastāvdaļas un tabakas aizstājējproduktus</w:t>
            </w:r>
            <w:r>
              <w:rPr>
                <w:b/>
                <w:sz w:val="26"/>
                <w:szCs w:val="26"/>
              </w:rPr>
              <w:t>”</w:t>
            </w:r>
          </w:p>
        </w:tc>
      </w:tr>
    </w:tbl>
    <w:bookmarkEnd w:id="0"/>
    <w:p w14:paraId="07AD6E4F" w14:textId="77777777" w:rsidR="007116C7" w:rsidRPr="00712B66" w:rsidRDefault="007116C7" w:rsidP="009623BC">
      <w:pPr>
        <w:pStyle w:val="naisc"/>
        <w:spacing w:before="0" w:after="0"/>
        <w:ind w:firstLine="1080"/>
      </w:pPr>
      <w:r w:rsidRPr="00712B66">
        <w:t>(dokumenta veids un nosaukums)</w:t>
      </w:r>
    </w:p>
    <w:p w14:paraId="236D8F3D" w14:textId="77777777" w:rsidR="00D74252" w:rsidRPr="00712B66" w:rsidRDefault="00D74252" w:rsidP="00D74252">
      <w:pPr>
        <w:pStyle w:val="naisf"/>
        <w:spacing w:before="0" w:after="0"/>
        <w:ind w:firstLine="720"/>
      </w:pPr>
    </w:p>
    <w:p w14:paraId="3D1CD607" w14:textId="77777777" w:rsidR="00D74252" w:rsidRPr="00712B66" w:rsidRDefault="00D74252" w:rsidP="00D74252">
      <w:pPr>
        <w:pStyle w:val="naisf"/>
        <w:spacing w:before="0" w:after="0"/>
        <w:ind w:firstLine="0"/>
        <w:jc w:val="center"/>
        <w:rPr>
          <w:b/>
        </w:rPr>
      </w:pPr>
      <w:r w:rsidRPr="00712B66">
        <w:rPr>
          <w:b/>
        </w:rPr>
        <w:t>I. Jautājumi, par kuriem saskaņošanā vienošanās nav panākta</w:t>
      </w:r>
    </w:p>
    <w:tbl>
      <w:tblPr>
        <w:tblpPr w:leftFromText="180" w:rightFromText="180" w:vertAnchor="text" w:tblpY="152"/>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45"/>
        <w:gridCol w:w="2893"/>
        <w:gridCol w:w="3260"/>
        <w:gridCol w:w="2126"/>
        <w:gridCol w:w="2410"/>
      </w:tblGrid>
      <w:tr w:rsidR="00D74252" w:rsidRPr="00712B66" w14:paraId="3DA985D5" w14:textId="77777777" w:rsidTr="00E36728">
        <w:tc>
          <w:tcPr>
            <w:tcW w:w="675" w:type="dxa"/>
            <w:tcBorders>
              <w:top w:val="single" w:sz="6" w:space="0" w:color="000000"/>
              <w:left w:val="single" w:sz="6" w:space="0" w:color="000000"/>
              <w:bottom w:val="single" w:sz="6" w:space="0" w:color="000000"/>
              <w:right w:val="single" w:sz="6" w:space="0" w:color="000000"/>
            </w:tcBorders>
            <w:vAlign w:val="center"/>
          </w:tcPr>
          <w:p w14:paraId="164B8D3B" w14:textId="77777777" w:rsidR="00D74252" w:rsidRPr="00712B66" w:rsidRDefault="00D74252" w:rsidP="00D74252">
            <w:pPr>
              <w:pStyle w:val="naisc"/>
              <w:spacing w:before="0" w:after="0"/>
            </w:pPr>
            <w:r w:rsidRPr="00712B66">
              <w:t>Nr. p.k.</w:t>
            </w:r>
          </w:p>
        </w:tc>
        <w:tc>
          <w:tcPr>
            <w:tcW w:w="2945" w:type="dxa"/>
            <w:tcBorders>
              <w:top w:val="single" w:sz="6" w:space="0" w:color="000000"/>
              <w:left w:val="single" w:sz="6" w:space="0" w:color="000000"/>
              <w:bottom w:val="single" w:sz="6" w:space="0" w:color="000000"/>
              <w:right w:val="single" w:sz="6" w:space="0" w:color="000000"/>
            </w:tcBorders>
            <w:vAlign w:val="center"/>
          </w:tcPr>
          <w:p w14:paraId="6B75DD3C" w14:textId="77777777" w:rsidR="00D74252" w:rsidRPr="00712B66" w:rsidRDefault="00D74252" w:rsidP="00D74252">
            <w:pPr>
              <w:pStyle w:val="naisc"/>
              <w:spacing w:before="0" w:after="0"/>
              <w:ind w:firstLine="12"/>
            </w:pPr>
            <w:r w:rsidRPr="00712B66">
              <w:t>Saskaņošanai nosūtītā projekta redakcija (konkrēta punkta (panta) redakcija)</w:t>
            </w:r>
          </w:p>
        </w:tc>
        <w:tc>
          <w:tcPr>
            <w:tcW w:w="2893" w:type="dxa"/>
            <w:tcBorders>
              <w:top w:val="single" w:sz="6" w:space="0" w:color="000000"/>
              <w:left w:val="single" w:sz="6" w:space="0" w:color="000000"/>
              <w:bottom w:val="single" w:sz="6" w:space="0" w:color="000000"/>
              <w:right w:val="single" w:sz="6" w:space="0" w:color="000000"/>
            </w:tcBorders>
            <w:vAlign w:val="center"/>
          </w:tcPr>
          <w:p w14:paraId="23B5279B" w14:textId="77777777" w:rsidR="00D74252" w:rsidRPr="00712B66" w:rsidRDefault="00D74252" w:rsidP="00D74252">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77BD32DB" w14:textId="77777777" w:rsidR="00D74252" w:rsidRPr="00712B66" w:rsidRDefault="00D74252" w:rsidP="00D74252">
            <w:pPr>
              <w:pStyle w:val="naisc"/>
              <w:spacing w:before="0" w:after="0"/>
              <w:ind w:firstLine="21"/>
            </w:pPr>
            <w:r w:rsidRPr="00712B66">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3054FBB0" w14:textId="77777777" w:rsidR="00D74252" w:rsidRPr="00712B66" w:rsidRDefault="00D74252" w:rsidP="00D74252">
            <w:pPr>
              <w:jc w:val="center"/>
            </w:pPr>
            <w:r w:rsidRPr="00712B66">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14:paraId="474859CA" w14:textId="77777777" w:rsidR="00D74252" w:rsidRPr="00712B66" w:rsidRDefault="00D74252" w:rsidP="00D74252">
            <w:pPr>
              <w:jc w:val="center"/>
            </w:pPr>
            <w:r w:rsidRPr="00712B66">
              <w:t>Projekta attiecīgā punkta (panta) galīgā redakcija</w:t>
            </w:r>
          </w:p>
        </w:tc>
      </w:tr>
      <w:tr w:rsidR="00680BEC" w:rsidRPr="00712B66" w14:paraId="362DE2CD" w14:textId="77777777" w:rsidTr="00E36728">
        <w:tc>
          <w:tcPr>
            <w:tcW w:w="675" w:type="dxa"/>
            <w:tcBorders>
              <w:top w:val="single" w:sz="6" w:space="0" w:color="000000"/>
              <w:left w:val="single" w:sz="6" w:space="0" w:color="000000"/>
              <w:bottom w:val="single" w:sz="6" w:space="0" w:color="000000"/>
              <w:right w:val="single" w:sz="6" w:space="0" w:color="000000"/>
            </w:tcBorders>
            <w:vAlign w:val="center"/>
          </w:tcPr>
          <w:p w14:paraId="51D46249" w14:textId="4A10CFF0" w:rsidR="00680BEC" w:rsidRPr="00712B66" w:rsidRDefault="00680BEC" w:rsidP="00D74252">
            <w:pPr>
              <w:pStyle w:val="naisc"/>
              <w:spacing w:before="0" w:after="0"/>
            </w:pPr>
            <w:r>
              <w:t>1</w:t>
            </w:r>
          </w:p>
        </w:tc>
        <w:tc>
          <w:tcPr>
            <w:tcW w:w="2945" w:type="dxa"/>
            <w:tcBorders>
              <w:top w:val="single" w:sz="6" w:space="0" w:color="000000"/>
              <w:left w:val="single" w:sz="6" w:space="0" w:color="000000"/>
              <w:bottom w:val="single" w:sz="6" w:space="0" w:color="000000"/>
              <w:right w:val="single" w:sz="6" w:space="0" w:color="000000"/>
            </w:tcBorders>
            <w:vAlign w:val="center"/>
          </w:tcPr>
          <w:p w14:paraId="5BCB5958" w14:textId="400B474B" w:rsidR="00680BEC" w:rsidRPr="00712B66" w:rsidRDefault="00680BEC" w:rsidP="00D74252">
            <w:pPr>
              <w:pStyle w:val="naisc"/>
              <w:spacing w:before="0" w:after="0"/>
              <w:ind w:firstLine="12"/>
            </w:pPr>
            <w:r>
              <w:t>2</w:t>
            </w:r>
          </w:p>
        </w:tc>
        <w:tc>
          <w:tcPr>
            <w:tcW w:w="2893" w:type="dxa"/>
            <w:tcBorders>
              <w:top w:val="single" w:sz="6" w:space="0" w:color="000000"/>
              <w:left w:val="single" w:sz="6" w:space="0" w:color="000000"/>
              <w:bottom w:val="single" w:sz="6" w:space="0" w:color="000000"/>
              <w:right w:val="single" w:sz="6" w:space="0" w:color="000000"/>
            </w:tcBorders>
            <w:vAlign w:val="center"/>
          </w:tcPr>
          <w:p w14:paraId="232F621B" w14:textId="58FE291B" w:rsidR="00680BEC" w:rsidRPr="00712B66" w:rsidRDefault="00680BEC" w:rsidP="00D74252">
            <w:pPr>
              <w:pStyle w:val="naisc"/>
              <w:spacing w:before="0" w:after="0"/>
              <w:ind w:right="3"/>
            </w:pPr>
            <w:r>
              <w:t>3</w:t>
            </w:r>
          </w:p>
        </w:tc>
        <w:tc>
          <w:tcPr>
            <w:tcW w:w="3260" w:type="dxa"/>
            <w:tcBorders>
              <w:top w:val="single" w:sz="6" w:space="0" w:color="000000"/>
              <w:left w:val="single" w:sz="6" w:space="0" w:color="000000"/>
              <w:bottom w:val="single" w:sz="6" w:space="0" w:color="000000"/>
              <w:right w:val="single" w:sz="6" w:space="0" w:color="000000"/>
            </w:tcBorders>
            <w:vAlign w:val="center"/>
          </w:tcPr>
          <w:p w14:paraId="6BD3772E" w14:textId="36E4EE4F" w:rsidR="00680BEC" w:rsidRPr="00712B66" w:rsidRDefault="00680BEC" w:rsidP="00D74252">
            <w:pPr>
              <w:pStyle w:val="naisc"/>
              <w:spacing w:before="0" w:after="0"/>
              <w:ind w:firstLine="21"/>
            </w:pPr>
            <w:r>
              <w:t>4</w:t>
            </w:r>
          </w:p>
        </w:tc>
        <w:tc>
          <w:tcPr>
            <w:tcW w:w="2126" w:type="dxa"/>
            <w:tcBorders>
              <w:top w:val="single" w:sz="4" w:space="0" w:color="auto"/>
              <w:left w:val="single" w:sz="4" w:space="0" w:color="auto"/>
              <w:bottom w:val="single" w:sz="4" w:space="0" w:color="auto"/>
              <w:right w:val="single" w:sz="4" w:space="0" w:color="auto"/>
            </w:tcBorders>
            <w:vAlign w:val="center"/>
          </w:tcPr>
          <w:p w14:paraId="2A900398" w14:textId="27F21455" w:rsidR="00680BEC" w:rsidRPr="00712B66" w:rsidRDefault="00680BEC" w:rsidP="00D74252">
            <w:pPr>
              <w:jc w:val="center"/>
            </w:pPr>
            <w:r>
              <w:t>5</w:t>
            </w:r>
          </w:p>
        </w:tc>
        <w:tc>
          <w:tcPr>
            <w:tcW w:w="2410" w:type="dxa"/>
            <w:tcBorders>
              <w:top w:val="single" w:sz="4" w:space="0" w:color="auto"/>
              <w:left w:val="single" w:sz="4" w:space="0" w:color="auto"/>
              <w:bottom w:val="single" w:sz="4" w:space="0" w:color="auto"/>
            </w:tcBorders>
            <w:vAlign w:val="center"/>
          </w:tcPr>
          <w:p w14:paraId="71E696A3" w14:textId="49379FA8" w:rsidR="00680BEC" w:rsidRPr="00712B66" w:rsidRDefault="00733F8D" w:rsidP="00D74252">
            <w:pPr>
              <w:jc w:val="center"/>
            </w:pPr>
            <w:r>
              <w:t>6</w:t>
            </w:r>
          </w:p>
        </w:tc>
      </w:tr>
    </w:tbl>
    <w:p w14:paraId="39174EF8" w14:textId="77777777" w:rsidR="007B4C0F" w:rsidRPr="005D5D5D" w:rsidRDefault="007B4C0F" w:rsidP="007B4C0F">
      <w:pPr>
        <w:pStyle w:val="naisf"/>
        <w:spacing w:before="0" w:after="0"/>
        <w:ind w:firstLine="0"/>
      </w:pPr>
    </w:p>
    <w:p w14:paraId="4E3D4B79"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0853075" w14:textId="77777777" w:rsidR="005D67F7" w:rsidRPr="00712B66" w:rsidRDefault="005D67F7" w:rsidP="005D67F7">
      <w:pPr>
        <w:pStyle w:val="naisf"/>
        <w:spacing w:before="0" w:after="0"/>
        <w:ind w:firstLine="0"/>
        <w:rPr>
          <w:b/>
        </w:rPr>
      </w:pPr>
    </w:p>
    <w:tbl>
      <w:tblPr>
        <w:tblW w:w="15619" w:type="dxa"/>
        <w:tblLook w:val="00A0" w:firstRow="1" w:lastRow="0" w:firstColumn="1" w:lastColumn="0" w:noHBand="0" w:noVBand="0"/>
      </w:tblPr>
      <w:tblGrid>
        <w:gridCol w:w="6345"/>
        <w:gridCol w:w="161"/>
        <w:gridCol w:w="4267"/>
        <w:gridCol w:w="3117"/>
        <w:gridCol w:w="1729"/>
      </w:tblGrid>
      <w:tr w:rsidR="007B4C0F" w:rsidRPr="00712B66" w14:paraId="4DB7859A" w14:textId="77777777" w:rsidTr="009B09FE">
        <w:trPr>
          <w:gridAfter w:val="1"/>
          <w:wAfter w:w="1729" w:type="dxa"/>
        </w:trPr>
        <w:tc>
          <w:tcPr>
            <w:tcW w:w="6345" w:type="dxa"/>
          </w:tcPr>
          <w:p w14:paraId="30A0C7A1" w14:textId="77777777" w:rsidR="007B4C0F" w:rsidRPr="00712B66" w:rsidRDefault="005D67F7" w:rsidP="005D67F7">
            <w:pPr>
              <w:pStyle w:val="naisf"/>
              <w:spacing w:before="0" w:after="0"/>
              <w:ind w:firstLine="0"/>
            </w:pPr>
            <w:r w:rsidRPr="00712B66">
              <w:t>D</w:t>
            </w:r>
            <w:r w:rsidR="007B4C0F" w:rsidRPr="00712B66">
              <w:t>atums</w:t>
            </w:r>
          </w:p>
        </w:tc>
        <w:tc>
          <w:tcPr>
            <w:tcW w:w="7545" w:type="dxa"/>
            <w:gridSpan w:val="3"/>
            <w:tcBorders>
              <w:bottom w:val="single" w:sz="4" w:space="0" w:color="auto"/>
            </w:tcBorders>
          </w:tcPr>
          <w:p w14:paraId="23173E23" w14:textId="50B2A323" w:rsidR="007B4C0F" w:rsidRPr="00712B66" w:rsidRDefault="00624198" w:rsidP="0037428C">
            <w:pPr>
              <w:pStyle w:val="NormalWeb"/>
              <w:spacing w:before="0" w:beforeAutospacing="0" w:after="0" w:afterAutospacing="0"/>
            </w:pPr>
            <w:r>
              <w:t xml:space="preserve">Elektroniskā saskaņošana </w:t>
            </w:r>
            <w:r w:rsidR="00E243A0">
              <w:t xml:space="preserve">  </w:t>
            </w:r>
            <w:r w:rsidR="002F4173">
              <w:t>13</w:t>
            </w:r>
            <w:r w:rsidR="00DF37C2">
              <w:t>.10</w:t>
            </w:r>
            <w:r w:rsidR="00006F80" w:rsidRPr="00CD455A">
              <w:t>.</w:t>
            </w:r>
            <w:r w:rsidR="00E243A0">
              <w:t>2021</w:t>
            </w:r>
            <w:r w:rsidR="00006F80" w:rsidRPr="00CD455A">
              <w:t>.</w:t>
            </w:r>
          </w:p>
        </w:tc>
      </w:tr>
      <w:tr w:rsidR="003C27A2" w:rsidRPr="00712B66" w14:paraId="5B67F0DA" w14:textId="77777777" w:rsidTr="009B09FE">
        <w:trPr>
          <w:gridAfter w:val="1"/>
          <w:wAfter w:w="1729" w:type="dxa"/>
        </w:trPr>
        <w:tc>
          <w:tcPr>
            <w:tcW w:w="6345" w:type="dxa"/>
          </w:tcPr>
          <w:p w14:paraId="148D4A54" w14:textId="77777777" w:rsidR="003C27A2" w:rsidRPr="00712B66" w:rsidRDefault="003C27A2" w:rsidP="007B4C0F">
            <w:pPr>
              <w:pStyle w:val="naisf"/>
              <w:spacing w:before="0" w:after="0"/>
              <w:ind w:firstLine="0"/>
            </w:pPr>
          </w:p>
        </w:tc>
        <w:tc>
          <w:tcPr>
            <w:tcW w:w="7545" w:type="dxa"/>
            <w:gridSpan w:val="3"/>
            <w:tcBorders>
              <w:top w:val="single" w:sz="4" w:space="0" w:color="auto"/>
            </w:tcBorders>
          </w:tcPr>
          <w:p w14:paraId="0B6922C7" w14:textId="77777777" w:rsidR="003C27A2" w:rsidRPr="00712B66" w:rsidRDefault="003C27A2" w:rsidP="0036160E">
            <w:pPr>
              <w:pStyle w:val="NormalWeb"/>
              <w:spacing w:before="0" w:beforeAutospacing="0" w:after="0" w:afterAutospacing="0"/>
              <w:ind w:firstLine="720"/>
            </w:pPr>
          </w:p>
        </w:tc>
      </w:tr>
      <w:tr w:rsidR="007B4C0F" w:rsidRPr="00712B66" w14:paraId="615CF0AD" w14:textId="77777777" w:rsidTr="009B09FE">
        <w:trPr>
          <w:gridAfter w:val="1"/>
          <w:wAfter w:w="1729" w:type="dxa"/>
          <w:trHeight w:val="141"/>
        </w:trPr>
        <w:tc>
          <w:tcPr>
            <w:tcW w:w="6345" w:type="dxa"/>
          </w:tcPr>
          <w:p w14:paraId="3D8FBCC1" w14:textId="77777777" w:rsidR="007B4C0F" w:rsidRPr="00712B66" w:rsidRDefault="00365CC0" w:rsidP="003C27A2">
            <w:pPr>
              <w:pStyle w:val="naiskr"/>
              <w:spacing w:before="0" w:after="0"/>
            </w:pPr>
            <w:r>
              <w:t>Saskaņošanas d</w:t>
            </w:r>
            <w:r w:rsidRPr="00712B66">
              <w:t>alībnieki</w:t>
            </w:r>
          </w:p>
        </w:tc>
        <w:tc>
          <w:tcPr>
            <w:tcW w:w="7545" w:type="dxa"/>
            <w:gridSpan w:val="3"/>
          </w:tcPr>
          <w:p w14:paraId="4E48FE9F" w14:textId="04642ECA" w:rsidR="007B4C0F" w:rsidRPr="00712B66" w:rsidRDefault="000129BD" w:rsidP="007643F8">
            <w:pPr>
              <w:pStyle w:val="NormalWeb"/>
              <w:spacing w:before="0" w:beforeAutospacing="0" w:after="0" w:afterAutospacing="0"/>
            </w:pPr>
            <w:r>
              <w:t>Andra Reinfelde</w:t>
            </w:r>
            <w:r w:rsidR="007643F8">
              <w:t xml:space="preserve">, Tieslietu ministrija </w:t>
            </w:r>
          </w:p>
        </w:tc>
      </w:tr>
      <w:tr w:rsidR="00457F76" w:rsidRPr="00712B66" w14:paraId="5A9C15B3" w14:textId="77777777" w:rsidTr="009B09FE">
        <w:trPr>
          <w:gridAfter w:val="1"/>
          <w:wAfter w:w="1729" w:type="dxa"/>
        </w:trPr>
        <w:tc>
          <w:tcPr>
            <w:tcW w:w="6345" w:type="dxa"/>
          </w:tcPr>
          <w:p w14:paraId="458A11A9" w14:textId="77777777" w:rsidR="00457F76" w:rsidRPr="00712B66" w:rsidRDefault="00457F76" w:rsidP="00624198">
            <w:pPr>
              <w:pStyle w:val="naiskr"/>
              <w:spacing w:before="0" w:after="0"/>
            </w:pPr>
          </w:p>
        </w:tc>
        <w:tc>
          <w:tcPr>
            <w:tcW w:w="7545" w:type="dxa"/>
            <w:gridSpan w:val="3"/>
            <w:tcBorders>
              <w:top w:val="single" w:sz="6" w:space="0" w:color="000000"/>
              <w:bottom w:val="single" w:sz="6" w:space="0" w:color="000000"/>
            </w:tcBorders>
          </w:tcPr>
          <w:p w14:paraId="5CD4610D" w14:textId="3CE7E0B0" w:rsidR="00457F76" w:rsidRPr="00325C41" w:rsidRDefault="00325C41" w:rsidP="009B09FE">
            <w:pPr>
              <w:pStyle w:val="naiskr"/>
              <w:spacing w:before="0" w:after="0"/>
            </w:pPr>
            <w:r>
              <w:t xml:space="preserve">Lana </w:t>
            </w:r>
            <w:proofErr w:type="spellStart"/>
            <w:r>
              <w:t>Maslova</w:t>
            </w:r>
            <w:proofErr w:type="spellEnd"/>
            <w:r>
              <w:t>, Līga Zvirbule,</w:t>
            </w:r>
            <w:r w:rsidR="00F740CD" w:rsidRPr="00325C41">
              <w:t xml:space="preserve"> </w:t>
            </w:r>
            <w:r w:rsidR="009B09FE" w:rsidRPr="00325C41">
              <w:t>Vides aizsardzības un reģionālās attīstības ministrija</w:t>
            </w:r>
          </w:p>
        </w:tc>
      </w:tr>
      <w:tr w:rsidR="009B09FE" w:rsidRPr="00712B66" w14:paraId="3AACAC43" w14:textId="77777777" w:rsidTr="009B09FE">
        <w:trPr>
          <w:gridAfter w:val="1"/>
          <w:wAfter w:w="1729" w:type="dxa"/>
        </w:trPr>
        <w:tc>
          <w:tcPr>
            <w:tcW w:w="6345" w:type="dxa"/>
          </w:tcPr>
          <w:p w14:paraId="30F95609" w14:textId="77777777" w:rsidR="009B09FE" w:rsidRPr="00712B66" w:rsidRDefault="009B09FE" w:rsidP="00624198">
            <w:pPr>
              <w:pStyle w:val="naiskr"/>
              <w:spacing w:before="0" w:after="0"/>
            </w:pPr>
          </w:p>
        </w:tc>
        <w:tc>
          <w:tcPr>
            <w:tcW w:w="7545" w:type="dxa"/>
            <w:gridSpan w:val="3"/>
            <w:tcBorders>
              <w:top w:val="single" w:sz="6" w:space="0" w:color="000000"/>
              <w:bottom w:val="single" w:sz="6" w:space="0" w:color="000000"/>
            </w:tcBorders>
          </w:tcPr>
          <w:p w14:paraId="68666139" w14:textId="7034D94A" w:rsidR="009B09FE" w:rsidRPr="00325C41" w:rsidRDefault="00325C41" w:rsidP="009B09FE">
            <w:pPr>
              <w:pStyle w:val="naiskr"/>
              <w:spacing w:before="0" w:after="0"/>
            </w:pPr>
            <w:r>
              <w:t>Ilze Lore</w:t>
            </w:r>
            <w:r w:rsidR="009B09FE" w:rsidRPr="00325C41">
              <w:t>, Ekonomikas ministrija</w:t>
            </w:r>
          </w:p>
        </w:tc>
      </w:tr>
      <w:tr w:rsidR="00743D85" w:rsidRPr="00712B66" w14:paraId="2343B6A3" w14:textId="77777777" w:rsidTr="009B09FE">
        <w:trPr>
          <w:gridAfter w:val="1"/>
          <w:wAfter w:w="1729" w:type="dxa"/>
        </w:trPr>
        <w:tc>
          <w:tcPr>
            <w:tcW w:w="6345" w:type="dxa"/>
          </w:tcPr>
          <w:p w14:paraId="0320703C" w14:textId="77777777" w:rsidR="00743D85" w:rsidRPr="00712B66" w:rsidRDefault="00743D85" w:rsidP="00743D85">
            <w:pPr>
              <w:pStyle w:val="naiskr"/>
              <w:spacing w:before="0" w:after="0"/>
            </w:pPr>
          </w:p>
        </w:tc>
        <w:tc>
          <w:tcPr>
            <w:tcW w:w="7545" w:type="dxa"/>
            <w:gridSpan w:val="3"/>
            <w:tcBorders>
              <w:top w:val="single" w:sz="6" w:space="0" w:color="000000"/>
              <w:bottom w:val="single" w:sz="6" w:space="0" w:color="000000"/>
            </w:tcBorders>
          </w:tcPr>
          <w:p w14:paraId="0E7E6DB7" w14:textId="0B9A5B12" w:rsidR="00743D85" w:rsidRPr="00325C41" w:rsidRDefault="00743D85" w:rsidP="00743D85">
            <w:pPr>
              <w:pStyle w:val="naiskr"/>
              <w:spacing w:before="0" w:after="0"/>
            </w:pPr>
            <w:r>
              <w:t>Ilze Magone, Zemkopības ministrija</w:t>
            </w:r>
          </w:p>
        </w:tc>
      </w:tr>
      <w:tr w:rsidR="00743D85" w:rsidRPr="00712B66" w14:paraId="0B55ACEF" w14:textId="77777777" w:rsidTr="009B09FE">
        <w:trPr>
          <w:gridAfter w:val="1"/>
          <w:wAfter w:w="1729" w:type="dxa"/>
        </w:trPr>
        <w:tc>
          <w:tcPr>
            <w:tcW w:w="6345" w:type="dxa"/>
          </w:tcPr>
          <w:p w14:paraId="230EC272" w14:textId="77777777" w:rsidR="00743D85" w:rsidRPr="00712B66" w:rsidRDefault="00743D85" w:rsidP="00743D85">
            <w:pPr>
              <w:pStyle w:val="naiskr"/>
              <w:spacing w:before="0" w:after="0"/>
            </w:pPr>
          </w:p>
        </w:tc>
        <w:tc>
          <w:tcPr>
            <w:tcW w:w="7545" w:type="dxa"/>
            <w:gridSpan w:val="3"/>
            <w:tcBorders>
              <w:top w:val="single" w:sz="6" w:space="0" w:color="000000"/>
              <w:bottom w:val="single" w:sz="6" w:space="0" w:color="000000"/>
            </w:tcBorders>
          </w:tcPr>
          <w:p w14:paraId="08464870" w14:textId="67188267" w:rsidR="00743D85" w:rsidRPr="00325C41" w:rsidRDefault="00743D85" w:rsidP="00743D85">
            <w:pPr>
              <w:pStyle w:val="naiskr"/>
              <w:spacing w:before="0" w:after="0"/>
            </w:pPr>
            <w:r w:rsidRPr="00325C41">
              <w:t xml:space="preserve">Inese </w:t>
            </w:r>
            <w:proofErr w:type="spellStart"/>
            <w:r w:rsidRPr="00325C41">
              <w:t>Olafsone</w:t>
            </w:r>
            <w:proofErr w:type="spellEnd"/>
            <w:r w:rsidRPr="00325C41">
              <w:t>, Latvijas Darba devēju konfederācija</w:t>
            </w:r>
          </w:p>
        </w:tc>
      </w:tr>
      <w:tr w:rsidR="00743D85" w:rsidRPr="00712B66" w14:paraId="4017B33C" w14:textId="77777777" w:rsidTr="00B00BF0">
        <w:trPr>
          <w:trHeight w:val="285"/>
        </w:trPr>
        <w:tc>
          <w:tcPr>
            <w:tcW w:w="6506" w:type="dxa"/>
            <w:gridSpan w:val="2"/>
          </w:tcPr>
          <w:p w14:paraId="0D59570B" w14:textId="77777777" w:rsidR="00743D85" w:rsidRPr="00712B66" w:rsidRDefault="00743D85" w:rsidP="00743D85">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4267" w:type="dxa"/>
          </w:tcPr>
          <w:p w14:paraId="376CE629" w14:textId="77777777" w:rsidR="00743D85" w:rsidRDefault="00743D85" w:rsidP="00743D85">
            <w:pPr>
              <w:pStyle w:val="naiskr"/>
              <w:spacing w:before="0" w:after="0"/>
            </w:pPr>
          </w:p>
          <w:p w14:paraId="67C69054" w14:textId="448C63A0" w:rsidR="00743D85" w:rsidRPr="003A1529" w:rsidRDefault="00743D85" w:rsidP="00733F8D">
            <w:pPr>
              <w:pStyle w:val="naiskr"/>
              <w:spacing w:before="0" w:after="0"/>
            </w:pPr>
            <w:r w:rsidRPr="003A1529">
              <w:t>Tieslietu ministrijas</w:t>
            </w:r>
          </w:p>
        </w:tc>
        <w:tc>
          <w:tcPr>
            <w:tcW w:w="4846" w:type="dxa"/>
            <w:gridSpan w:val="2"/>
          </w:tcPr>
          <w:p w14:paraId="479BD3C3" w14:textId="77777777" w:rsidR="00743D85" w:rsidRPr="00712B66" w:rsidRDefault="00743D85" w:rsidP="00743D85">
            <w:pPr>
              <w:pStyle w:val="naiskr"/>
              <w:spacing w:before="0" w:after="0"/>
              <w:ind w:firstLine="12"/>
            </w:pPr>
          </w:p>
        </w:tc>
      </w:tr>
      <w:tr w:rsidR="00743D85" w:rsidRPr="00712B66" w14:paraId="31EA2864" w14:textId="77777777" w:rsidTr="00B00BF0">
        <w:tc>
          <w:tcPr>
            <w:tcW w:w="6506" w:type="dxa"/>
            <w:gridSpan w:val="2"/>
          </w:tcPr>
          <w:p w14:paraId="7B6EFCF3" w14:textId="77777777" w:rsidR="00743D85" w:rsidRPr="00712B66" w:rsidRDefault="00743D85" w:rsidP="00743D85">
            <w:pPr>
              <w:pStyle w:val="naiskr"/>
              <w:spacing w:before="0" w:after="0"/>
            </w:pPr>
            <w:r>
              <w:t>M</w:t>
            </w:r>
            <w:r w:rsidRPr="00712B66">
              <w:t>inistrijas (citas institūcijas), kuras nav ieradušās uz sanāksmi vai kuras nav atbildējušas uz uzaicinājumu piedalīties elektroniskajā saskaņošanā</w:t>
            </w:r>
          </w:p>
        </w:tc>
        <w:tc>
          <w:tcPr>
            <w:tcW w:w="9113" w:type="dxa"/>
            <w:gridSpan w:val="3"/>
          </w:tcPr>
          <w:p w14:paraId="6BEB034A" w14:textId="77777777" w:rsidR="00743D85" w:rsidRPr="00712B66" w:rsidRDefault="00743D85" w:rsidP="00743D85">
            <w:pPr>
              <w:pStyle w:val="naiskr"/>
              <w:spacing w:before="0" w:after="0"/>
            </w:pPr>
          </w:p>
        </w:tc>
      </w:tr>
      <w:tr w:rsidR="00743D85" w:rsidRPr="00712B66" w14:paraId="7E3E6A53" w14:textId="77777777" w:rsidTr="00B00BF0">
        <w:trPr>
          <w:gridAfter w:val="3"/>
          <w:wAfter w:w="9113" w:type="dxa"/>
        </w:trPr>
        <w:tc>
          <w:tcPr>
            <w:tcW w:w="6506" w:type="dxa"/>
            <w:gridSpan w:val="2"/>
          </w:tcPr>
          <w:p w14:paraId="7F1C5D90" w14:textId="77777777" w:rsidR="00743D85" w:rsidRPr="00712B66" w:rsidRDefault="00743D85" w:rsidP="00743D85">
            <w:pPr>
              <w:pStyle w:val="naiskr"/>
              <w:spacing w:before="0" w:after="0"/>
              <w:ind w:firstLine="720"/>
            </w:pPr>
          </w:p>
        </w:tc>
      </w:tr>
    </w:tbl>
    <w:p w14:paraId="3B81ECA9" w14:textId="1720D38B" w:rsidR="007B4C0F" w:rsidRPr="00712B66" w:rsidRDefault="007B4C0F" w:rsidP="005005C6">
      <w:pPr>
        <w:pStyle w:val="naisf"/>
        <w:spacing w:before="0" w:after="0"/>
        <w:jc w:val="center"/>
        <w:rPr>
          <w:b/>
        </w:rPr>
      </w:pPr>
      <w:r w:rsidRPr="00712B66">
        <w:rPr>
          <w:b/>
        </w:rPr>
        <w:lastRenderedPageBreak/>
        <w:t>II. </w:t>
      </w:r>
      <w:r w:rsidR="00B00BF0">
        <w:rPr>
          <w:b/>
        </w:rPr>
        <w:t xml:space="preserve">Jautājumi, par kuriem </w:t>
      </w:r>
      <w:r w:rsidR="00134188" w:rsidRPr="00712B66">
        <w:rPr>
          <w:b/>
        </w:rPr>
        <w:t>saskaņošanā vienošan</w:t>
      </w:r>
      <w:r w:rsidR="00144622">
        <w:rPr>
          <w:b/>
        </w:rPr>
        <w:t>ā</w:t>
      </w:r>
      <w:r w:rsidR="00134188" w:rsidRPr="00712B66">
        <w:rPr>
          <w:b/>
        </w:rPr>
        <w:t>s ir panākta</w:t>
      </w:r>
    </w:p>
    <w:p w14:paraId="0260E8A3" w14:textId="77777777" w:rsidR="007B4C0F" w:rsidRPr="00712B66" w:rsidRDefault="007B4C0F" w:rsidP="005005C6">
      <w:pPr>
        <w:pStyle w:val="naisf"/>
        <w:spacing w:before="0" w:after="0"/>
        <w:ind w:firstLine="720"/>
        <w:jc w:val="cente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111"/>
        <w:gridCol w:w="3402"/>
        <w:gridCol w:w="1241"/>
        <w:gridCol w:w="2019"/>
        <w:gridCol w:w="3402"/>
      </w:tblGrid>
      <w:tr w:rsidR="00134188" w:rsidRPr="00712B66" w14:paraId="2B1B2603" w14:textId="77777777" w:rsidTr="008D040D">
        <w:tc>
          <w:tcPr>
            <w:tcW w:w="708" w:type="dxa"/>
            <w:tcBorders>
              <w:top w:val="single" w:sz="6" w:space="0" w:color="000000"/>
              <w:left w:val="single" w:sz="6" w:space="0" w:color="000000"/>
              <w:bottom w:val="single" w:sz="6" w:space="0" w:color="000000"/>
              <w:right w:val="single" w:sz="6" w:space="0" w:color="000000"/>
            </w:tcBorders>
            <w:vAlign w:val="center"/>
          </w:tcPr>
          <w:p w14:paraId="5AC97581" w14:textId="77777777" w:rsidR="00134188" w:rsidRPr="00712B66" w:rsidRDefault="00134188" w:rsidP="00004C69">
            <w:pPr>
              <w:pStyle w:val="naisc"/>
              <w:spacing w:before="0" w:after="0"/>
            </w:pPr>
            <w:r w:rsidRPr="00712B66">
              <w:t>Nr. p.k.</w:t>
            </w:r>
          </w:p>
        </w:tc>
        <w:tc>
          <w:tcPr>
            <w:tcW w:w="3511" w:type="dxa"/>
            <w:gridSpan w:val="2"/>
            <w:tcBorders>
              <w:top w:val="single" w:sz="6" w:space="0" w:color="000000"/>
              <w:left w:val="single" w:sz="6" w:space="0" w:color="000000"/>
              <w:bottom w:val="single" w:sz="6" w:space="0" w:color="000000"/>
              <w:right w:val="single" w:sz="6" w:space="0" w:color="000000"/>
            </w:tcBorders>
            <w:vAlign w:val="center"/>
          </w:tcPr>
          <w:p w14:paraId="7DADA9DB"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0A5A3F28"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43359A1A"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14:paraId="7A65B69A" w14:textId="77777777" w:rsidR="00134188" w:rsidRPr="00712B66" w:rsidRDefault="00134188" w:rsidP="009623BC">
            <w:pPr>
              <w:jc w:val="center"/>
            </w:pPr>
            <w:r w:rsidRPr="00712B66">
              <w:t>Projekta attiecīgā punkta (panta) galīgā redakcija</w:t>
            </w:r>
          </w:p>
        </w:tc>
      </w:tr>
      <w:tr w:rsidR="00733F8D" w:rsidRPr="003A1529" w14:paraId="2F38F726" w14:textId="77777777" w:rsidTr="008D040D">
        <w:tc>
          <w:tcPr>
            <w:tcW w:w="708" w:type="dxa"/>
            <w:tcBorders>
              <w:top w:val="single" w:sz="6" w:space="0" w:color="000000"/>
              <w:left w:val="single" w:sz="6" w:space="0" w:color="000000"/>
              <w:bottom w:val="single" w:sz="6" w:space="0" w:color="000000"/>
              <w:right w:val="single" w:sz="6" w:space="0" w:color="000000"/>
            </w:tcBorders>
          </w:tcPr>
          <w:p w14:paraId="10808C40" w14:textId="40DD9F0F" w:rsidR="00733F8D" w:rsidRPr="00733F8D" w:rsidRDefault="00733F8D" w:rsidP="00733F8D">
            <w:pPr>
              <w:pStyle w:val="naisc"/>
              <w:spacing w:before="0" w:after="0"/>
            </w:pPr>
            <w:r w:rsidRPr="00733F8D">
              <w:t>1</w:t>
            </w:r>
          </w:p>
        </w:tc>
        <w:tc>
          <w:tcPr>
            <w:tcW w:w="3511" w:type="dxa"/>
            <w:gridSpan w:val="2"/>
            <w:tcBorders>
              <w:top w:val="single" w:sz="6" w:space="0" w:color="000000"/>
              <w:left w:val="single" w:sz="6" w:space="0" w:color="000000"/>
              <w:bottom w:val="single" w:sz="6" w:space="0" w:color="000000"/>
              <w:right w:val="single" w:sz="6" w:space="0" w:color="000000"/>
            </w:tcBorders>
          </w:tcPr>
          <w:p w14:paraId="2E912262" w14:textId="07FCB46A" w:rsidR="00733F8D" w:rsidRPr="00733F8D" w:rsidRDefault="00733F8D" w:rsidP="00733F8D">
            <w:pPr>
              <w:shd w:val="clear" w:color="auto" w:fill="FFFFFF"/>
              <w:tabs>
                <w:tab w:val="left" w:pos="1531"/>
              </w:tabs>
              <w:spacing w:line="293" w:lineRule="atLeast"/>
              <w:jc w:val="center"/>
            </w:pPr>
            <w:r w:rsidRPr="00733F8D">
              <w:t>2</w:t>
            </w:r>
          </w:p>
        </w:tc>
        <w:tc>
          <w:tcPr>
            <w:tcW w:w="3402" w:type="dxa"/>
            <w:tcBorders>
              <w:top w:val="single" w:sz="6" w:space="0" w:color="000000"/>
              <w:left w:val="single" w:sz="6" w:space="0" w:color="000000"/>
              <w:bottom w:val="single" w:sz="6" w:space="0" w:color="000000"/>
              <w:right w:val="single" w:sz="6" w:space="0" w:color="000000"/>
            </w:tcBorders>
          </w:tcPr>
          <w:p w14:paraId="10E0C6BF" w14:textId="5755A6D2" w:rsidR="00733F8D" w:rsidRPr="00733F8D" w:rsidRDefault="00733F8D" w:rsidP="00733F8D">
            <w:pPr>
              <w:ind w:firstLine="344"/>
              <w:jc w:val="center"/>
              <w:rPr>
                <w:color w:val="000000"/>
              </w:rPr>
            </w:pPr>
            <w:r w:rsidRPr="00733F8D">
              <w:rPr>
                <w:color w:val="000000"/>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1A354942" w14:textId="41FFE109" w:rsidR="00733F8D" w:rsidRPr="00733F8D" w:rsidRDefault="00733F8D" w:rsidP="00733F8D">
            <w:pPr>
              <w:pStyle w:val="naisc"/>
              <w:spacing w:before="0" w:after="0"/>
            </w:pPr>
            <w:r w:rsidRPr="00733F8D">
              <w:t>4</w:t>
            </w:r>
          </w:p>
        </w:tc>
        <w:tc>
          <w:tcPr>
            <w:tcW w:w="3402" w:type="dxa"/>
            <w:tcBorders>
              <w:top w:val="single" w:sz="4" w:space="0" w:color="auto"/>
              <w:left w:val="single" w:sz="4" w:space="0" w:color="auto"/>
              <w:bottom w:val="single" w:sz="4" w:space="0" w:color="auto"/>
            </w:tcBorders>
          </w:tcPr>
          <w:p w14:paraId="0948217A" w14:textId="71D9AA3B" w:rsidR="00733F8D" w:rsidRPr="00733F8D" w:rsidRDefault="00733F8D" w:rsidP="00733F8D">
            <w:pPr>
              <w:jc w:val="center"/>
            </w:pPr>
            <w:r w:rsidRPr="00733F8D">
              <w:t>5</w:t>
            </w:r>
          </w:p>
        </w:tc>
      </w:tr>
      <w:tr w:rsidR="006A4529" w:rsidRPr="003A1529" w14:paraId="0BA4AC9B" w14:textId="77777777" w:rsidTr="008D040D">
        <w:tc>
          <w:tcPr>
            <w:tcW w:w="708" w:type="dxa"/>
            <w:tcBorders>
              <w:top w:val="single" w:sz="6" w:space="0" w:color="000000"/>
              <w:left w:val="single" w:sz="6" w:space="0" w:color="000000"/>
              <w:bottom w:val="single" w:sz="6" w:space="0" w:color="000000"/>
              <w:right w:val="single" w:sz="6" w:space="0" w:color="000000"/>
            </w:tcBorders>
          </w:tcPr>
          <w:p w14:paraId="1E671947" w14:textId="0D2F60F4" w:rsidR="006A4529" w:rsidRDefault="006A4529" w:rsidP="008B67CB">
            <w:pPr>
              <w:pStyle w:val="naisc"/>
              <w:spacing w:before="0" w:after="0"/>
            </w:pPr>
            <w:r>
              <w:t>1.</w:t>
            </w:r>
          </w:p>
        </w:tc>
        <w:tc>
          <w:tcPr>
            <w:tcW w:w="3511" w:type="dxa"/>
            <w:gridSpan w:val="2"/>
            <w:tcBorders>
              <w:top w:val="single" w:sz="6" w:space="0" w:color="000000"/>
              <w:left w:val="single" w:sz="6" w:space="0" w:color="000000"/>
              <w:bottom w:val="single" w:sz="6" w:space="0" w:color="000000"/>
              <w:right w:val="single" w:sz="6" w:space="0" w:color="000000"/>
            </w:tcBorders>
          </w:tcPr>
          <w:p w14:paraId="74418DAF" w14:textId="698F0616" w:rsidR="006A4529" w:rsidRPr="00C42AF4" w:rsidRDefault="006A4529" w:rsidP="005C70A1">
            <w:pPr>
              <w:shd w:val="clear" w:color="auto" w:fill="FFFFFF"/>
              <w:tabs>
                <w:tab w:val="left" w:pos="1531"/>
              </w:tabs>
              <w:spacing w:line="293" w:lineRule="atLeast"/>
              <w:jc w:val="both"/>
            </w:pPr>
            <w:r>
              <w:t xml:space="preserve">Ministru kabineta noteikumu projekta nosaukums </w:t>
            </w:r>
            <w:r w:rsidRPr="00644E46">
              <w:t>“Kārtība, kādā no akcīzes nodokļa atbrīvo atsevišķus tabakas izstrādājumus, elektroniskajās smēķēšanas ierīcēs izmantojamo šķidrumu, elektroniskajās smēķēšanas ierīcēs izmantojamo šķidrumu sagatavošanas sastāvdaļas un tabakas aizstājējproduktus”</w:t>
            </w:r>
          </w:p>
        </w:tc>
        <w:tc>
          <w:tcPr>
            <w:tcW w:w="3402" w:type="dxa"/>
            <w:tcBorders>
              <w:top w:val="single" w:sz="6" w:space="0" w:color="000000"/>
              <w:left w:val="single" w:sz="6" w:space="0" w:color="000000"/>
              <w:bottom w:val="single" w:sz="6" w:space="0" w:color="000000"/>
              <w:right w:val="single" w:sz="6" w:space="0" w:color="000000"/>
            </w:tcBorders>
          </w:tcPr>
          <w:p w14:paraId="59FA3876" w14:textId="77777777" w:rsidR="006A4529" w:rsidRDefault="006A4529" w:rsidP="006A4529">
            <w:pPr>
              <w:ind w:firstLine="344"/>
              <w:jc w:val="center"/>
              <w:rPr>
                <w:b/>
                <w:color w:val="000000"/>
              </w:rPr>
            </w:pPr>
            <w:r w:rsidRPr="00D27ACF">
              <w:rPr>
                <w:b/>
                <w:color w:val="000000"/>
              </w:rPr>
              <w:t>Tieslietu ministrija</w:t>
            </w:r>
          </w:p>
          <w:p w14:paraId="11E56B10" w14:textId="6F54EA5F" w:rsidR="006A4529" w:rsidRPr="00C455CD" w:rsidRDefault="006A4529" w:rsidP="006A4529">
            <w:pPr>
              <w:pStyle w:val="NoSpacing"/>
              <w:ind w:firstLine="344"/>
              <w:rPr>
                <w:b/>
                <w:color w:val="000000"/>
                <w:szCs w:val="24"/>
              </w:rPr>
            </w:pPr>
            <w:r w:rsidRPr="00644E46">
              <w:t>Lūdzam apsvērt iespēju precizēt projekta nosaukumu atbilstoši Ministru kabineta 2009. gada 3. februāra noteikumu Nr. 108 "Normatīvo aktu projektu sagatavošanas noteikumi" (turpmāk – noteikumi Nr. 108) 90. punktam, ievērojot, ka noteikumu projekta nosaukumu raksta iespējami īsu un atbilstošu likumā ietvertajam pilnvarojumam. Skaidrojam, ka projekta saturs detalizēti norādāms projekta 1. punktā, savukārt nosaukumā lakonisma nolūkos nav nepieciešams norādīt visas likuma pilnvarojumā ietvertās nianses.</w:t>
            </w:r>
          </w:p>
        </w:tc>
        <w:tc>
          <w:tcPr>
            <w:tcW w:w="3260" w:type="dxa"/>
            <w:gridSpan w:val="2"/>
            <w:tcBorders>
              <w:top w:val="single" w:sz="6" w:space="0" w:color="000000"/>
              <w:left w:val="single" w:sz="6" w:space="0" w:color="000000"/>
              <w:bottom w:val="single" w:sz="6" w:space="0" w:color="000000"/>
              <w:right w:val="single" w:sz="6" w:space="0" w:color="000000"/>
            </w:tcBorders>
          </w:tcPr>
          <w:p w14:paraId="2948FB49" w14:textId="181A1954" w:rsidR="006A4529" w:rsidRPr="00655E6D" w:rsidRDefault="00733F8D" w:rsidP="00733F8D">
            <w:pPr>
              <w:pStyle w:val="naisc"/>
              <w:spacing w:before="0" w:after="0"/>
              <w:jc w:val="both"/>
              <w:rPr>
                <w:b/>
              </w:rPr>
            </w:pPr>
            <w:r>
              <w:rPr>
                <w:b/>
              </w:rPr>
              <w:t>Panākta vienošanās š.g. 13.oktobra  elektroniskās saskaņošanas laikā.</w:t>
            </w:r>
          </w:p>
        </w:tc>
        <w:tc>
          <w:tcPr>
            <w:tcW w:w="3402" w:type="dxa"/>
            <w:tcBorders>
              <w:top w:val="single" w:sz="4" w:space="0" w:color="auto"/>
              <w:left w:val="single" w:sz="4" w:space="0" w:color="auto"/>
              <w:bottom w:val="single" w:sz="4" w:space="0" w:color="auto"/>
            </w:tcBorders>
          </w:tcPr>
          <w:p w14:paraId="6FDCFB61" w14:textId="722B3951" w:rsidR="006A4529" w:rsidRPr="0022527C" w:rsidRDefault="006A4529" w:rsidP="00006F80">
            <w:pPr>
              <w:jc w:val="both"/>
            </w:pPr>
            <w:r>
              <w:t xml:space="preserve">Ministru kabineta noteikumu projekta nosaukums </w:t>
            </w:r>
            <w:r w:rsidRPr="00644E46">
              <w:t>“Kārtība, kādā no akcīzes nodokļa atbrīvo atsevišķus tabakas izstrādājumus, elektroniskajās smēķēšanas ierīcēs izmantojamo šķidrumu, elektroniskajās smēķēšanas ierīcēs izmantojamo šķidrumu sagatavošanas sastāvdaļas un tabakas aizstājējproduktus”</w:t>
            </w:r>
          </w:p>
        </w:tc>
      </w:tr>
      <w:tr w:rsidR="006A4529" w:rsidRPr="003A1529" w14:paraId="7613D553" w14:textId="77777777" w:rsidTr="008D040D">
        <w:tc>
          <w:tcPr>
            <w:tcW w:w="708" w:type="dxa"/>
            <w:tcBorders>
              <w:top w:val="single" w:sz="6" w:space="0" w:color="000000"/>
              <w:left w:val="single" w:sz="6" w:space="0" w:color="000000"/>
              <w:bottom w:val="single" w:sz="6" w:space="0" w:color="000000"/>
              <w:right w:val="single" w:sz="6" w:space="0" w:color="000000"/>
            </w:tcBorders>
          </w:tcPr>
          <w:p w14:paraId="27D1AFF4" w14:textId="390ADDCC" w:rsidR="006A4529" w:rsidRDefault="006A4529" w:rsidP="008B67CB">
            <w:pPr>
              <w:pStyle w:val="naisc"/>
              <w:spacing w:before="0" w:after="0"/>
            </w:pPr>
            <w:r>
              <w:t>2.</w:t>
            </w:r>
          </w:p>
        </w:tc>
        <w:tc>
          <w:tcPr>
            <w:tcW w:w="3511" w:type="dxa"/>
            <w:gridSpan w:val="2"/>
            <w:tcBorders>
              <w:top w:val="single" w:sz="6" w:space="0" w:color="000000"/>
              <w:left w:val="single" w:sz="6" w:space="0" w:color="000000"/>
              <w:bottom w:val="single" w:sz="6" w:space="0" w:color="000000"/>
              <w:right w:val="single" w:sz="6" w:space="0" w:color="000000"/>
            </w:tcBorders>
          </w:tcPr>
          <w:p w14:paraId="3F2CCC3A" w14:textId="77777777" w:rsidR="006A4529" w:rsidRPr="007B7346" w:rsidRDefault="006A4529" w:rsidP="006A4529">
            <w:pPr>
              <w:pStyle w:val="naislab"/>
              <w:spacing w:before="0" w:after="0"/>
              <w:jc w:val="both"/>
            </w:pPr>
            <w:r w:rsidRPr="007B7346">
              <w:t>Ministru kabineta noteikumu projekta izdošanas norāde:</w:t>
            </w:r>
          </w:p>
          <w:p w14:paraId="34A3B3B9" w14:textId="77777777" w:rsidR="006A4529" w:rsidRPr="008670E2" w:rsidRDefault="006A4529" w:rsidP="006A4529">
            <w:pPr>
              <w:pStyle w:val="naislab"/>
              <w:spacing w:before="0" w:after="0"/>
              <w:jc w:val="left"/>
              <w:rPr>
                <w:i/>
              </w:rPr>
            </w:pPr>
            <w:r w:rsidRPr="008670E2">
              <w:rPr>
                <w:i/>
              </w:rPr>
              <w:t>Izdoti saskaņā ar likuma</w:t>
            </w:r>
          </w:p>
          <w:p w14:paraId="07329435" w14:textId="77777777" w:rsidR="006A4529" w:rsidRPr="008670E2" w:rsidRDefault="006A4529" w:rsidP="006A4529">
            <w:pPr>
              <w:pStyle w:val="naislab"/>
              <w:spacing w:before="0" w:after="0"/>
              <w:jc w:val="left"/>
              <w:rPr>
                <w:i/>
              </w:rPr>
            </w:pPr>
            <w:r w:rsidRPr="008670E2">
              <w:rPr>
                <w:i/>
              </w:rPr>
              <w:t>„Par akcīzes nodokli”</w:t>
            </w:r>
          </w:p>
          <w:p w14:paraId="3A6C5A1F" w14:textId="77777777" w:rsidR="006A4529" w:rsidRPr="008670E2" w:rsidRDefault="006A4529" w:rsidP="006A4529">
            <w:pPr>
              <w:pStyle w:val="naislab"/>
              <w:spacing w:before="0" w:after="0"/>
              <w:jc w:val="left"/>
              <w:rPr>
                <w:rFonts w:eastAsiaTheme="minorHAnsi"/>
                <w:i/>
                <w:iCs/>
                <w:shd w:val="clear" w:color="auto" w:fill="FFFFFF"/>
              </w:rPr>
            </w:pPr>
            <w:hyperlink r:id="rId8" w:anchor="p26" w:tgtFrame="_blank" w:history="1">
              <w:r w:rsidRPr="008670E2">
                <w:rPr>
                  <w:rFonts w:eastAsiaTheme="minorHAnsi"/>
                  <w:i/>
                  <w:iCs/>
                  <w:shd w:val="clear" w:color="auto" w:fill="FFFFFF"/>
                </w:rPr>
                <w:t>17.panta</w:t>
              </w:r>
            </w:hyperlink>
            <w:r w:rsidRPr="008670E2">
              <w:rPr>
                <w:rFonts w:eastAsiaTheme="minorHAnsi"/>
                <w:i/>
                <w:iCs/>
                <w:shd w:val="clear" w:color="auto" w:fill="FFFFFF"/>
              </w:rPr>
              <w:t> pirmo daļu</w:t>
            </w:r>
          </w:p>
          <w:p w14:paraId="69CA18D2" w14:textId="77777777" w:rsidR="006A4529" w:rsidRPr="008670E2" w:rsidRDefault="006A4529" w:rsidP="006A4529">
            <w:pPr>
              <w:pStyle w:val="naislab"/>
              <w:spacing w:before="0" w:after="0"/>
              <w:jc w:val="left"/>
              <w:rPr>
                <w:i/>
              </w:rPr>
            </w:pPr>
            <w:r w:rsidRPr="008670E2">
              <w:rPr>
                <w:rFonts w:eastAsiaTheme="minorHAnsi"/>
                <w:i/>
                <w:iCs/>
                <w:shd w:val="clear" w:color="auto" w:fill="FFFFFF"/>
              </w:rPr>
              <w:t>un 1.</w:t>
            </w:r>
            <w:r w:rsidRPr="008670E2">
              <w:rPr>
                <w:rFonts w:eastAsiaTheme="minorHAnsi"/>
                <w:i/>
                <w:iCs/>
                <w:shd w:val="clear" w:color="auto" w:fill="FFFFFF"/>
                <w:vertAlign w:val="superscript"/>
              </w:rPr>
              <w:t>1</w:t>
            </w:r>
            <w:r w:rsidRPr="008670E2">
              <w:rPr>
                <w:rFonts w:eastAsiaTheme="minorHAnsi"/>
                <w:i/>
                <w:iCs/>
                <w:shd w:val="clear" w:color="auto" w:fill="FFFFFF"/>
              </w:rPr>
              <w:t xml:space="preserve"> daļu, un </w:t>
            </w:r>
          </w:p>
          <w:p w14:paraId="09272E06" w14:textId="77777777" w:rsidR="006A4529" w:rsidRPr="008670E2" w:rsidRDefault="006A4529" w:rsidP="006A4529">
            <w:pPr>
              <w:pStyle w:val="naislab"/>
              <w:spacing w:before="0" w:after="0"/>
              <w:jc w:val="left"/>
              <w:rPr>
                <w:i/>
              </w:rPr>
            </w:pPr>
            <w:r w:rsidRPr="008670E2">
              <w:rPr>
                <w:rFonts w:eastAsiaTheme="minorHAnsi"/>
                <w:i/>
                <w:iCs/>
                <w:shd w:val="clear" w:color="auto" w:fill="FFFFFF"/>
              </w:rPr>
              <w:t>17.</w:t>
            </w:r>
            <w:r w:rsidRPr="008670E2">
              <w:rPr>
                <w:rFonts w:eastAsiaTheme="minorHAnsi"/>
                <w:i/>
                <w:iCs/>
                <w:shd w:val="clear" w:color="auto" w:fill="FFFFFF"/>
                <w:vertAlign w:val="superscript"/>
              </w:rPr>
              <w:t>1</w:t>
            </w:r>
            <w:r w:rsidRPr="008670E2">
              <w:rPr>
                <w:rFonts w:eastAsiaTheme="minorHAnsi"/>
                <w:i/>
                <w:iCs/>
                <w:shd w:val="clear" w:color="auto" w:fill="FFFFFF"/>
              </w:rPr>
              <w:t> panta otro daļu</w:t>
            </w:r>
          </w:p>
          <w:p w14:paraId="3257F2FE" w14:textId="77777777" w:rsidR="006A4529" w:rsidRPr="00C42AF4" w:rsidRDefault="006A4529" w:rsidP="005C70A1">
            <w:pPr>
              <w:shd w:val="clear" w:color="auto" w:fill="FFFFFF"/>
              <w:tabs>
                <w:tab w:val="left" w:pos="1531"/>
              </w:tabs>
              <w:spacing w:line="293" w:lineRule="atLeast"/>
              <w:jc w:val="both"/>
            </w:pPr>
          </w:p>
        </w:tc>
        <w:tc>
          <w:tcPr>
            <w:tcW w:w="3402" w:type="dxa"/>
            <w:tcBorders>
              <w:top w:val="single" w:sz="6" w:space="0" w:color="000000"/>
              <w:left w:val="single" w:sz="6" w:space="0" w:color="000000"/>
              <w:bottom w:val="single" w:sz="6" w:space="0" w:color="000000"/>
              <w:right w:val="single" w:sz="6" w:space="0" w:color="000000"/>
            </w:tcBorders>
          </w:tcPr>
          <w:p w14:paraId="440D2FB1" w14:textId="77777777" w:rsidR="006A4529" w:rsidRDefault="006A4529" w:rsidP="006A4529">
            <w:pPr>
              <w:pStyle w:val="NoSpacing"/>
              <w:jc w:val="center"/>
              <w:rPr>
                <w:b/>
                <w:color w:val="000000"/>
                <w:szCs w:val="24"/>
              </w:rPr>
            </w:pPr>
            <w:r w:rsidRPr="00D27ACF">
              <w:rPr>
                <w:b/>
                <w:color w:val="000000"/>
                <w:szCs w:val="24"/>
              </w:rPr>
              <w:t>Tieslietu ministrija</w:t>
            </w:r>
          </w:p>
          <w:p w14:paraId="7311BB75" w14:textId="48EB8559" w:rsidR="006A4529" w:rsidRPr="00C455CD" w:rsidRDefault="006A4529" w:rsidP="006A4529">
            <w:pPr>
              <w:pStyle w:val="NoSpacing"/>
              <w:ind w:firstLine="344"/>
              <w:rPr>
                <w:b/>
                <w:color w:val="000000"/>
                <w:szCs w:val="24"/>
              </w:rPr>
            </w:pPr>
            <w:r w:rsidRPr="00644E46">
              <w:t xml:space="preserve">Lūdzam skaidrot projekta izdošanas pamatojumā ietverto norādi uz likuma “Par akcīzes nodokli” (turpmāk – Likums) 17. panta pirmo daļu. Vēršam uzmanību, ka minētā Likuma norma redakcionāli nesatur </w:t>
            </w:r>
            <w:r w:rsidRPr="00644E46">
              <w:lastRenderedPageBreak/>
              <w:t>pilnvarojumu Ministru kabinetam izdot noteikumus, bet gan satur atsauci uz Ministru kabineta noteikto kārtību. Līdz ar to lūdzam precizēt projekta izdošanas tiesisko pamatojumu.</w:t>
            </w:r>
          </w:p>
        </w:tc>
        <w:tc>
          <w:tcPr>
            <w:tcW w:w="3260" w:type="dxa"/>
            <w:gridSpan w:val="2"/>
            <w:tcBorders>
              <w:top w:val="single" w:sz="6" w:space="0" w:color="000000"/>
              <w:left w:val="single" w:sz="6" w:space="0" w:color="000000"/>
              <w:bottom w:val="single" w:sz="6" w:space="0" w:color="000000"/>
              <w:right w:val="single" w:sz="6" w:space="0" w:color="000000"/>
            </w:tcBorders>
          </w:tcPr>
          <w:p w14:paraId="0A5178C2" w14:textId="7F5812E5" w:rsidR="006A4529" w:rsidRPr="00655E6D" w:rsidRDefault="00733F8D" w:rsidP="00733F8D">
            <w:pPr>
              <w:pStyle w:val="naisc"/>
              <w:spacing w:before="0" w:after="0"/>
              <w:jc w:val="both"/>
              <w:rPr>
                <w:b/>
              </w:rPr>
            </w:pPr>
            <w:r>
              <w:rPr>
                <w:b/>
              </w:rPr>
              <w:lastRenderedPageBreak/>
              <w:t>Panākta vienošanās š.g. 13.oktobra</w:t>
            </w:r>
            <w:r>
              <w:rPr>
                <w:b/>
              </w:rPr>
              <w:t xml:space="preserve">  elektroniskās saskaņošanas laikā.</w:t>
            </w:r>
          </w:p>
        </w:tc>
        <w:tc>
          <w:tcPr>
            <w:tcW w:w="3402" w:type="dxa"/>
            <w:tcBorders>
              <w:top w:val="single" w:sz="4" w:space="0" w:color="auto"/>
              <w:left w:val="single" w:sz="4" w:space="0" w:color="auto"/>
              <w:bottom w:val="single" w:sz="4" w:space="0" w:color="auto"/>
            </w:tcBorders>
          </w:tcPr>
          <w:p w14:paraId="7C4399F4" w14:textId="77777777" w:rsidR="006A4529" w:rsidRPr="007B7346" w:rsidRDefault="006A4529" w:rsidP="006A4529">
            <w:pPr>
              <w:pStyle w:val="naislab"/>
              <w:spacing w:before="0" w:after="0"/>
              <w:jc w:val="both"/>
            </w:pPr>
            <w:r w:rsidRPr="007B7346">
              <w:t>Ministru kabineta noteikumu projekta izdošanas norāde:</w:t>
            </w:r>
          </w:p>
          <w:p w14:paraId="48762E29" w14:textId="77777777" w:rsidR="006A4529" w:rsidRPr="008670E2" w:rsidRDefault="006A4529" w:rsidP="006A4529">
            <w:pPr>
              <w:pStyle w:val="naislab"/>
              <w:spacing w:before="0" w:after="0"/>
              <w:jc w:val="left"/>
              <w:rPr>
                <w:i/>
              </w:rPr>
            </w:pPr>
            <w:r w:rsidRPr="008670E2">
              <w:rPr>
                <w:i/>
              </w:rPr>
              <w:t>Izdoti saskaņā ar likuma</w:t>
            </w:r>
          </w:p>
          <w:p w14:paraId="78D5B2EF" w14:textId="77777777" w:rsidR="006A4529" w:rsidRPr="008670E2" w:rsidRDefault="006A4529" w:rsidP="006A4529">
            <w:pPr>
              <w:pStyle w:val="naislab"/>
              <w:spacing w:before="0" w:after="0"/>
              <w:jc w:val="left"/>
              <w:rPr>
                <w:i/>
              </w:rPr>
            </w:pPr>
            <w:r w:rsidRPr="008670E2">
              <w:rPr>
                <w:i/>
              </w:rPr>
              <w:t>„Par akcīzes nodokli”</w:t>
            </w:r>
          </w:p>
          <w:p w14:paraId="393E6513" w14:textId="77777777" w:rsidR="006A4529" w:rsidRPr="008670E2" w:rsidRDefault="006A4529" w:rsidP="006A4529">
            <w:pPr>
              <w:pStyle w:val="naislab"/>
              <w:spacing w:before="0" w:after="0"/>
              <w:jc w:val="left"/>
              <w:rPr>
                <w:rFonts w:eastAsiaTheme="minorHAnsi"/>
                <w:i/>
                <w:iCs/>
                <w:shd w:val="clear" w:color="auto" w:fill="FFFFFF"/>
              </w:rPr>
            </w:pPr>
            <w:hyperlink r:id="rId9" w:anchor="p26" w:tgtFrame="_blank" w:history="1">
              <w:r w:rsidRPr="008670E2">
                <w:rPr>
                  <w:rFonts w:eastAsiaTheme="minorHAnsi"/>
                  <w:i/>
                  <w:iCs/>
                  <w:shd w:val="clear" w:color="auto" w:fill="FFFFFF"/>
                </w:rPr>
                <w:t>17.panta</w:t>
              </w:r>
            </w:hyperlink>
            <w:r w:rsidRPr="008670E2">
              <w:rPr>
                <w:rFonts w:eastAsiaTheme="minorHAnsi"/>
                <w:i/>
                <w:iCs/>
                <w:shd w:val="clear" w:color="auto" w:fill="FFFFFF"/>
              </w:rPr>
              <w:t> pirmo daļu</w:t>
            </w:r>
          </w:p>
          <w:p w14:paraId="29B85342" w14:textId="77777777" w:rsidR="006A4529" w:rsidRPr="008670E2" w:rsidRDefault="006A4529" w:rsidP="006A4529">
            <w:pPr>
              <w:pStyle w:val="naislab"/>
              <w:spacing w:before="0" w:after="0"/>
              <w:jc w:val="left"/>
              <w:rPr>
                <w:i/>
              </w:rPr>
            </w:pPr>
            <w:r w:rsidRPr="008670E2">
              <w:rPr>
                <w:rFonts w:eastAsiaTheme="minorHAnsi"/>
                <w:i/>
                <w:iCs/>
                <w:shd w:val="clear" w:color="auto" w:fill="FFFFFF"/>
              </w:rPr>
              <w:t>un 1.</w:t>
            </w:r>
            <w:r w:rsidRPr="008670E2">
              <w:rPr>
                <w:rFonts w:eastAsiaTheme="minorHAnsi"/>
                <w:i/>
                <w:iCs/>
                <w:shd w:val="clear" w:color="auto" w:fill="FFFFFF"/>
                <w:vertAlign w:val="superscript"/>
              </w:rPr>
              <w:t>1</w:t>
            </w:r>
            <w:r w:rsidRPr="008670E2">
              <w:rPr>
                <w:rFonts w:eastAsiaTheme="minorHAnsi"/>
                <w:i/>
                <w:iCs/>
                <w:shd w:val="clear" w:color="auto" w:fill="FFFFFF"/>
              </w:rPr>
              <w:t xml:space="preserve"> daļu, un </w:t>
            </w:r>
          </w:p>
          <w:p w14:paraId="1F5EDE26" w14:textId="77777777" w:rsidR="006A4529" w:rsidRPr="008670E2" w:rsidRDefault="006A4529" w:rsidP="006A4529">
            <w:pPr>
              <w:pStyle w:val="naislab"/>
              <w:spacing w:before="0" w:after="0"/>
              <w:jc w:val="left"/>
              <w:rPr>
                <w:i/>
              </w:rPr>
            </w:pPr>
            <w:r w:rsidRPr="008670E2">
              <w:rPr>
                <w:rFonts w:eastAsiaTheme="minorHAnsi"/>
                <w:i/>
                <w:iCs/>
                <w:shd w:val="clear" w:color="auto" w:fill="FFFFFF"/>
              </w:rPr>
              <w:t>17.</w:t>
            </w:r>
            <w:r w:rsidRPr="008670E2">
              <w:rPr>
                <w:rFonts w:eastAsiaTheme="minorHAnsi"/>
                <w:i/>
                <w:iCs/>
                <w:shd w:val="clear" w:color="auto" w:fill="FFFFFF"/>
                <w:vertAlign w:val="superscript"/>
              </w:rPr>
              <w:t>1</w:t>
            </w:r>
            <w:r w:rsidRPr="008670E2">
              <w:rPr>
                <w:rFonts w:eastAsiaTheme="minorHAnsi"/>
                <w:i/>
                <w:iCs/>
                <w:shd w:val="clear" w:color="auto" w:fill="FFFFFF"/>
              </w:rPr>
              <w:t> panta otro daļu</w:t>
            </w:r>
          </w:p>
          <w:p w14:paraId="72926AB0" w14:textId="77777777" w:rsidR="006A4529" w:rsidRPr="0022527C" w:rsidRDefault="006A4529" w:rsidP="00006F80">
            <w:pPr>
              <w:jc w:val="both"/>
            </w:pPr>
          </w:p>
        </w:tc>
      </w:tr>
      <w:tr w:rsidR="006A4529" w:rsidRPr="003A1529" w14:paraId="517AAB90" w14:textId="77777777" w:rsidTr="008D040D">
        <w:tc>
          <w:tcPr>
            <w:tcW w:w="708" w:type="dxa"/>
            <w:tcBorders>
              <w:top w:val="single" w:sz="6" w:space="0" w:color="000000"/>
              <w:left w:val="single" w:sz="6" w:space="0" w:color="000000"/>
              <w:bottom w:val="single" w:sz="6" w:space="0" w:color="000000"/>
              <w:right w:val="single" w:sz="6" w:space="0" w:color="000000"/>
            </w:tcBorders>
          </w:tcPr>
          <w:p w14:paraId="32CAB8B1" w14:textId="06F53D02" w:rsidR="006A4529" w:rsidRDefault="00386488" w:rsidP="008B67CB">
            <w:pPr>
              <w:pStyle w:val="naisc"/>
              <w:spacing w:before="0" w:after="0"/>
            </w:pPr>
            <w:r>
              <w:t>3.</w:t>
            </w:r>
          </w:p>
        </w:tc>
        <w:tc>
          <w:tcPr>
            <w:tcW w:w="3511" w:type="dxa"/>
            <w:gridSpan w:val="2"/>
            <w:tcBorders>
              <w:top w:val="single" w:sz="6" w:space="0" w:color="000000"/>
              <w:left w:val="single" w:sz="6" w:space="0" w:color="000000"/>
              <w:bottom w:val="single" w:sz="6" w:space="0" w:color="000000"/>
              <w:right w:val="single" w:sz="6" w:space="0" w:color="000000"/>
            </w:tcBorders>
          </w:tcPr>
          <w:p w14:paraId="369D6C2D" w14:textId="77777777" w:rsidR="006A4529" w:rsidRPr="005C430D" w:rsidRDefault="006A4529" w:rsidP="006A4529">
            <w:pPr>
              <w:tabs>
                <w:tab w:val="left" w:pos="851"/>
              </w:tabs>
              <w:jc w:val="both"/>
            </w:pPr>
            <w:r>
              <w:t>1.</w:t>
            </w:r>
            <w:r w:rsidRPr="005C430D">
              <w:t>Noteikumi nosaka:</w:t>
            </w:r>
          </w:p>
          <w:p w14:paraId="504BDC5A" w14:textId="77777777" w:rsidR="006A4529" w:rsidRPr="005C430D" w:rsidRDefault="006A4529" w:rsidP="006A4529">
            <w:pPr>
              <w:tabs>
                <w:tab w:val="left" w:pos="851"/>
                <w:tab w:val="left" w:pos="993"/>
              </w:tabs>
              <w:jc w:val="both"/>
            </w:pPr>
            <w:r>
              <w:t xml:space="preserve">1.1. </w:t>
            </w:r>
            <w:r w:rsidRPr="005C430D">
              <w:t xml:space="preserve">kārtību, kādā no akcīzes nodokļa (turpmāk — nodoklis) atbrīvo denaturētus tabakas izstrādājumus; </w:t>
            </w:r>
          </w:p>
          <w:p w14:paraId="09515904" w14:textId="77777777" w:rsidR="006A4529" w:rsidRPr="005C430D" w:rsidRDefault="006A4529" w:rsidP="006A4529">
            <w:pPr>
              <w:tabs>
                <w:tab w:val="left" w:pos="851"/>
                <w:tab w:val="left" w:pos="993"/>
              </w:tabs>
              <w:jc w:val="both"/>
            </w:pPr>
            <w:r>
              <w:t>1.2.</w:t>
            </w:r>
            <w:r w:rsidRPr="005C430D">
              <w:t>nosacījumus, kādi tabakas izstrādājumi ir uzskatāmi par denaturētiem;</w:t>
            </w:r>
          </w:p>
          <w:p w14:paraId="10D0ACA6" w14:textId="77777777" w:rsidR="006A4529" w:rsidRPr="005C430D" w:rsidRDefault="006A4529" w:rsidP="006A4529">
            <w:pPr>
              <w:tabs>
                <w:tab w:val="left" w:pos="993"/>
              </w:tabs>
              <w:jc w:val="both"/>
            </w:pPr>
            <w:r>
              <w:t>1.3.</w:t>
            </w:r>
            <w:r w:rsidRPr="005C430D">
              <w:t>kārtību, kādā no nodokļa atbrīvo tabakas izstrādājumus, elektroniskajās smēķēšanas ierīcēs izmantojamo šķidrumu, elektroniskajās smēķēšanas ierīcēs izmantojamo šķidrumu sagatavošanas sastāvdaļas un tabakas aizstājējproduktus, kurus iznīcina vai izmanto kvalitātes noteikšanai.</w:t>
            </w:r>
          </w:p>
          <w:p w14:paraId="261C2A6E" w14:textId="77777777" w:rsidR="006A4529" w:rsidRPr="00C42AF4" w:rsidRDefault="006A4529" w:rsidP="005C70A1">
            <w:pPr>
              <w:shd w:val="clear" w:color="auto" w:fill="FFFFFF"/>
              <w:tabs>
                <w:tab w:val="left" w:pos="1531"/>
              </w:tabs>
              <w:spacing w:line="293" w:lineRule="atLeast"/>
              <w:jc w:val="both"/>
            </w:pPr>
          </w:p>
        </w:tc>
        <w:tc>
          <w:tcPr>
            <w:tcW w:w="3402" w:type="dxa"/>
            <w:tcBorders>
              <w:top w:val="single" w:sz="6" w:space="0" w:color="000000"/>
              <w:left w:val="single" w:sz="6" w:space="0" w:color="000000"/>
              <w:bottom w:val="single" w:sz="6" w:space="0" w:color="000000"/>
              <w:right w:val="single" w:sz="6" w:space="0" w:color="000000"/>
            </w:tcBorders>
          </w:tcPr>
          <w:p w14:paraId="07994F17" w14:textId="77777777" w:rsidR="006A4529" w:rsidRPr="00644E46" w:rsidRDefault="006A4529" w:rsidP="006A4529">
            <w:pPr>
              <w:pStyle w:val="NoSpacing"/>
              <w:jc w:val="center"/>
              <w:rPr>
                <w:b/>
                <w:color w:val="000000"/>
                <w:szCs w:val="24"/>
              </w:rPr>
            </w:pPr>
            <w:r w:rsidRPr="00644E46">
              <w:rPr>
                <w:b/>
                <w:color w:val="000000"/>
                <w:szCs w:val="24"/>
              </w:rPr>
              <w:t>Tieslietu ministrija</w:t>
            </w:r>
          </w:p>
          <w:p w14:paraId="1F7BD6A9" w14:textId="77777777" w:rsidR="006A4529" w:rsidRPr="00644E46" w:rsidRDefault="006A4529" w:rsidP="006A4529">
            <w:pPr>
              <w:pStyle w:val="NormalWeb"/>
              <w:widowControl w:val="0"/>
              <w:tabs>
                <w:tab w:val="left" w:pos="993"/>
              </w:tabs>
              <w:spacing w:before="0" w:beforeAutospacing="0" w:after="0" w:afterAutospacing="0"/>
              <w:ind w:firstLine="344"/>
              <w:jc w:val="both"/>
            </w:pPr>
            <w:r w:rsidRPr="00644E46">
              <w:t xml:space="preserve">Lūdzam precizēt projekta 1. punktu atbilstoši Noteikumu Nr. 108 100. punktam, precīzi atspoguļojot likumprojektā “Grozījumi likumā “Par akcīzes nodokli”” (Nr. 1058/Lp13) (turpmāk – likumprojekts) izteiktajā </w:t>
            </w:r>
            <w:hyperlink r:id="rId10" w:anchor="p26" w:tgtFrame="_blank" w:history="1">
              <w:r w:rsidRPr="00644E46">
                <w:rPr>
                  <w:rFonts w:eastAsiaTheme="minorHAnsi"/>
                  <w:shd w:val="clear" w:color="auto" w:fill="FFFFFF"/>
                </w:rPr>
                <w:t>17. panta</w:t>
              </w:r>
            </w:hyperlink>
            <w:r w:rsidRPr="00644E46">
              <w:rPr>
                <w:rFonts w:eastAsiaTheme="minorHAnsi"/>
                <w:shd w:val="clear" w:color="auto" w:fill="FFFFFF"/>
              </w:rPr>
              <w:t>  1.</w:t>
            </w:r>
            <w:r w:rsidRPr="00644E46">
              <w:rPr>
                <w:rFonts w:eastAsiaTheme="minorHAnsi"/>
                <w:shd w:val="clear" w:color="auto" w:fill="FFFFFF"/>
                <w:vertAlign w:val="superscript"/>
              </w:rPr>
              <w:t>1</w:t>
            </w:r>
            <w:r w:rsidRPr="00644E46">
              <w:rPr>
                <w:rFonts w:eastAsiaTheme="minorHAnsi"/>
                <w:shd w:val="clear" w:color="auto" w:fill="FFFFFF"/>
              </w:rPr>
              <w:t> daļā un 17.</w:t>
            </w:r>
            <w:r w:rsidRPr="00644E46">
              <w:rPr>
                <w:rFonts w:eastAsiaTheme="minorHAnsi"/>
                <w:shd w:val="clear" w:color="auto" w:fill="FFFFFF"/>
                <w:vertAlign w:val="superscript"/>
              </w:rPr>
              <w:t>1</w:t>
            </w:r>
            <w:r w:rsidRPr="00644E46">
              <w:rPr>
                <w:rFonts w:eastAsiaTheme="minorHAnsi"/>
                <w:shd w:val="clear" w:color="auto" w:fill="FFFFFF"/>
              </w:rPr>
              <w:t> panta otr</w:t>
            </w:r>
            <w:r>
              <w:rPr>
                <w:rFonts w:eastAsiaTheme="minorHAnsi"/>
                <w:shd w:val="clear" w:color="auto" w:fill="FFFFFF"/>
              </w:rPr>
              <w:t>ajā daļā ietverto pilnvarojumu.</w:t>
            </w:r>
          </w:p>
          <w:p w14:paraId="6CE6D8CC" w14:textId="77777777" w:rsidR="006A4529" w:rsidRDefault="006A4529" w:rsidP="006A4529">
            <w:pPr>
              <w:pStyle w:val="NormalWeb"/>
              <w:widowControl w:val="0"/>
              <w:tabs>
                <w:tab w:val="left" w:pos="993"/>
              </w:tabs>
              <w:spacing w:before="0" w:beforeAutospacing="0" w:after="0" w:afterAutospacing="0"/>
              <w:ind w:firstLine="344"/>
              <w:jc w:val="both"/>
            </w:pPr>
            <w:r w:rsidRPr="00644E46">
              <w:rPr>
                <w:rFonts w:eastAsiaTheme="minorHAnsi"/>
                <w:shd w:val="clear" w:color="auto" w:fill="FFFFFF"/>
              </w:rPr>
              <w:t xml:space="preserve">Proti, saskaņā ar Saeimā otrajā lasījumā apstiprināto likumprojekta redakciju </w:t>
            </w:r>
            <w:r w:rsidRPr="00644E46">
              <w:t xml:space="preserve">Ministru kabinets pilnvarots noteikt “nosacījumus un kārtību, kādā Valsts ieņēmumu dienests izsniedz atļauju denaturēto tabakas izstrādājumu piegādei un kādi tabakas izstrādājumi ir uzskatāmi par denaturētiem”, kā arī noteikt nosacījumus un kārtību, kādā piemēro nodokļu atbrīvojumus elektroniskajās smēķēšanas ierīcēs izmantojamam šķidrumam, elektroniskajās smēķēšanas ierīcēs izmantojamā šķidruma sagatavošanas sastāvdaļām un </w:t>
            </w:r>
            <w:r w:rsidRPr="00644E46">
              <w:lastRenderedPageBreak/>
              <w:t>tabakas aizstājējproduktiem, kurus izmanto kvalitātes noteikšanai vai iznīcina, kā arī nosacījumus elektroniskajās smēķēšanas ierīcēs izmantojamā šķidruma, elektroniskajās smēķēšanas ierīcēs izmantojamā šķidruma sagatavošanas sastāvdaļu un tabakas aizstājējprodukta iznīcināšanai.</w:t>
            </w:r>
          </w:p>
          <w:p w14:paraId="2194866B" w14:textId="6B97AC8C" w:rsidR="006A4529" w:rsidRPr="00C455CD" w:rsidRDefault="006A4529" w:rsidP="006A4529">
            <w:pPr>
              <w:pStyle w:val="NoSpacing"/>
              <w:ind w:firstLine="344"/>
              <w:rPr>
                <w:b/>
                <w:color w:val="000000"/>
                <w:szCs w:val="24"/>
              </w:rPr>
            </w:pPr>
            <w:r w:rsidRPr="00644E46">
              <w:t xml:space="preserve">Vēršam uzmanību arī uz to, ka projekts šobrīd nenosaka, piemēram, “nosacījumus un kārtību, </w:t>
            </w:r>
            <w:r w:rsidRPr="00644E46">
              <w:rPr>
                <w:u w:val="single"/>
              </w:rPr>
              <w:t>kādā Valsts ieņēmumu dienests izsniedz atļauju</w:t>
            </w:r>
            <w:r w:rsidRPr="00644E46">
              <w:t xml:space="preserve"> denaturēto tabakas izstrādājumu piegādei”, līdz ar to lūdzam papildināt projektu ar attiecīgu tiesisko regulējumu, lai tiktu izpildīts likumdevēja noteiktais deleģējums. Savukārt gadījumā, ja uz pilnvarojuma pamata ir objektīvi nepieciešams izdot vairākus Ministru kabineta noteikumus, šāda informācija iekļaujama projekta anotācijas IV sadaļā.</w:t>
            </w:r>
          </w:p>
        </w:tc>
        <w:tc>
          <w:tcPr>
            <w:tcW w:w="3260" w:type="dxa"/>
            <w:gridSpan w:val="2"/>
            <w:tcBorders>
              <w:top w:val="single" w:sz="6" w:space="0" w:color="000000"/>
              <w:left w:val="single" w:sz="6" w:space="0" w:color="000000"/>
              <w:bottom w:val="single" w:sz="6" w:space="0" w:color="000000"/>
              <w:right w:val="single" w:sz="6" w:space="0" w:color="000000"/>
            </w:tcBorders>
          </w:tcPr>
          <w:p w14:paraId="59F58326" w14:textId="1B5091E6" w:rsidR="006A4529" w:rsidRPr="00655E6D" w:rsidRDefault="00733F8D" w:rsidP="00733F8D">
            <w:pPr>
              <w:pStyle w:val="naisc"/>
              <w:spacing w:before="0" w:after="0"/>
              <w:jc w:val="both"/>
              <w:rPr>
                <w:b/>
              </w:rPr>
            </w:pPr>
            <w:r>
              <w:rPr>
                <w:b/>
              </w:rPr>
              <w:lastRenderedPageBreak/>
              <w:t>Panākta vienošanās š.g. 13.oktobra</w:t>
            </w:r>
            <w:r>
              <w:rPr>
                <w:b/>
              </w:rPr>
              <w:t xml:space="preserve">  elektroniskās saskaņošanas laikā.</w:t>
            </w:r>
          </w:p>
        </w:tc>
        <w:tc>
          <w:tcPr>
            <w:tcW w:w="3402" w:type="dxa"/>
            <w:tcBorders>
              <w:top w:val="single" w:sz="4" w:space="0" w:color="auto"/>
              <w:left w:val="single" w:sz="4" w:space="0" w:color="auto"/>
              <w:bottom w:val="single" w:sz="4" w:space="0" w:color="auto"/>
            </w:tcBorders>
          </w:tcPr>
          <w:p w14:paraId="6AABD844" w14:textId="77777777" w:rsidR="006A4529" w:rsidRPr="005C430D" w:rsidRDefault="006A4529" w:rsidP="006A4529">
            <w:pPr>
              <w:tabs>
                <w:tab w:val="left" w:pos="851"/>
              </w:tabs>
              <w:jc w:val="both"/>
            </w:pPr>
            <w:r>
              <w:t>1.</w:t>
            </w:r>
            <w:r w:rsidRPr="005C430D">
              <w:t>Noteikumi nosaka:</w:t>
            </w:r>
          </w:p>
          <w:p w14:paraId="5D94A41C" w14:textId="77777777" w:rsidR="006A4529" w:rsidRPr="005C430D" w:rsidRDefault="006A4529" w:rsidP="006A4529">
            <w:pPr>
              <w:tabs>
                <w:tab w:val="left" w:pos="851"/>
                <w:tab w:val="left" w:pos="993"/>
              </w:tabs>
              <w:jc w:val="both"/>
            </w:pPr>
            <w:r>
              <w:t xml:space="preserve">1.1. </w:t>
            </w:r>
            <w:r w:rsidRPr="005C430D">
              <w:t xml:space="preserve">kārtību, kādā no akcīzes nodokļa (turpmāk — nodoklis) atbrīvo denaturētus tabakas izstrādājumus; </w:t>
            </w:r>
          </w:p>
          <w:p w14:paraId="2A68A63B" w14:textId="77777777" w:rsidR="006A4529" w:rsidRPr="005C430D" w:rsidRDefault="006A4529" w:rsidP="006A4529">
            <w:pPr>
              <w:tabs>
                <w:tab w:val="left" w:pos="851"/>
                <w:tab w:val="left" w:pos="993"/>
              </w:tabs>
              <w:jc w:val="both"/>
            </w:pPr>
            <w:r>
              <w:t>1.2.</w:t>
            </w:r>
            <w:r w:rsidRPr="005C430D">
              <w:t>nosacījumus, kādi tabakas izstrādājumi ir uzskatāmi par denaturētiem;</w:t>
            </w:r>
          </w:p>
          <w:p w14:paraId="0BBDFA08" w14:textId="77777777" w:rsidR="006A4529" w:rsidRPr="005C430D" w:rsidRDefault="006A4529" w:rsidP="006A4529">
            <w:pPr>
              <w:tabs>
                <w:tab w:val="left" w:pos="993"/>
              </w:tabs>
              <w:jc w:val="both"/>
            </w:pPr>
            <w:r>
              <w:t>1.3.</w:t>
            </w:r>
            <w:r w:rsidRPr="005C430D">
              <w:t>kārtību, kādā no nodokļa atbrīvo tabakas izstrādājumus, elektroniskajās smēķēšanas ierīcēs izmantojamo šķidrumu, elektroniskajās smēķēšanas ierīcēs izmantojamo šķidrumu sagatavošanas sastāvdaļas un tabakas aizstājējproduktus, kurus iznīcina vai izmanto kvalitātes noteikšanai.</w:t>
            </w:r>
          </w:p>
          <w:p w14:paraId="3AB51F33" w14:textId="77777777" w:rsidR="006A4529" w:rsidRPr="0022527C" w:rsidRDefault="006A4529" w:rsidP="00006F80">
            <w:pPr>
              <w:jc w:val="both"/>
            </w:pPr>
          </w:p>
        </w:tc>
      </w:tr>
      <w:tr w:rsidR="00B308C8" w:rsidRPr="003A1529" w14:paraId="7DF8620B" w14:textId="77777777" w:rsidTr="008D040D">
        <w:tc>
          <w:tcPr>
            <w:tcW w:w="708" w:type="dxa"/>
            <w:tcBorders>
              <w:top w:val="single" w:sz="6" w:space="0" w:color="000000"/>
              <w:left w:val="single" w:sz="6" w:space="0" w:color="000000"/>
              <w:bottom w:val="single" w:sz="6" w:space="0" w:color="000000"/>
              <w:right w:val="single" w:sz="6" w:space="0" w:color="000000"/>
            </w:tcBorders>
          </w:tcPr>
          <w:p w14:paraId="504ECBFD" w14:textId="3488693F" w:rsidR="00B308C8" w:rsidRDefault="00386488" w:rsidP="008B67CB">
            <w:pPr>
              <w:pStyle w:val="naisc"/>
              <w:spacing w:before="0" w:after="0"/>
            </w:pPr>
            <w:r>
              <w:t>4</w:t>
            </w:r>
            <w:r w:rsidR="00032031">
              <w:t>.</w:t>
            </w:r>
          </w:p>
        </w:tc>
        <w:tc>
          <w:tcPr>
            <w:tcW w:w="3511" w:type="dxa"/>
            <w:gridSpan w:val="2"/>
            <w:tcBorders>
              <w:top w:val="single" w:sz="6" w:space="0" w:color="000000"/>
              <w:left w:val="single" w:sz="6" w:space="0" w:color="000000"/>
              <w:bottom w:val="single" w:sz="6" w:space="0" w:color="000000"/>
              <w:right w:val="single" w:sz="6" w:space="0" w:color="000000"/>
            </w:tcBorders>
          </w:tcPr>
          <w:p w14:paraId="16E10B3E" w14:textId="7D74C9E0" w:rsidR="00C42AF4" w:rsidRDefault="00C42AF4" w:rsidP="005C70A1">
            <w:pPr>
              <w:shd w:val="clear" w:color="auto" w:fill="FFFFFF"/>
              <w:tabs>
                <w:tab w:val="left" w:pos="1531"/>
              </w:tabs>
              <w:spacing w:line="293" w:lineRule="atLeast"/>
              <w:jc w:val="both"/>
            </w:pPr>
            <w:r w:rsidRPr="00C42AF4">
              <w:t>4</w:t>
            </w:r>
            <w:r w:rsidR="005C70A1">
              <w:t>.</w:t>
            </w:r>
            <w:r w:rsidRPr="00C42AF4">
              <w:t xml:space="preserve">Denaturēt tabakas izstrādājumus ir atļauts akcīzes preču noliktavā tikai tādam apstiprinātam akcīzes preču noliktavas turētājam (turpmāk – noliktavas turētājs), kuram atļauts veikt darbības ar tabakas izstrādājumiem. Noliktavas turētājs ne vēlāk kā </w:t>
            </w:r>
            <w:r w:rsidRPr="00C42AF4">
              <w:lastRenderedPageBreak/>
              <w:t>divu darbdienu laikā pirms tabakas izstrādājumu denaturēšanas rakstiski informē Valsts ieņēmumu dienestu par denaturēšanas laiku un veidu. Tabakas izstrādājumus denaturē, kā arī atbilstības novērtēšanai nepieciešamo denaturēto tabakas izstrādājumu paraugu ņem Valsts ieņēmumu dienesta pilnvarotās amatpersonas klātbūtnē.</w:t>
            </w:r>
          </w:p>
          <w:p w14:paraId="0BACCA9A" w14:textId="686138EB" w:rsidR="00B308C8" w:rsidRPr="003A1529" w:rsidRDefault="005C70A1" w:rsidP="005C70A1">
            <w:pPr>
              <w:shd w:val="clear" w:color="auto" w:fill="FFFFFF"/>
              <w:spacing w:line="293" w:lineRule="atLeast"/>
              <w:jc w:val="both"/>
            </w:pPr>
            <w:r w:rsidRPr="005C70A1">
              <w:t xml:space="preserve">5. Atļauts ievest denaturētus tabakas izstrādājumus no Eiropas Savienības dalībvalstīm un valstīm, kas nav Eiropas Savienības dalībvalstis, ja tos pārvieto uz akcīzes preču noliktavu, kurā atļauts veikt tabakas izstrādājumu denaturēšanu. Noliktavas turētājs atbild par turpmākajām darbībām ar denaturētiem tabakas izstrādājumiem. </w:t>
            </w:r>
          </w:p>
        </w:tc>
        <w:tc>
          <w:tcPr>
            <w:tcW w:w="3402" w:type="dxa"/>
            <w:tcBorders>
              <w:top w:val="single" w:sz="6" w:space="0" w:color="000000"/>
              <w:left w:val="single" w:sz="6" w:space="0" w:color="000000"/>
              <w:bottom w:val="single" w:sz="6" w:space="0" w:color="000000"/>
              <w:right w:val="single" w:sz="6" w:space="0" w:color="000000"/>
            </w:tcBorders>
          </w:tcPr>
          <w:p w14:paraId="637443B9" w14:textId="2CFF3227" w:rsidR="00B308C8" w:rsidRPr="00C455CD" w:rsidRDefault="00B13413" w:rsidP="00C455CD">
            <w:pPr>
              <w:pStyle w:val="NoSpacing"/>
              <w:ind w:firstLine="720"/>
              <w:rPr>
                <w:b/>
                <w:color w:val="000000"/>
                <w:szCs w:val="24"/>
              </w:rPr>
            </w:pPr>
            <w:r w:rsidRPr="00C455CD">
              <w:rPr>
                <w:b/>
                <w:color w:val="000000"/>
                <w:szCs w:val="24"/>
              </w:rPr>
              <w:lastRenderedPageBreak/>
              <w:t>Tieslietu ministrija</w:t>
            </w:r>
          </w:p>
          <w:p w14:paraId="1A4C993C" w14:textId="77777777" w:rsidR="00C455CD" w:rsidRPr="00C455CD" w:rsidRDefault="00C455CD" w:rsidP="00C455CD">
            <w:pPr>
              <w:pStyle w:val="NormalWeb"/>
              <w:widowControl w:val="0"/>
              <w:tabs>
                <w:tab w:val="left" w:pos="993"/>
              </w:tabs>
              <w:spacing w:before="0" w:beforeAutospacing="0" w:after="0" w:afterAutospacing="0"/>
              <w:ind w:firstLine="344"/>
              <w:jc w:val="both"/>
            </w:pPr>
            <w:r w:rsidRPr="00C455CD">
              <w:t xml:space="preserve">Lūdzam projekta anotācijā skaidrot projekta 4. punktā minēto nosacījumu “akcīzes preču noliktavas turētājs, kuram atļauts veikt darbības ar tabakas izstrādājumiem”, proti, lūdzam  skaidrot, kas ir minētā atļauja un </w:t>
            </w:r>
            <w:r w:rsidRPr="00C455CD">
              <w:lastRenderedPageBreak/>
              <w:t xml:space="preserve">atbilstoši kādiem normatīvajiem aktiem tā tiek izsniegta. Nepieciešamības gadījumā lūdzam papildināt projekta 4. punktu ar atsauci uz normatīvajiem aktiem attiecīgajā jomā. </w:t>
            </w:r>
          </w:p>
          <w:p w14:paraId="7EE5205A" w14:textId="024D1E1A" w:rsidR="00D27ACF" w:rsidRPr="00C455CD" w:rsidRDefault="00C455CD" w:rsidP="00C455CD">
            <w:pPr>
              <w:ind w:firstLine="344"/>
              <w:jc w:val="both"/>
              <w:rPr>
                <w:lang w:eastAsia="en-US"/>
              </w:rPr>
            </w:pPr>
            <w:r w:rsidRPr="00C455CD">
              <w:t>Līdzīgi lūdzam skaidrot projekta 5. punktā minēto nosacījumu “akcīzes preču noliktava, kurā atļauts veikt tabakas izstrādājumu denaturēšanu”, proti, norādīt uz normatīvajiem aktiem, kas paredz attiecīgas atļaujas izsniegšanu vai kritērijus, saskaņā ar kuriem tiek uzskatīts, ka noliktavā atļauts veikt denaturēšanu.</w:t>
            </w:r>
            <w:r w:rsidRPr="00C455CD">
              <w:rPr>
                <w:lang w:eastAsia="en-US"/>
              </w:rPr>
              <w:t xml:space="preserve"> </w:t>
            </w:r>
          </w:p>
        </w:tc>
        <w:tc>
          <w:tcPr>
            <w:tcW w:w="3260" w:type="dxa"/>
            <w:gridSpan w:val="2"/>
            <w:tcBorders>
              <w:top w:val="single" w:sz="6" w:space="0" w:color="000000"/>
              <w:left w:val="single" w:sz="6" w:space="0" w:color="000000"/>
              <w:bottom w:val="single" w:sz="6" w:space="0" w:color="000000"/>
              <w:right w:val="single" w:sz="6" w:space="0" w:color="000000"/>
            </w:tcBorders>
          </w:tcPr>
          <w:p w14:paraId="3717158E" w14:textId="1CA8E430" w:rsidR="00B00BF0" w:rsidRPr="00B00BF0" w:rsidRDefault="00655E6D" w:rsidP="00655E6D">
            <w:pPr>
              <w:pStyle w:val="naisc"/>
              <w:spacing w:before="0" w:after="0"/>
            </w:pPr>
            <w:r w:rsidRPr="00655E6D">
              <w:rPr>
                <w:b/>
              </w:rPr>
              <w:lastRenderedPageBreak/>
              <w:t>Ņemts vērā</w:t>
            </w:r>
          </w:p>
        </w:tc>
        <w:tc>
          <w:tcPr>
            <w:tcW w:w="3402" w:type="dxa"/>
            <w:tcBorders>
              <w:top w:val="single" w:sz="4" w:space="0" w:color="auto"/>
              <w:left w:val="single" w:sz="4" w:space="0" w:color="auto"/>
              <w:bottom w:val="single" w:sz="4" w:space="0" w:color="auto"/>
            </w:tcBorders>
          </w:tcPr>
          <w:p w14:paraId="639418CC" w14:textId="77777777" w:rsidR="00B308C8" w:rsidRPr="0022527C" w:rsidRDefault="00F41195" w:rsidP="00006F80">
            <w:pPr>
              <w:jc w:val="both"/>
            </w:pPr>
            <w:r w:rsidRPr="0022527C">
              <w:t>Ministru kabineta noteikumu projekta precizētā anotācija.</w:t>
            </w:r>
          </w:p>
          <w:p w14:paraId="0BA2C1FB" w14:textId="644C2CA9" w:rsidR="0022527C" w:rsidRPr="0051689C" w:rsidRDefault="0022527C" w:rsidP="00006F80">
            <w:pPr>
              <w:jc w:val="both"/>
            </w:pPr>
            <w:r w:rsidRPr="0051689C">
              <w:t xml:space="preserve">4. Lai par denaturētiem tabakas izstrādājumiem piemērotu nodokļa atbrīvojumu, denaturēšanu veic akcīzes preču noliktavā tāds apstiprināts akcīzes preču noliktavas turētājs </w:t>
            </w:r>
            <w:r w:rsidRPr="0051689C">
              <w:lastRenderedPageBreak/>
              <w:t>(turpmāk – noliktavas turētājs), kuram atļauts veikt darbības ar tabakas izstrādājumiem. Noliktavas turētājs ne vēlāk kā divu darbdienu laikā pirms tabakas izstrādājumu denaturēšanas rakstiski informē Valsts ieņēmumu dienestu par denaturēšanas laiku un veidu. Tabakas izstrādājumus denaturē, kā arī atbilstības novērtēšanai nepieciešamo denaturēto tabakas izstrādājumu paraugu ņem Valsts ieņēmumu dienesta pilnvarotās amatpersonas klātbūtnē.</w:t>
            </w:r>
          </w:p>
        </w:tc>
      </w:tr>
      <w:tr w:rsidR="00B308C8" w:rsidRPr="003A1529" w14:paraId="49604E1A" w14:textId="77777777" w:rsidTr="008D040D">
        <w:tc>
          <w:tcPr>
            <w:tcW w:w="708" w:type="dxa"/>
            <w:tcBorders>
              <w:top w:val="single" w:sz="6" w:space="0" w:color="000000"/>
              <w:left w:val="single" w:sz="6" w:space="0" w:color="000000"/>
              <w:bottom w:val="single" w:sz="6" w:space="0" w:color="000000"/>
              <w:right w:val="single" w:sz="6" w:space="0" w:color="000000"/>
            </w:tcBorders>
          </w:tcPr>
          <w:p w14:paraId="3CD6321D" w14:textId="70DFB3CC" w:rsidR="00B308C8" w:rsidRDefault="00386488" w:rsidP="008B67CB">
            <w:pPr>
              <w:pStyle w:val="naisc"/>
              <w:spacing w:before="0" w:after="0"/>
            </w:pPr>
            <w:r>
              <w:lastRenderedPageBreak/>
              <w:t>5</w:t>
            </w:r>
            <w:r w:rsidR="00032031">
              <w:t>.</w:t>
            </w:r>
          </w:p>
        </w:tc>
        <w:tc>
          <w:tcPr>
            <w:tcW w:w="3511" w:type="dxa"/>
            <w:gridSpan w:val="2"/>
            <w:tcBorders>
              <w:top w:val="single" w:sz="6" w:space="0" w:color="000000"/>
              <w:left w:val="single" w:sz="6" w:space="0" w:color="000000"/>
              <w:bottom w:val="single" w:sz="6" w:space="0" w:color="000000"/>
              <w:right w:val="single" w:sz="6" w:space="0" w:color="000000"/>
            </w:tcBorders>
          </w:tcPr>
          <w:p w14:paraId="735EE504" w14:textId="77777777" w:rsidR="005C70A1" w:rsidRPr="005C70A1" w:rsidRDefault="005C70A1" w:rsidP="005C70A1">
            <w:pPr>
              <w:shd w:val="clear" w:color="auto" w:fill="FFFFFF"/>
              <w:spacing w:line="293" w:lineRule="atLeast"/>
              <w:jc w:val="both"/>
            </w:pPr>
            <w:r w:rsidRPr="005C70A1">
              <w:t xml:space="preserve">5. Atļauts ievest denaturētus tabakas izstrādājumus no Eiropas Savienības dalībvalstīm un valstīm, kas nav Eiropas Savienības dalībvalstis, ja tos pārvieto uz akcīzes preču noliktavu, kurā atļauts veikt tabakas izstrādājumu denaturēšanu. Noliktavas turētājs atbild par turpmākajām darbībām </w:t>
            </w:r>
            <w:r w:rsidRPr="005C70A1">
              <w:lastRenderedPageBreak/>
              <w:t>ar denaturētiem tabakas izstrādājumiem.</w:t>
            </w:r>
          </w:p>
          <w:p w14:paraId="004D4E97" w14:textId="06623387" w:rsidR="00B308C8" w:rsidRPr="003A1529" w:rsidRDefault="00B308C8" w:rsidP="00181FF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588E38C7" w14:textId="0041E1E6" w:rsidR="0005176F" w:rsidRDefault="00B13413" w:rsidP="00D27ACF">
            <w:pPr>
              <w:jc w:val="center"/>
              <w:rPr>
                <w:b/>
                <w:color w:val="000000"/>
              </w:rPr>
            </w:pPr>
            <w:r w:rsidRPr="00B13413">
              <w:rPr>
                <w:b/>
                <w:color w:val="000000"/>
              </w:rPr>
              <w:lastRenderedPageBreak/>
              <w:t>Tieslietu ministrija</w:t>
            </w:r>
          </w:p>
          <w:p w14:paraId="30CCB858" w14:textId="1DED78AD" w:rsidR="00D27ACF" w:rsidRPr="0005176F" w:rsidRDefault="00C455CD" w:rsidP="00C455CD">
            <w:pPr>
              <w:pStyle w:val="NormalWeb"/>
              <w:widowControl w:val="0"/>
              <w:tabs>
                <w:tab w:val="left" w:pos="993"/>
              </w:tabs>
              <w:spacing w:before="0" w:beforeAutospacing="0" w:after="0" w:afterAutospacing="0"/>
              <w:ind w:firstLine="344"/>
              <w:jc w:val="both"/>
              <w:rPr>
                <w:lang w:eastAsia="en-US"/>
              </w:rPr>
            </w:pPr>
            <w:r w:rsidRPr="00C455CD">
              <w:t xml:space="preserve">Lūdzam izvērtēt projekta 5. punkta pēdējo teikumu, kas paredz, ka “noliktavas turētājs atbild par turpmākajām darbībām ar denaturētiem tabakas izstrādājumiem” un nepieciešamības gadījumā to svītrot. Norādām, ka minētā tiesību norma ir deklaratīva un neuzliek noliktavas turētājam </w:t>
            </w:r>
            <w:r w:rsidRPr="00C455CD">
              <w:lastRenderedPageBreak/>
              <w:t>nekādus pienākumus vai atbildību, ņemot vērā, ka projektā netiek iekļauts personu atbildības tiesiskais regulējums, savukārt noteikumi par atbildību par akcīzes režīma pārkāpumiem noteikti citos normatīvajos aktos.</w:t>
            </w:r>
            <w:r w:rsidRPr="0005176F">
              <w:rPr>
                <w:lang w:eastAsia="en-US"/>
              </w:rPr>
              <w:t xml:space="preserve"> </w:t>
            </w:r>
          </w:p>
        </w:tc>
        <w:tc>
          <w:tcPr>
            <w:tcW w:w="3260" w:type="dxa"/>
            <w:gridSpan w:val="2"/>
            <w:tcBorders>
              <w:top w:val="single" w:sz="6" w:space="0" w:color="000000"/>
              <w:left w:val="single" w:sz="6" w:space="0" w:color="000000"/>
              <w:bottom w:val="single" w:sz="6" w:space="0" w:color="000000"/>
              <w:right w:val="single" w:sz="6" w:space="0" w:color="000000"/>
            </w:tcBorders>
          </w:tcPr>
          <w:p w14:paraId="0C21728E" w14:textId="35D890F9" w:rsidR="00352DEB" w:rsidRPr="00352DEB" w:rsidRDefault="00655E6D" w:rsidP="00E74158">
            <w:pPr>
              <w:pStyle w:val="naisc"/>
              <w:spacing w:before="0" w:after="0"/>
            </w:pPr>
            <w:r w:rsidRPr="00655E6D">
              <w:rPr>
                <w:b/>
              </w:rPr>
              <w:lastRenderedPageBreak/>
              <w:t>Ņemts vērā</w:t>
            </w:r>
          </w:p>
        </w:tc>
        <w:tc>
          <w:tcPr>
            <w:tcW w:w="3402" w:type="dxa"/>
            <w:tcBorders>
              <w:top w:val="single" w:sz="4" w:space="0" w:color="auto"/>
              <w:left w:val="single" w:sz="4" w:space="0" w:color="auto"/>
              <w:bottom w:val="single" w:sz="4" w:space="0" w:color="auto"/>
            </w:tcBorders>
          </w:tcPr>
          <w:p w14:paraId="7A347458" w14:textId="3DB3DCA6" w:rsidR="00B308C8" w:rsidRPr="003A1529" w:rsidRDefault="00F41195" w:rsidP="00006F80">
            <w:pPr>
              <w:jc w:val="both"/>
            </w:pPr>
            <w:r>
              <w:t>Ministru kabineta noteikumu projekta precizētā anotācija.</w:t>
            </w:r>
          </w:p>
        </w:tc>
      </w:tr>
      <w:tr w:rsidR="00B308C8" w:rsidRPr="003A1529" w14:paraId="7107526C" w14:textId="77777777" w:rsidTr="008D040D">
        <w:tc>
          <w:tcPr>
            <w:tcW w:w="708" w:type="dxa"/>
            <w:tcBorders>
              <w:top w:val="single" w:sz="6" w:space="0" w:color="000000"/>
              <w:left w:val="single" w:sz="6" w:space="0" w:color="000000"/>
              <w:bottom w:val="single" w:sz="6" w:space="0" w:color="000000"/>
              <w:right w:val="single" w:sz="6" w:space="0" w:color="000000"/>
            </w:tcBorders>
          </w:tcPr>
          <w:p w14:paraId="0EA11849" w14:textId="23F2296B" w:rsidR="00B308C8" w:rsidRDefault="00386488" w:rsidP="008B67CB">
            <w:pPr>
              <w:pStyle w:val="naisc"/>
              <w:spacing w:before="0" w:after="0"/>
            </w:pPr>
            <w:r>
              <w:t>6</w:t>
            </w:r>
            <w:r w:rsidR="00032031">
              <w:t>.</w:t>
            </w:r>
          </w:p>
        </w:tc>
        <w:tc>
          <w:tcPr>
            <w:tcW w:w="3511" w:type="dxa"/>
            <w:gridSpan w:val="2"/>
            <w:tcBorders>
              <w:top w:val="single" w:sz="6" w:space="0" w:color="000000"/>
              <w:left w:val="single" w:sz="6" w:space="0" w:color="000000"/>
              <w:bottom w:val="single" w:sz="6" w:space="0" w:color="000000"/>
              <w:right w:val="single" w:sz="6" w:space="0" w:color="000000"/>
            </w:tcBorders>
          </w:tcPr>
          <w:p w14:paraId="552D5E04" w14:textId="6E165725" w:rsidR="00B308C8" w:rsidRPr="003A1529" w:rsidRDefault="00E9032F" w:rsidP="00E9032F">
            <w:pPr>
              <w:shd w:val="clear" w:color="auto" w:fill="FFFFFF"/>
              <w:spacing w:line="293" w:lineRule="atLeast"/>
              <w:jc w:val="both"/>
            </w:pPr>
            <w:r w:rsidRPr="00E9032F">
              <w:t>7</w:t>
            </w:r>
            <w:r>
              <w:t>.</w:t>
            </w:r>
            <w:r w:rsidRPr="00E9032F">
              <w:t>Denaturētos tabakas izstrādājumus ir atļauts piegādāt tikai tiem komersantiem, zemnieku saimniecībām un citiem uzņēmumiem, kuri denaturētos tabakas izstrādājumus izmanto augsnes uzlabošanas līdzekļu, augu aizsardzības līdzekļu un tamlīdzīgu dārzkopības līdzekļu ražošanā un kuri ir saņēmuši atbilstošu Zemkopības ministrijas apliecinājumu.</w:t>
            </w:r>
            <w:r w:rsidRPr="003A1529">
              <w:t xml:space="preserve"> </w:t>
            </w:r>
          </w:p>
        </w:tc>
        <w:tc>
          <w:tcPr>
            <w:tcW w:w="3402" w:type="dxa"/>
            <w:tcBorders>
              <w:top w:val="single" w:sz="6" w:space="0" w:color="000000"/>
              <w:left w:val="single" w:sz="6" w:space="0" w:color="000000"/>
              <w:bottom w:val="single" w:sz="6" w:space="0" w:color="000000"/>
              <w:right w:val="single" w:sz="6" w:space="0" w:color="000000"/>
            </w:tcBorders>
          </w:tcPr>
          <w:p w14:paraId="71993628" w14:textId="76B59392" w:rsidR="00B308C8" w:rsidRDefault="00B13413" w:rsidP="00E31A0E">
            <w:pPr>
              <w:pStyle w:val="NoSpacing"/>
              <w:ind w:firstLine="720"/>
              <w:rPr>
                <w:b/>
                <w:color w:val="000000"/>
                <w:szCs w:val="24"/>
              </w:rPr>
            </w:pPr>
            <w:r w:rsidRPr="00D27ACF">
              <w:rPr>
                <w:b/>
                <w:color w:val="000000"/>
                <w:szCs w:val="24"/>
              </w:rPr>
              <w:t>Tieslietu ministrija</w:t>
            </w:r>
          </w:p>
          <w:p w14:paraId="487CB3D1" w14:textId="084B51CB" w:rsidR="00D27ACF" w:rsidRPr="00D27ACF" w:rsidRDefault="00C455CD" w:rsidP="00C455CD">
            <w:pPr>
              <w:pStyle w:val="NormalWeb"/>
              <w:widowControl w:val="0"/>
              <w:tabs>
                <w:tab w:val="left" w:pos="993"/>
              </w:tabs>
              <w:spacing w:before="0" w:beforeAutospacing="0" w:after="0" w:afterAutospacing="0"/>
              <w:ind w:firstLine="344"/>
              <w:jc w:val="both"/>
              <w:rPr>
                <w:lang w:eastAsia="en-US"/>
              </w:rPr>
            </w:pPr>
            <w:r w:rsidRPr="00C455CD">
              <w:t>Lūdzam projekta anotācijā skaidrot, kas ir projekta 7. punktā minētais Zemkopības ministrijas apliecinājums un kādā kārtībā tas iegūstams. Nepieciešamības gadījumā lūdzam papildināt projektu ar atsauci uz normatīvajiem aktiem attiecīgajā jomā atbilstoši noteikumu Nr. 108 137. punktam</w:t>
            </w:r>
            <w:r>
              <w:t>.</w:t>
            </w:r>
          </w:p>
        </w:tc>
        <w:tc>
          <w:tcPr>
            <w:tcW w:w="3260" w:type="dxa"/>
            <w:gridSpan w:val="2"/>
            <w:tcBorders>
              <w:top w:val="single" w:sz="6" w:space="0" w:color="000000"/>
              <w:left w:val="single" w:sz="6" w:space="0" w:color="000000"/>
              <w:bottom w:val="single" w:sz="6" w:space="0" w:color="000000"/>
              <w:right w:val="single" w:sz="6" w:space="0" w:color="000000"/>
            </w:tcBorders>
          </w:tcPr>
          <w:p w14:paraId="1028B50F" w14:textId="7A657170" w:rsidR="00352DEB" w:rsidRPr="00352DEB" w:rsidRDefault="00655E6D" w:rsidP="00E74158">
            <w:pPr>
              <w:pStyle w:val="naisc"/>
              <w:spacing w:before="0" w:after="0"/>
            </w:pPr>
            <w:r w:rsidRPr="00655E6D">
              <w:rPr>
                <w:b/>
              </w:rPr>
              <w:t>Ņemts vērā</w:t>
            </w:r>
          </w:p>
        </w:tc>
        <w:tc>
          <w:tcPr>
            <w:tcW w:w="3402" w:type="dxa"/>
            <w:tcBorders>
              <w:top w:val="single" w:sz="4" w:space="0" w:color="auto"/>
              <w:left w:val="single" w:sz="4" w:space="0" w:color="auto"/>
              <w:bottom w:val="single" w:sz="4" w:space="0" w:color="auto"/>
            </w:tcBorders>
          </w:tcPr>
          <w:p w14:paraId="04B6B9EC" w14:textId="305F67AD" w:rsidR="00B308C8" w:rsidRPr="003A1529" w:rsidRDefault="00E9032F" w:rsidP="00006F80">
            <w:pPr>
              <w:jc w:val="both"/>
            </w:pPr>
            <w:r>
              <w:t>Ministru kabineta noteikumu projekta precizētā anotācija.</w:t>
            </w:r>
          </w:p>
        </w:tc>
      </w:tr>
      <w:tr w:rsidR="009C5F78" w:rsidRPr="003A1529" w14:paraId="022D53A3" w14:textId="77777777" w:rsidTr="008D040D">
        <w:tc>
          <w:tcPr>
            <w:tcW w:w="708" w:type="dxa"/>
            <w:tcBorders>
              <w:top w:val="single" w:sz="6" w:space="0" w:color="000000"/>
              <w:left w:val="single" w:sz="6" w:space="0" w:color="000000"/>
              <w:bottom w:val="single" w:sz="6" w:space="0" w:color="000000"/>
              <w:right w:val="single" w:sz="6" w:space="0" w:color="000000"/>
            </w:tcBorders>
          </w:tcPr>
          <w:p w14:paraId="2C10EB49" w14:textId="076E0510" w:rsidR="009C5F78" w:rsidRDefault="00386488" w:rsidP="008B67CB">
            <w:pPr>
              <w:pStyle w:val="naisc"/>
              <w:spacing w:before="0" w:after="0"/>
            </w:pPr>
            <w:r>
              <w:t>7</w:t>
            </w:r>
            <w:r w:rsidR="009C5F78">
              <w:t>.</w:t>
            </w:r>
          </w:p>
        </w:tc>
        <w:tc>
          <w:tcPr>
            <w:tcW w:w="3511" w:type="dxa"/>
            <w:gridSpan w:val="2"/>
            <w:tcBorders>
              <w:top w:val="single" w:sz="6" w:space="0" w:color="000000"/>
              <w:left w:val="single" w:sz="6" w:space="0" w:color="000000"/>
              <w:bottom w:val="single" w:sz="6" w:space="0" w:color="000000"/>
              <w:right w:val="single" w:sz="6" w:space="0" w:color="000000"/>
            </w:tcBorders>
          </w:tcPr>
          <w:p w14:paraId="3B20A2AD" w14:textId="77777777" w:rsidR="009C5F78" w:rsidRPr="00636A47" w:rsidRDefault="009C5F78" w:rsidP="009C5F78">
            <w:pPr>
              <w:shd w:val="clear" w:color="auto" w:fill="FFFFFF"/>
              <w:tabs>
                <w:tab w:val="left" w:pos="310"/>
              </w:tabs>
              <w:spacing w:line="293" w:lineRule="atLeast"/>
              <w:jc w:val="both"/>
            </w:pPr>
            <w:r w:rsidRPr="00636A47">
              <w:t>7</w:t>
            </w:r>
            <w:r>
              <w:t>.</w:t>
            </w:r>
            <w:r w:rsidRPr="00636A47">
              <w:t>Denaturētos tabakas izstrādājumus ir atļauts piegādāt tikai tiem komersantiem, zemnieku saimniecībām un citiem uzņēmumiem, kuri denaturētos tabakas izstrādājumus izmanto augsnes uzlabošanas līdzekļu, augu aizsardzības līdzekļu un tamlīdzīgu dārzkopības līdzekļu ražošanā un kuri ir saņēmuši atbilstošu Zemkopības ministrijas apliecinājumu.</w:t>
            </w:r>
          </w:p>
          <w:p w14:paraId="6E0D97FE" w14:textId="77777777" w:rsidR="009C5F78" w:rsidRPr="00636A47" w:rsidRDefault="009C5F78" w:rsidP="009C5F78">
            <w:pPr>
              <w:shd w:val="clear" w:color="auto" w:fill="FFFFFF"/>
              <w:spacing w:line="293" w:lineRule="atLeast"/>
              <w:ind w:firstLine="993"/>
              <w:jc w:val="both"/>
            </w:pPr>
          </w:p>
          <w:p w14:paraId="1A8CE09D" w14:textId="77777777" w:rsidR="009C5F78" w:rsidRPr="00636A47" w:rsidRDefault="009C5F78" w:rsidP="009C5F78">
            <w:pPr>
              <w:shd w:val="clear" w:color="auto" w:fill="FFFFFF"/>
              <w:spacing w:line="293" w:lineRule="atLeast"/>
              <w:jc w:val="both"/>
            </w:pPr>
            <w:r w:rsidRPr="00636A47">
              <w:lastRenderedPageBreak/>
              <w:t>8</w:t>
            </w:r>
            <w:r>
              <w:t xml:space="preserve">. </w:t>
            </w:r>
            <w:r w:rsidRPr="00636A47">
              <w:t>Noliktavas turētājs nemaksā nodokli par denaturētajiem tabakas izstrādājumiem, ja tos piegādā šo noteikumu 7.punktā minētajām personām.</w:t>
            </w:r>
          </w:p>
          <w:p w14:paraId="2991ABE5" w14:textId="77777777" w:rsidR="009C5F78" w:rsidRPr="00636A47" w:rsidRDefault="009C5F78" w:rsidP="009C5F78">
            <w:pPr>
              <w:shd w:val="clear" w:color="auto" w:fill="FFFFFF"/>
              <w:spacing w:line="293" w:lineRule="atLeast"/>
              <w:ind w:firstLine="709"/>
              <w:jc w:val="both"/>
            </w:pPr>
          </w:p>
          <w:p w14:paraId="547C4742" w14:textId="77777777" w:rsidR="009C5F78" w:rsidRPr="00636A47" w:rsidRDefault="009C5F78" w:rsidP="009C5F78">
            <w:pPr>
              <w:shd w:val="clear" w:color="auto" w:fill="FFFFFF"/>
              <w:spacing w:line="293" w:lineRule="atLeast"/>
              <w:jc w:val="both"/>
            </w:pPr>
            <w:r>
              <w:t>9.</w:t>
            </w:r>
            <w:r w:rsidRPr="00636A47">
              <w:t>Denaturētus tabakas izstrādājumus atbrīvo no nodokļa, ja noliktavas turētājs akcīzes nodokļa deklarācijai pievieno:</w:t>
            </w:r>
          </w:p>
          <w:p w14:paraId="3EC68B5D" w14:textId="77777777" w:rsidR="009C5F78" w:rsidRPr="00636A47" w:rsidRDefault="009C5F78" w:rsidP="009C5F78">
            <w:pPr>
              <w:shd w:val="clear" w:color="auto" w:fill="FFFFFF"/>
              <w:spacing w:line="293" w:lineRule="atLeast"/>
              <w:jc w:val="both"/>
            </w:pPr>
            <w:r w:rsidRPr="00636A47">
              <w:t>9.1. ziņas par denaturēto tabakas izstrādājumu daudzumu;</w:t>
            </w:r>
          </w:p>
          <w:p w14:paraId="61DD4733" w14:textId="77777777" w:rsidR="009C5F78" w:rsidRPr="00636A47" w:rsidRDefault="009C5F78" w:rsidP="009C5F78">
            <w:pPr>
              <w:shd w:val="clear" w:color="auto" w:fill="FFFFFF"/>
              <w:spacing w:line="293" w:lineRule="atLeast"/>
              <w:jc w:val="both"/>
            </w:pPr>
            <w:r w:rsidRPr="00636A47">
              <w:t>9.2. ziņas par nodokļu maksātāju, kuram denaturētie tabakas izstrādājumi tiks piegādāti (nosaukums, adrese, nodokļu maksātāja reģistrācijas numurs);</w:t>
            </w:r>
          </w:p>
          <w:p w14:paraId="01015642" w14:textId="77777777" w:rsidR="009C5F78" w:rsidRPr="00636A47" w:rsidRDefault="009C5F78" w:rsidP="009C5F78">
            <w:pPr>
              <w:shd w:val="clear" w:color="auto" w:fill="FFFFFF"/>
              <w:spacing w:line="293" w:lineRule="atLeast"/>
              <w:jc w:val="both"/>
            </w:pPr>
            <w:r w:rsidRPr="00636A47">
              <w:t>9.3. ziņas,  ka denaturētie tabakas izstrādājumi tiks piegādāti komersantiem, kas ir saņēmuši 7.punktā minēto Zemkopības ministrijas apliecinājumu;</w:t>
            </w:r>
          </w:p>
          <w:p w14:paraId="201F26E3" w14:textId="2B56D694" w:rsidR="009C5F78" w:rsidRPr="00E9032F" w:rsidRDefault="009C5F78" w:rsidP="009C5F78">
            <w:pPr>
              <w:shd w:val="clear" w:color="auto" w:fill="FFFFFF"/>
              <w:spacing w:line="293" w:lineRule="atLeast"/>
              <w:jc w:val="both"/>
            </w:pPr>
            <w:r w:rsidRPr="00636A47">
              <w:t>9.4. šo noteikumu</w:t>
            </w:r>
            <w:r>
              <w:t xml:space="preserve"> </w:t>
            </w:r>
            <w:hyperlink r:id="rId11" w:anchor="p6" w:history="1">
              <w:r w:rsidRPr="00636A47">
                <w:t>7.punktā</w:t>
              </w:r>
            </w:hyperlink>
            <w:r>
              <w:t xml:space="preserve"> </w:t>
            </w:r>
            <w:r w:rsidRPr="00636A47">
              <w:t>minēto Zemkopības ministrijas apliecinājumu, kas izsniegts personai, kurai denaturētie tabakas izstrādājumi tiks piegādāti (iesniedz apstiprinātu kopiju).</w:t>
            </w:r>
          </w:p>
        </w:tc>
        <w:tc>
          <w:tcPr>
            <w:tcW w:w="3402" w:type="dxa"/>
            <w:tcBorders>
              <w:top w:val="single" w:sz="6" w:space="0" w:color="000000"/>
              <w:left w:val="single" w:sz="6" w:space="0" w:color="000000"/>
              <w:bottom w:val="single" w:sz="6" w:space="0" w:color="000000"/>
              <w:right w:val="single" w:sz="6" w:space="0" w:color="000000"/>
            </w:tcBorders>
          </w:tcPr>
          <w:p w14:paraId="4BA9EA12" w14:textId="77777777" w:rsidR="009C5F78" w:rsidRDefault="009C5F78" w:rsidP="009C5F78">
            <w:pPr>
              <w:pStyle w:val="NoSpacing"/>
              <w:jc w:val="center"/>
              <w:rPr>
                <w:b/>
                <w:color w:val="000000"/>
                <w:szCs w:val="24"/>
              </w:rPr>
            </w:pPr>
            <w:r>
              <w:rPr>
                <w:b/>
                <w:color w:val="000000"/>
                <w:szCs w:val="24"/>
              </w:rPr>
              <w:lastRenderedPageBreak/>
              <w:t>Zemkopības ministrija</w:t>
            </w:r>
          </w:p>
          <w:p w14:paraId="5085999E" w14:textId="77777777" w:rsidR="009C5F78" w:rsidRPr="009C5F78" w:rsidRDefault="009C5F78" w:rsidP="009C5F78">
            <w:pPr>
              <w:pStyle w:val="xmsonormal"/>
              <w:shd w:val="clear" w:color="auto" w:fill="FFFFFF"/>
              <w:tabs>
                <w:tab w:val="left" w:pos="1653"/>
              </w:tabs>
              <w:spacing w:before="0" w:beforeAutospacing="0" w:after="0" w:afterAutospacing="0"/>
              <w:ind w:firstLine="344"/>
              <w:jc w:val="both"/>
              <w:rPr>
                <w:rStyle w:val="Strong"/>
                <w:b w:val="0"/>
                <w:lang w:val="lv-LV"/>
              </w:rPr>
            </w:pPr>
            <w:r w:rsidRPr="009C5F78">
              <w:rPr>
                <w:rStyle w:val="Strong"/>
                <w:b w:val="0"/>
                <w:lang w:val="lv-LV"/>
              </w:rPr>
              <w:t>Lūdzam svītrot projekta 7.,  8. punktu un 9.3. un 9.4. apakšpunktu.</w:t>
            </w:r>
          </w:p>
          <w:p w14:paraId="30631D83" w14:textId="77777777" w:rsidR="009C5F78" w:rsidRPr="009C5F78" w:rsidRDefault="009C5F78" w:rsidP="009C5F78">
            <w:pPr>
              <w:pStyle w:val="xmsonormal"/>
              <w:shd w:val="clear" w:color="auto" w:fill="FFFFFF"/>
              <w:tabs>
                <w:tab w:val="left" w:pos="2362"/>
              </w:tabs>
              <w:spacing w:before="0" w:beforeAutospacing="0" w:after="0" w:afterAutospacing="0"/>
              <w:ind w:firstLine="344"/>
              <w:jc w:val="both"/>
              <w:rPr>
                <w:lang w:val="lv-LV"/>
              </w:rPr>
            </w:pPr>
            <w:r w:rsidRPr="009C5F78">
              <w:rPr>
                <w:rStyle w:val="Strong"/>
                <w:b w:val="0"/>
                <w:lang w:val="lv-LV"/>
              </w:rPr>
              <w:t>T</w:t>
            </w:r>
            <w:r w:rsidRPr="009C5F78">
              <w:rPr>
                <w:lang w:val="lv-LV"/>
              </w:rPr>
              <w:t>abakas atlikumi (putekļi) satur nikotīnu, kas Eiropas Savienībā ir definēta kā augu aizsardzības līdzekļu darbīgā viela, kuru nav atļauts laist tirgū un lietot Eiropas Savienībā.</w:t>
            </w:r>
          </w:p>
          <w:p w14:paraId="656FFFA2" w14:textId="77777777" w:rsidR="009C5F78" w:rsidRPr="009C5F78" w:rsidRDefault="009C5F78" w:rsidP="009C5F78">
            <w:pPr>
              <w:pStyle w:val="xmsonormal"/>
              <w:shd w:val="clear" w:color="auto" w:fill="FFFFFF"/>
              <w:tabs>
                <w:tab w:val="left" w:pos="2362"/>
              </w:tabs>
              <w:spacing w:before="0" w:beforeAutospacing="0" w:after="0" w:afterAutospacing="0"/>
              <w:ind w:firstLine="344"/>
              <w:jc w:val="both"/>
              <w:rPr>
                <w:lang w:val="lv-LV"/>
              </w:rPr>
            </w:pPr>
            <w:r w:rsidRPr="009C5F78">
              <w:rPr>
                <w:lang w:val="lv-LV"/>
              </w:rPr>
              <w:t xml:space="preserve">Saskaņā ar normatīvo aktu prasībām tirgū drīkst laist augu aizsardzības līdzekļus, kuri satur darbīgo vielu, kas ir iekļauta </w:t>
            </w:r>
            <w:r w:rsidRPr="009C5F78">
              <w:rPr>
                <w:lang w:val="lv-LV"/>
              </w:rPr>
              <w:lastRenderedPageBreak/>
              <w:t xml:space="preserve">Eiropas Kopienā augu aizsardzības līdzekļiem atļauto darbīgo vielu sarakstā (pieejams:  publiskajā darbīgo vielu datu bāzē- </w:t>
            </w:r>
            <w:hyperlink r:id="rId12" w:history="1">
              <w:r w:rsidRPr="00ED0BC5">
                <w:rPr>
                  <w:rStyle w:val="Hyperlink"/>
                  <w:rFonts w:eastAsia="Calibri"/>
                  <w:lang w:val="lv-LV"/>
                </w:rPr>
                <w:t>https://ec.europa.eu/food/plant/pesticides/eu-pesticides-database/active-substances/?event=search.as</w:t>
              </w:r>
            </w:hyperlink>
            <w:r w:rsidRPr="00185632">
              <w:rPr>
                <w:color w:val="212121"/>
                <w:lang w:val="lv-LV"/>
              </w:rPr>
              <w:t xml:space="preserve">) </w:t>
            </w:r>
            <w:r w:rsidRPr="009C5F78">
              <w:rPr>
                <w:lang w:val="lv-LV"/>
              </w:rPr>
              <w:t>un ir pierādīts, ka preparāta, kurš satur konkrēto darbīgo vielu, lietojums ir drošs cilvēkiem, dzīvniekiem un videi. Tabaka un nikotīns nav iekļauti augstāk minētajā darbīgo vielu sarakstā saskaņā ar 2009. gada 21. oktobra Eiropas Parlamenta un Padomes (EK) regulu Nr. 1107/2009, līdz ar to līdzekļi, kuri to satur, nedrīkst būt tirdzniecībā. Vēršam uzmanību, ka, iestrādājot tabakas atlikumus (putekļus) augsnē,</w:t>
            </w:r>
            <w:r w:rsidRPr="007A593F">
              <w:rPr>
                <w:color w:val="212121"/>
                <w:lang w:val="lv-LV"/>
              </w:rPr>
              <w:t xml:space="preserve"> </w:t>
            </w:r>
            <w:r w:rsidRPr="009C5F78">
              <w:rPr>
                <w:lang w:val="lv-LV"/>
              </w:rPr>
              <w:t>Latvijā tiks lietota Eiropas Savienībā  neapstiprināta viela.</w:t>
            </w:r>
          </w:p>
          <w:p w14:paraId="6623A45C" w14:textId="14AEC9EA" w:rsidR="009C5F78" w:rsidRPr="00D27ACF" w:rsidRDefault="009C5F78" w:rsidP="009C5F78">
            <w:pPr>
              <w:pStyle w:val="NoSpacing"/>
              <w:ind w:firstLine="346"/>
              <w:rPr>
                <w:b/>
                <w:color w:val="000000"/>
                <w:szCs w:val="24"/>
              </w:rPr>
            </w:pPr>
            <w:r w:rsidRPr="009C5F78">
              <w:t>Ņemot vērā iepriekš minēto, tabakas atlikumus (putekļus) nedrīkst piedāvāt un izmantot augsnes uzlabošanai un augu aizsardzībai, tāpēc minētie projekta punkti ir svītrojami.</w:t>
            </w:r>
          </w:p>
        </w:tc>
        <w:tc>
          <w:tcPr>
            <w:tcW w:w="3260" w:type="dxa"/>
            <w:gridSpan w:val="2"/>
            <w:tcBorders>
              <w:top w:val="single" w:sz="6" w:space="0" w:color="000000"/>
              <w:left w:val="single" w:sz="6" w:space="0" w:color="000000"/>
              <w:bottom w:val="single" w:sz="6" w:space="0" w:color="000000"/>
              <w:right w:val="single" w:sz="6" w:space="0" w:color="000000"/>
            </w:tcBorders>
          </w:tcPr>
          <w:p w14:paraId="00654BB8" w14:textId="23F80DE3" w:rsidR="009C5F78" w:rsidRPr="0051689C" w:rsidRDefault="009C5F78" w:rsidP="009C5F78">
            <w:pPr>
              <w:pStyle w:val="naisc"/>
              <w:spacing w:before="0" w:after="0"/>
              <w:jc w:val="both"/>
              <w:rPr>
                <w:b/>
              </w:rPr>
            </w:pPr>
            <w:r w:rsidRPr="0051689C">
              <w:rPr>
                <w:b/>
              </w:rPr>
              <w:lastRenderedPageBreak/>
              <w:t>Panākta vienošanās š.g. 21.septe</w:t>
            </w:r>
            <w:r w:rsidR="007758C5" w:rsidRPr="0051689C">
              <w:rPr>
                <w:b/>
              </w:rPr>
              <w:t>m</w:t>
            </w:r>
            <w:r w:rsidRPr="0051689C">
              <w:rPr>
                <w:b/>
              </w:rPr>
              <w:t>b</w:t>
            </w:r>
            <w:r w:rsidR="00027134" w:rsidRPr="0051689C">
              <w:rPr>
                <w:b/>
              </w:rPr>
              <w:t>r</w:t>
            </w:r>
            <w:r w:rsidRPr="0051689C">
              <w:rPr>
                <w:b/>
              </w:rPr>
              <w:t>ī neoficiālas saskaņošanas rezultātā.</w:t>
            </w:r>
          </w:p>
        </w:tc>
        <w:tc>
          <w:tcPr>
            <w:tcW w:w="3402" w:type="dxa"/>
            <w:tcBorders>
              <w:top w:val="single" w:sz="4" w:space="0" w:color="auto"/>
              <w:left w:val="single" w:sz="4" w:space="0" w:color="auto"/>
              <w:bottom w:val="single" w:sz="4" w:space="0" w:color="auto"/>
            </w:tcBorders>
          </w:tcPr>
          <w:p w14:paraId="360A9C83" w14:textId="77777777" w:rsidR="009C5F78" w:rsidRPr="00636A47" w:rsidRDefault="009C5F78" w:rsidP="009C5F78">
            <w:pPr>
              <w:shd w:val="clear" w:color="auto" w:fill="FFFFFF"/>
              <w:tabs>
                <w:tab w:val="left" w:pos="310"/>
              </w:tabs>
              <w:spacing w:line="293" w:lineRule="atLeast"/>
              <w:jc w:val="both"/>
            </w:pPr>
            <w:r w:rsidRPr="00636A47">
              <w:t>7</w:t>
            </w:r>
            <w:r>
              <w:t>.</w:t>
            </w:r>
            <w:r w:rsidRPr="00636A47">
              <w:t>Denaturētos tabakas izstrādājumus ir atļauts piegādāt tikai tiem komersantiem, zemnieku saimniecībām un citiem uzņēmumiem, kuri denaturētos tabakas izstrādājumus izmanto augsnes uzlabošanas līdzekļu, augu aizsardzības līdzekļu un tamlīdzīgu dārzkopības līdzekļu ražošanā un kuri ir saņēmuši atbilstošu Zemkopības ministrijas apliecinājumu.</w:t>
            </w:r>
          </w:p>
          <w:p w14:paraId="502323AF" w14:textId="77777777" w:rsidR="009C5F78" w:rsidRPr="00636A47" w:rsidRDefault="009C5F78" w:rsidP="009C5F78">
            <w:pPr>
              <w:shd w:val="clear" w:color="auto" w:fill="FFFFFF"/>
              <w:spacing w:line="293" w:lineRule="atLeast"/>
              <w:ind w:firstLine="993"/>
              <w:jc w:val="both"/>
            </w:pPr>
          </w:p>
          <w:p w14:paraId="6F1CBF19" w14:textId="77777777" w:rsidR="009C5F78" w:rsidRPr="00636A47" w:rsidRDefault="009C5F78" w:rsidP="009C5F78">
            <w:pPr>
              <w:shd w:val="clear" w:color="auto" w:fill="FFFFFF"/>
              <w:spacing w:line="293" w:lineRule="atLeast"/>
              <w:jc w:val="both"/>
            </w:pPr>
            <w:r w:rsidRPr="00636A47">
              <w:lastRenderedPageBreak/>
              <w:t>8</w:t>
            </w:r>
            <w:r>
              <w:t xml:space="preserve">. </w:t>
            </w:r>
            <w:r w:rsidRPr="00636A47">
              <w:t>Noliktavas turētājs nemaksā nodokli par denaturētajiem tabakas izstrādājumiem, ja tos piegādā šo noteikumu 7.punktā minētajām personām.</w:t>
            </w:r>
          </w:p>
          <w:p w14:paraId="74076CB6" w14:textId="77777777" w:rsidR="0051689C" w:rsidRDefault="0051689C" w:rsidP="009C5F78">
            <w:pPr>
              <w:shd w:val="clear" w:color="auto" w:fill="FFFFFF"/>
              <w:spacing w:line="293" w:lineRule="atLeast"/>
              <w:jc w:val="both"/>
            </w:pPr>
          </w:p>
          <w:p w14:paraId="606D46AF" w14:textId="74441C87" w:rsidR="009C5F78" w:rsidRPr="00636A47" w:rsidRDefault="009C5F78" w:rsidP="009C5F78">
            <w:pPr>
              <w:shd w:val="clear" w:color="auto" w:fill="FFFFFF"/>
              <w:spacing w:line="293" w:lineRule="atLeast"/>
              <w:jc w:val="both"/>
            </w:pPr>
            <w:r>
              <w:t>9.</w:t>
            </w:r>
            <w:r w:rsidRPr="00636A47">
              <w:t>Denaturētus tabakas izstrādājumus atbrīvo no nodokļa, ja noliktavas turētājs akcīzes nodokļa deklarācijai pievieno:</w:t>
            </w:r>
          </w:p>
          <w:p w14:paraId="5B3D90EC" w14:textId="77777777" w:rsidR="009C5F78" w:rsidRPr="00636A47" w:rsidRDefault="009C5F78" w:rsidP="009C5F78">
            <w:pPr>
              <w:shd w:val="clear" w:color="auto" w:fill="FFFFFF"/>
              <w:spacing w:line="293" w:lineRule="atLeast"/>
              <w:jc w:val="both"/>
            </w:pPr>
            <w:r w:rsidRPr="00636A47">
              <w:t>9.1. ziņas par denaturēto tabakas izstrādājumu daudzumu;</w:t>
            </w:r>
          </w:p>
          <w:p w14:paraId="63ED9668" w14:textId="77777777" w:rsidR="009C5F78" w:rsidRPr="00636A47" w:rsidRDefault="009C5F78" w:rsidP="009C5F78">
            <w:pPr>
              <w:shd w:val="clear" w:color="auto" w:fill="FFFFFF"/>
              <w:spacing w:line="293" w:lineRule="atLeast"/>
              <w:jc w:val="both"/>
            </w:pPr>
            <w:r w:rsidRPr="00636A47">
              <w:t>9.2. ziņas par nodokļu maksātāju, kuram denaturētie tabakas izstrādājumi tiks piegādāti (nosaukums, adrese, nodokļu maksātāja reģistrācijas numurs);</w:t>
            </w:r>
          </w:p>
          <w:p w14:paraId="2CB00A78" w14:textId="77777777" w:rsidR="009C5F78" w:rsidRPr="00636A47" w:rsidRDefault="009C5F78" w:rsidP="009C5F78">
            <w:pPr>
              <w:shd w:val="clear" w:color="auto" w:fill="FFFFFF"/>
              <w:spacing w:line="293" w:lineRule="atLeast"/>
              <w:jc w:val="both"/>
            </w:pPr>
            <w:r w:rsidRPr="00636A47">
              <w:t>9.3. ziņas,  ka denaturētie tabakas izstrādājumi tiks piegādāti komersantiem, kas ir saņēmuši 7.punktā minēto Zemkopības ministrijas apliecinājumu;</w:t>
            </w:r>
          </w:p>
          <w:p w14:paraId="491693B5" w14:textId="788E6CA4" w:rsidR="009C5F78" w:rsidRDefault="009C5F78" w:rsidP="009C5F78">
            <w:pPr>
              <w:jc w:val="both"/>
            </w:pPr>
            <w:r w:rsidRPr="00636A47">
              <w:t>9.4. šo noteikumu</w:t>
            </w:r>
            <w:r>
              <w:t xml:space="preserve"> </w:t>
            </w:r>
            <w:hyperlink r:id="rId13" w:anchor="p6" w:history="1">
              <w:r w:rsidRPr="00636A47">
                <w:t>7.punktā</w:t>
              </w:r>
            </w:hyperlink>
            <w:r>
              <w:t xml:space="preserve"> </w:t>
            </w:r>
            <w:r w:rsidRPr="00636A47">
              <w:t>minēto Zemkopības ministrijas apliecinājumu, kas izsniegts personai, kurai denaturētie tabakas izstrādājumi tiks piegādāti (iesniedz apstiprinātu kopiju).</w:t>
            </w:r>
          </w:p>
        </w:tc>
      </w:tr>
      <w:tr w:rsidR="00B308C8" w:rsidRPr="003A1529" w14:paraId="09C92BDE" w14:textId="77777777" w:rsidTr="008D040D">
        <w:tc>
          <w:tcPr>
            <w:tcW w:w="708" w:type="dxa"/>
            <w:tcBorders>
              <w:top w:val="single" w:sz="6" w:space="0" w:color="000000"/>
              <w:left w:val="single" w:sz="6" w:space="0" w:color="000000"/>
              <w:bottom w:val="single" w:sz="6" w:space="0" w:color="000000"/>
              <w:right w:val="single" w:sz="6" w:space="0" w:color="000000"/>
            </w:tcBorders>
          </w:tcPr>
          <w:p w14:paraId="40F1E236" w14:textId="14E7409F" w:rsidR="00B308C8" w:rsidRDefault="00386488" w:rsidP="008B67CB">
            <w:pPr>
              <w:pStyle w:val="naisc"/>
              <w:spacing w:before="0" w:after="0"/>
            </w:pPr>
            <w:r>
              <w:lastRenderedPageBreak/>
              <w:t>8</w:t>
            </w:r>
            <w:r w:rsidR="00DB079B">
              <w:t>.</w:t>
            </w:r>
          </w:p>
        </w:tc>
        <w:tc>
          <w:tcPr>
            <w:tcW w:w="3511" w:type="dxa"/>
            <w:gridSpan w:val="2"/>
            <w:tcBorders>
              <w:top w:val="single" w:sz="6" w:space="0" w:color="000000"/>
              <w:left w:val="single" w:sz="6" w:space="0" w:color="000000"/>
              <w:bottom w:val="single" w:sz="6" w:space="0" w:color="000000"/>
              <w:right w:val="single" w:sz="6" w:space="0" w:color="000000"/>
            </w:tcBorders>
          </w:tcPr>
          <w:p w14:paraId="1A7FF787" w14:textId="39ED04C2" w:rsidR="00B308C8" w:rsidRPr="00F96C9A" w:rsidRDefault="00F96C9A" w:rsidP="000B11BA">
            <w:pPr>
              <w:pStyle w:val="naisc"/>
              <w:spacing w:before="0" w:after="0"/>
              <w:jc w:val="both"/>
            </w:pPr>
            <w:r w:rsidRPr="00F96C9A">
              <w:t>12. Lai iznīcināmos tabakas izstrādājumus atbrīvotu no nodokļa saskaņā ar likuma “</w:t>
            </w:r>
            <w:hyperlink r:id="rId14" w:tgtFrame="_blank" w:history="1">
              <w:r w:rsidRPr="00F96C9A">
                <w:t>Par akcīzes nodokli</w:t>
              </w:r>
            </w:hyperlink>
            <w:r w:rsidRPr="00F96C9A">
              <w:t>”</w:t>
            </w:r>
            <w:r w:rsidR="000B11BA" w:rsidRPr="00F96C9A">
              <w:t xml:space="preserve"> </w:t>
            </w:r>
            <w:hyperlink r:id="rId15" w:anchor="p17" w:tgtFrame="_blank" w:history="1">
              <w:r w:rsidRPr="00F96C9A">
                <w:t>17.panta</w:t>
              </w:r>
            </w:hyperlink>
            <w:r w:rsidRPr="00F96C9A">
              <w:t xml:space="preserve">pirmo </w:t>
            </w:r>
            <w:r w:rsidRPr="00F96C9A">
              <w:lastRenderedPageBreak/>
              <w:t xml:space="preserve">daļu, noliktavas turētājs tabakas izstrādājumus iznīcina, sadedzinot tabakas izstrādājumus </w:t>
            </w:r>
            <w:proofErr w:type="spellStart"/>
            <w:r w:rsidRPr="00F96C9A">
              <w:t>putekļveida</w:t>
            </w:r>
            <w:proofErr w:type="spellEnd"/>
            <w:r w:rsidRPr="00F96C9A">
              <w:t xml:space="preserve"> kurināmā kurtuvēs vai katlumājās, kurās par kurināmo izmanto cieto kurināmo un kuras ir aprīkotas ar </w:t>
            </w:r>
            <w:proofErr w:type="spellStart"/>
            <w:r w:rsidRPr="00F96C9A">
              <w:t>dūmgāzu</w:t>
            </w:r>
            <w:proofErr w:type="spellEnd"/>
            <w:r w:rsidRPr="00F96C9A">
              <w:t xml:space="preserve"> cieto daļiņu uztveršanas iekārtām.</w:t>
            </w:r>
          </w:p>
        </w:tc>
        <w:tc>
          <w:tcPr>
            <w:tcW w:w="3402" w:type="dxa"/>
            <w:tcBorders>
              <w:top w:val="single" w:sz="6" w:space="0" w:color="000000"/>
              <w:left w:val="single" w:sz="6" w:space="0" w:color="000000"/>
              <w:bottom w:val="single" w:sz="6" w:space="0" w:color="000000"/>
              <w:right w:val="single" w:sz="6" w:space="0" w:color="000000"/>
            </w:tcBorders>
          </w:tcPr>
          <w:p w14:paraId="0E74A560" w14:textId="6D7CC193" w:rsidR="00BC2814" w:rsidRPr="00DD6F11" w:rsidRDefault="00DD6F11" w:rsidP="00DD6F11">
            <w:pPr>
              <w:pStyle w:val="NoSpacing"/>
              <w:ind w:firstLine="720"/>
              <w:jc w:val="center"/>
              <w:rPr>
                <w:b/>
                <w:color w:val="000000" w:themeColor="text1"/>
                <w:szCs w:val="24"/>
              </w:rPr>
            </w:pPr>
            <w:r w:rsidRPr="00DD6F11">
              <w:rPr>
                <w:b/>
                <w:color w:val="000000" w:themeColor="text1"/>
                <w:szCs w:val="24"/>
              </w:rPr>
              <w:lastRenderedPageBreak/>
              <w:t>Vides aizsardzības un reģionālās attīstības ministrija</w:t>
            </w:r>
            <w:r w:rsidR="005268FB">
              <w:rPr>
                <w:b/>
                <w:color w:val="000000" w:themeColor="text1"/>
                <w:szCs w:val="24"/>
              </w:rPr>
              <w:t xml:space="preserve"> (VARAM)</w:t>
            </w:r>
          </w:p>
          <w:p w14:paraId="63C486F3" w14:textId="007B37F5" w:rsidR="00DD6F11" w:rsidRPr="00DD6F11" w:rsidRDefault="00DD6F11" w:rsidP="00DD6F11">
            <w:pPr>
              <w:ind w:firstLine="344"/>
              <w:jc w:val="both"/>
              <w:rPr>
                <w:lang w:eastAsia="en-US"/>
              </w:rPr>
            </w:pPr>
            <w:r w:rsidRPr="00DD6F11">
              <w:rPr>
                <w:color w:val="000000" w:themeColor="text1"/>
              </w:rPr>
              <w:lastRenderedPageBreak/>
              <w:t>Aicinām precizēt noteikumu projekta 12. punktu, vārdus “</w:t>
            </w:r>
            <w:proofErr w:type="spellStart"/>
            <w:r w:rsidRPr="00DD6F11">
              <w:rPr>
                <w:color w:val="000000" w:themeColor="text1"/>
              </w:rPr>
              <w:t>putekļveida</w:t>
            </w:r>
            <w:proofErr w:type="spellEnd"/>
            <w:r w:rsidRPr="00DD6F11">
              <w:rPr>
                <w:color w:val="000000" w:themeColor="text1"/>
              </w:rPr>
              <w:t xml:space="preserve"> kurināmā kurtuvēs un katlumājās”, aizstājot ar vārdiem “sadedzināšanas iekārtās”. Šāds termins tiek lietots un skaidrota tā nozīme vides aizsardzības jomas normatīvajos aktos.</w:t>
            </w:r>
          </w:p>
        </w:tc>
        <w:tc>
          <w:tcPr>
            <w:tcW w:w="3260" w:type="dxa"/>
            <w:gridSpan w:val="2"/>
            <w:tcBorders>
              <w:top w:val="single" w:sz="6" w:space="0" w:color="000000"/>
              <w:left w:val="single" w:sz="6" w:space="0" w:color="000000"/>
              <w:bottom w:val="single" w:sz="6" w:space="0" w:color="000000"/>
              <w:right w:val="single" w:sz="6" w:space="0" w:color="000000"/>
            </w:tcBorders>
          </w:tcPr>
          <w:p w14:paraId="329AB6F3" w14:textId="73B1E289" w:rsidR="00BC2814" w:rsidRPr="0051689C" w:rsidRDefault="00733F8D" w:rsidP="00733F8D">
            <w:pPr>
              <w:pStyle w:val="naisc"/>
              <w:spacing w:before="0" w:after="0"/>
              <w:jc w:val="both"/>
              <w:rPr>
                <w:b/>
              </w:rPr>
            </w:pPr>
            <w:r w:rsidRPr="0051689C">
              <w:rPr>
                <w:b/>
              </w:rPr>
              <w:lastRenderedPageBreak/>
              <w:t>Panākta vienošanās š.g. 21.septembrī neoficiālas saskaņošanas rezultātā.</w:t>
            </w:r>
          </w:p>
        </w:tc>
        <w:tc>
          <w:tcPr>
            <w:tcW w:w="3402" w:type="dxa"/>
            <w:tcBorders>
              <w:top w:val="single" w:sz="4" w:space="0" w:color="auto"/>
              <w:left w:val="single" w:sz="4" w:space="0" w:color="auto"/>
              <w:bottom w:val="single" w:sz="4" w:space="0" w:color="auto"/>
            </w:tcBorders>
          </w:tcPr>
          <w:p w14:paraId="7469615D" w14:textId="71C9E220" w:rsidR="00B308C8" w:rsidRPr="00F96C9A" w:rsidRDefault="00DF37C2" w:rsidP="00295C8C">
            <w:pPr>
              <w:shd w:val="clear" w:color="auto" w:fill="FFFFFF"/>
              <w:tabs>
                <w:tab w:val="left" w:pos="851"/>
              </w:tabs>
              <w:spacing w:line="293" w:lineRule="atLeast"/>
              <w:jc w:val="both"/>
            </w:pPr>
            <w:r w:rsidRPr="00DF37C2">
              <w:t xml:space="preserve">12.  Lai iznīcināmos tabakas izstrādājumus, elektroniskajās smēķēšanas ierīcēs izmantojamos šķidrumus un </w:t>
            </w:r>
            <w:r w:rsidRPr="00DF37C2">
              <w:lastRenderedPageBreak/>
              <w:t>elektroniskajās smēķēšanas ierīcēs izmantojamo šķidrumu sagatavošanas sastāvdaļas atbrīvotu no nodokļa saskaņā ar likuma “</w:t>
            </w:r>
            <w:hyperlink r:id="rId16" w:tgtFrame="_blank" w:history="1">
              <w:r w:rsidRPr="00DF37C2">
                <w:t>Par akcīzes nodokli</w:t>
              </w:r>
            </w:hyperlink>
            <w:r w:rsidRPr="00DF37C2">
              <w:t>” </w:t>
            </w:r>
            <w:hyperlink r:id="rId17" w:anchor="p17" w:tgtFrame="_blank" w:history="1">
              <w:r w:rsidRPr="00DF37C2">
                <w:t>17.panta</w:t>
              </w:r>
            </w:hyperlink>
            <w:r w:rsidRPr="00DF37C2">
              <w:t xml:space="preserve"> pirmo daļu un </w:t>
            </w:r>
            <w:r w:rsidRPr="00DF37C2">
              <w:rPr>
                <w:iCs/>
                <w:shd w:val="clear" w:color="auto" w:fill="FFFFFF"/>
              </w:rPr>
              <w:t>17.</w:t>
            </w:r>
            <w:r w:rsidRPr="00DF37C2">
              <w:rPr>
                <w:iCs/>
                <w:shd w:val="clear" w:color="auto" w:fill="FFFFFF"/>
                <w:vertAlign w:val="superscript"/>
              </w:rPr>
              <w:t>1</w:t>
            </w:r>
            <w:r w:rsidRPr="00DF37C2">
              <w:rPr>
                <w:i/>
                <w:iCs/>
                <w:shd w:val="clear" w:color="auto" w:fill="FFFFFF"/>
              </w:rPr>
              <w:t> </w:t>
            </w:r>
            <w:hyperlink r:id="rId18" w:anchor="p17" w:tgtFrame="_blank" w:history="1">
              <w:r w:rsidRPr="00DF37C2">
                <w:t>panta</w:t>
              </w:r>
            </w:hyperlink>
            <w:r w:rsidRPr="00DF37C2">
              <w:t xml:space="preserve"> pirmo daļu, noliktavas turētājs tabakas izstrādājumus, elektroniskajās smēķēšanas ierīcēs izmantojamos šķidrumus un elektroniskajās smēķēšanas ierīcēs izmantojamo šķidrumu sagatavošanas </w:t>
            </w:r>
            <w:r w:rsidRPr="0051689C">
              <w:t>sastāvdaļas iznīcina</w:t>
            </w:r>
            <w:r w:rsidRPr="0051689C">
              <w:rPr>
                <w:shd w:val="clear" w:color="auto" w:fill="FFFFFF"/>
              </w:rPr>
              <w:t xml:space="preserve"> iekārtās, kuru darbībai ir izdota atļauja piesārņojošās darbības veikšanai atbilstoši piesārņojuma jomas normatīvajiem aktiem</w:t>
            </w:r>
            <w:r w:rsidRPr="0051689C">
              <w:t>.</w:t>
            </w:r>
            <w:r w:rsidR="00295C8C" w:rsidRPr="00F96C9A">
              <w:t xml:space="preserve"> </w:t>
            </w:r>
          </w:p>
        </w:tc>
      </w:tr>
      <w:tr w:rsidR="00B308C8" w:rsidRPr="003A1529" w14:paraId="59E7DAC7" w14:textId="77777777" w:rsidTr="008D040D">
        <w:tc>
          <w:tcPr>
            <w:tcW w:w="708" w:type="dxa"/>
            <w:tcBorders>
              <w:top w:val="single" w:sz="6" w:space="0" w:color="000000"/>
              <w:left w:val="single" w:sz="6" w:space="0" w:color="000000"/>
              <w:bottom w:val="single" w:sz="6" w:space="0" w:color="000000"/>
              <w:right w:val="single" w:sz="6" w:space="0" w:color="000000"/>
            </w:tcBorders>
          </w:tcPr>
          <w:p w14:paraId="05A49987" w14:textId="3DA3D70F" w:rsidR="00B308C8" w:rsidRDefault="00386488" w:rsidP="008B67CB">
            <w:pPr>
              <w:pStyle w:val="naisc"/>
              <w:spacing w:before="0" w:after="0"/>
            </w:pPr>
            <w:r>
              <w:lastRenderedPageBreak/>
              <w:t>9</w:t>
            </w:r>
            <w:r w:rsidR="00DB079B">
              <w:t>.</w:t>
            </w:r>
          </w:p>
        </w:tc>
        <w:tc>
          <w:tcPr>
            <w:tcW w:w="3511" w:type="dxa"/>
            <w:gridSpan w:val="2"/>
            <w:tcBorders>
              <w:top w:val="single" w:sz="6" w:space="0" w:color="000000"/>
              <w:left w:val="single" w:sz="6" w:space="0" w:color="000000"/>
              <w:bottom w:val="single" w:sz="6" w:space="0" w:color="000000"/>
              <w:right w:val="single" w:sz="6" w:space="0" w:color="000000"/>
            </w:tcBorders>
          </w:tcPr>
          <w:p w14:paraId="3FFA0904" w14:textId="6020D456" w:rsidR="000B11BA" w:rsidRPr="000B11BA" w:rsidRDefault="000B11BA" w:rsidP="000B11BA">
            <w:pPr>
              <w:shd w:val="clear" w:color="auto" w:fill="FFFFFF"/>
              <w:tabs>
                <w:tab w:val="left" w:pos="851"/>
              </w:tabs>
              <w:spacing w:line="293" w:lineRule="atLeast"/>
              <w:jc w:val="both"/>
            </w:pPr>
            <w:r w:rsidRPr="000B11BA">
              <w:t>14. Lai iznīcināmos tabakas aizstājējproduktus atbrīvotu no nodokļa saskaņā ar likuma “</w:t>
            </w:r>
            <w:hyperlink r:id="rId19" w:tgtFrame="_blank" w:history="1">
              <w:r w:rsidRPr="000B11BA">
                <w:t>Par akcīzes nodokli</w:t>
              </w:r>
            </w:hyperlink>
            <w:r w:rsidRPr="000B11BA">
              <w:t xml:space="preserve">” </w:t>
            </w:r>
            <w:r w:rsidRPr="000B11BA">
              <w:rPr>
                <w:iCs/>
                <w:shd w:val="clear" w:color="auto" w:fill="FFFFFF"/>
              </w:rPr>
              <w:t>17.</w:t>
            </w:r>
            <w:r w:rsidRPr="000B11BA">
              <w:rPr>
                <w:iCs/>
                <w:shd w:val="clear" w:color="auto" w:fill="FFFFFF"/>
                <w:vertAlign w:val="superscript"/>
              </w:rPr>
              <w:t>1</w:t>
            </w:r>
            <w:hyperlink r:id="rId20" w:anchor="p17" w:tgtFrame="_blank" w:history="1">
              <w:r w:rsidRPr="000B11BA">
                <w:t>panta</w:t>
              </w:r>
            </w:hyperlink>
            <w:r>
              <w:t xml:space="preserve"> </w:t>
            </w:r>
            <w:r w:rsidRPr="000B11BA">
              <w:t>pirmo daļu, noliktavas turētājs tabakas aizstājējproduktus iznīcina,</w:t>
            </w:r>
            <w:r>
              <w:t xml:space="preserve"> sadedzinot </w:t>
            </w:r>
            <w:r w:rsidRPr="000B11BA">
              <w:t xml:space="preserve">tabakas aizstājējproduktus kopā ar iepakojumu katlumājās, kurās par kurināmo izmanto cieto kurināmo un kuras ir aprīkotas ar </w:t>
            </w:r>
            <w:proofErr w:type="spellStart"/>
            <w:r w:rsidRPr="000B11BA">
              <w:t>dūmgāzu</w:t>
            </w:r>
            <w:proofErr w:type="spellEnd"/>
            <w:r w:rsidRPr="000B11BA">
              <w:t xml:space="preserve"> cieto daļiņu uztveršanas iekārtām.</w:t>
            </w:r>
          </w:p>
          <w:p w14:paraId="16A27429" w14:textId="77777777" w:rsidR="00B308C8" w:rsidRPr="000B11BA" w:rsidRDefault="00B308C8" w:rsidP="00181FF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4038DB94" w14:textId="40CCB2BC" w:rsidR="00DD6F11" w:rsidRPr="00DD6F11" w:rsidRDefault="005268FB" w:rsidP="00DD6F11">
            <w:pPr>
              <w:pStyle w:val="NoSpacing"/>
              <w:ind w:firstLine="720"/>
              <w:jc w:val="center"/>
              <w:rPr>
                <w:b/>
                <w:color w:val="000000" w:themeColor="text1"/>
                <w:szCs w:val="24"/>
              </w:rPr>
            </w:pPr>
            <w:r>
              <w:rPr>
                <w:b/>
                <w:color w:val="000000" w:themeColor="text1"/>
                <w:szCs w:val="24"/>
              </w:rPr>
              <w:t>VARAM</w:t>
            </w:r>
          </w:p>
          <w:p w14:paraId="714F117F" w14:textId="41BC4C80" w:rsidR="00B308C8" w:rsidRPr="003A1529" w:rsidRDefault="00DD6F11" w:rsidP="009C5F78">
            <w:pPr>
              <w:ind w:firstLine="346"/>
              <w:jc w:val="both"/>
            </w:pPr>
            <w:r w:rsidRPr="00DD6F11">
              <w:rPr>
                <w:color w:val="000000" w:themeColor="text1"/>
              </w:rPr>
              <w:t xml:space="preserve">Lūdzam noteikumu projekta 12. un 14. punktā precizēt redakciju, minot, ka tabakas izstrādājumus un tabakas aizstājējproduktus drīkst sadedzināt sadedzināšanas iekārtās, kurās izmanto cieto kurināmo un kuras nodrošina normatīvajos aktos par gaisa piesārņojuma ierobežošanu no sadedzināšanas iekārtām noteiktās prasības. Vides aizsardzības normatīvais akts, kas regulē pieļaujamās emisijas no sadedzināšanas iekārtām ir </w:t>
            </w:r>
            <w:r w:rsidRPr="00DD6F11">
              <w:rPr>
                <w:color w:val="000000" w:themeColor="text1"/>
              </w:rPr>
              <w:lastRenderedPageBreak/>
              <w:t>Ministru kabineta 2021. gada 7. janvāra noteikumi Nr. 17 “Noteikumi par gaisa piesārņojuma ierobežošanu no sadedzināšanas iekārtām”, kas nosaka saistošas prasības attiecībā uz pieļaujamajām emisijām, ko drīkst radīt iekārtas, kas dedzina cieto kurināmo.</w:t>
            </w:r>
          </w:p>
        </w:tc>
        <w:tc>
          <w:tcPr>
            <w:tcW w:w="3260" w:type="dxa"/>
            <w:gridSpan w:val="2"/>
            <w:tcBorders>
              <w:top w:val="single" w:sz="6" w:space="0" w:color="000000"/>
              <w:left w:val="single" w:sz="6" w:space="0" w:color="000000"/>
              <w:bottom w:val="single" w:sz="6" w:space="0" w:color="000000"/>
              <w:right w:val="single" w:sz="6" w:space="0" w:color="000000"/>
            </w:tcBorders>
          </w:tcPr>
          <w:p w14:paraId="3C9C7BA2" w14:textId="393ECF05" w:rsidR="00352DEB" w:rsidRPr="0051689C" w:rsidRDefault="00733F8D" w:rsidP="00733F8D">
            <w:pPr>
              <w:pStyle w:val="naisc"/>
              <w:spacing w:before="0" w:after="0"/>
              <w:jc w:val="both"/>
              <w:rPr>
                <w:b/>
              </w:rPr>
            </w:pPr>
            <w:r w:rsidRPr="0051689C">
              <w:rPr>
                <w:b/>
              </w:rPr>
              <w:lastRenderedPageBreak/>
              <w:t>Panākta vienošanās š.g. 21.septembrī neoficiālas saskaņošanas rezultātā.</w:t>
            </w:r>
          </w:p>
        </w:tc>
        <w:tc>
          <w:tcPr>
            <w:tcW w:w="3402" w:type="dxa"/>
            <w:tcBorders>
              <w:top w:val="single" w:sz="4" w:space="0" w:color="auto"/>
              <w:left w:val="single" w:sz="4" w:space="0" w:color="auto"/>
              <w:bottom w:val="single" w:sz="4" w:space="0" w:color="auto"/>
            </w:tcBorders>
          </w:tcPr>
          <w:p w14:paraId="1702CA11" w14:textId="348789C2" w:rsidR="00DF37C2" w:rsidRPr="0051689C" w:rsidRDefault="00DF37C2" w:rsidP="00DF37C2">
            <w:pPr>
              <w:shd w:val="clear" w:color="auto" w:fill="FFFFFF"/>
              <w:tabs>
                <w:tab w:val="left" w:pos="851"/>
              </w:tabs>
              <w:spacing w:line="293" w:lineRule="atLeast"/>
              <w:jc w:val="both"/>
            </w:pPr>
            <w:r w:rsidRPr="0051689C">
              <w:t>13. Lai iznīcināmos tabakas aizstājējproduktus atbrīvotu no nodokļa saskaņā ar likuma “</w:t>
            </w:r>
            <w:hyperlink r:id="rId21" w:tgtFrame="_blank" w:history="1">
              <w:r w:rsidRPr="0051689C">
                <w:t>Par akcīzes nodokli</w:t>
              </w:r>
            </w:hyperlink>
            <w:r w:rsidRPr="0051689C">
              <w:t xml:space="preserve">” </w:t>
            </w:r>
            <w:r w:rsidRPr="0051689C">
              <w:rPr>
                <w:iCs/>
                <w:shd w:val="clear" w:color="auto" w:fill="FFFFFF"/>
              </w:rPr>
              <w:t>17.</w:t>
            </w:r>
            <w:r w:rsidRPr="0051689C">
              <w:rPr>
                <w:iCs/>
                <w:shd w:val="clear" w:color="auto" w:fill="FFFFFF"/>
                <w:vertAlign w:val="superscript"/>
              </w:rPr>
              <w:t>1</w:t>
            </w:r>
            <w:r w:rsidRPr="0051689C">
              <w:rPr>
                <w:i/>
                <w:iCs/>
                <w:shd w:val="clear" w:color="auto" w:fill="FFFFFF"/>
              </w:rPr>
              <w:t> </w:t>
            </w:r>
            <w:r w:rsidRPr="0051689C">
              <w:t> </w:t>
            </w:r>
            <w:hyperlink r:id="rId22" w:anchor="p17" w:tgtFrame="_blank" w:history="1">
              <w:r w:rsidRPr="0051689C">
                <w:t>panta</w:t>
              </w:r>
            </w:hyperlink>
            <w:r w:rsidRPr="0051689C">
              <w:t> pirmo daļu, noliktavas turētājs tabakas aizstājējproduktus iznīcina</w:t>
            </w:r>
            <w:r w:rsidRPr="0051689C">
              <w:rPr>
                <w:shd w:val="clear" w:color="auto" w:fill="FFFFFF"/>
              </w:rPr>
              <w:t xml:space="preserve"> iekārtās, kuru darbībai ir izdota atļauja piesārņojošās darbības veikšanai atbilstoši piesārņojuma jomas normatīvajiem aktiem. </w:t>
            </w:r>
            <w:r w:rsidRPr="0051689C">
              <w:t xml:space="preserve">Tabakas aizstājējproduktu primāro iepakojumu drīkst sadedzināt speciāli atkritumu sadedzināšanai aprīkotās iekārtās </w:t>
            </w:r>
            <w:r w:rsidRPr="0051689C">
              <w:lastRenderedPageBreak/>
              <w:t xml:space="preserve">vai nodot atkritumu </w:t>
            </w:r>
            <w:proofErr w:type="spellStart"/>
            <w:r w:rsidRPr="0051689C">
              <w:t>apsaimniekotājiem</w:t>
            </w:r>
            <w:proofErr w:type="spellEnd"/>
            <w:r w:rsidRPr="0051689C">
              <w:t xml:space="preserve">, </w:t>
            </w:r>
            <w:r w:rsidRPr="0051689C">
              <w:rPr>
                <w:shd w:val="clear" w:color="auto" w:fill="FFFFFF"/>
              </w:rPr>
              <w:t>kuru darbībai ir izdota atļauja piesārņojošās darbības veikšanai atbilstoši piesārņojuma jomas normatīvajiem aktiem</w:t>
            </w:r>
            <w:r w:rsidRPr="0051689C">
              <w:t xml:space="preserve">. </w:t>
            </w:r>
          </w:p>
          <w:p w14:paraId="27E1E13D" w14:textId="77777777" w:rsidR="0051689C" w:rsidRDefault="0051689C" w:rsidP="00295C8C">
            <w:pPr>
              <w:shd w:val="clear" w:color="auto" w:fill="FFFFFF"/>
              <w:spacing w:line="293" w:lineRule="atLeast"/>
              <w:jc w:val="both"/>
            </w:pPr>
          </w:p>
          <w:p w14:paraId="5A3FBAA3" w14:textId="4372D854" w:rsidR="00B308C8" w:rsidRPr="0051689C" w:rsidRDefault="00DF37C2" w:rsidP="00295C8C">
            <w:pPr>
              <w:shd w:val="clear" w:color="auto" w:fill="FFFFFF"/>
              <w:spacing w:line="293" w:lineRule="atLeast"/>
              <w:jc w:val="both"/>
            </w:pPr>
            <w:bookmarkStart w:id="1" w:name="_GoBack"/>
            <w:bookmarkEnd w:id="1"/>
            <w:r w:rsidRPr="0051689C">
              <w:t>14. Šo noteikumu </w:t>
            </w:r>
            <w:hyperlink r:id="rId23" w:anchor="p9.1" w:history="1">
              <w:r w:rsidRPr="0051689C">
                <w:t>12. un 13.punktā</w:t>
              </w:r>
            </w:hyperlink>
            <w:r w:rsidRPr="0051689C">
              <w:t> minētajā gadījumā noliktavas turētājs tabakas izstrādājumu, elektroniskajās smēķēšanas ierīcēs izmantojamo šķidrumu, elektroniskajās smēķēšanas ierīcēs izmantojamo šķidrumu sagatavošanas sastāvdaļu un tabakas aizstājējproduktu iznīcināšanas vietu un laiku saskaņo ar attiecīgo pašvaldību.</w:t>
            </w:r>
            <w:r w:rsidR="00295C8C" w:rsidRPr="0051689C">
              <w:t xml:space="preserve"> </w:t>
            </w:r>
          </w:p>
        </w:tc>
      </w:tr>
      <w:tr w:rsidR="002D2C46" w:rsidRPr="003A1529" w14:paraId="37B09ACC" w14:textId="77777777" w:rsidTr="008D040D">
        <w:tc>
          <w:tcPr>
            <w:tcW w:w="708" w:type="dxa"/>
            <w:tcBorders>
              <w:top w:val="single" w:sz="6" w:space="0" w:color="000000"/>
              <w:left w:val="single" w:sz="6" w:space="0" w:color="000000"/>
              <w:bottom w:val="single" w:sz="6" w:space="0" w:color="000000"/>
              <w:right w:val="single" w:sz="6" w:space="0" w:color="000000"/>
            </w:tcBorders>
          </w:tcPr>
          <w:p w14:paraId="2EC0DCC9" w14:textId="2AF451DA" w:rsidR="002D2C46" w:rsidRDefault="00386488" w:rsidP="008B67CB">
            <w:pPr>
              <w:pStyle w:val="naisc"/>
              <w:spacing w:before="0" w:after="0"/>
            </w:pPr>
            <w:r>
              <w:lastRenderedPageBreak/>
              <w:t>10</w:t>
            </w:r>
            <w:r w:rsidR="00DB079B">
              <w:t>.</w:t>
            </w:r>
          </w:p>
        </w:tc>
        <w:tc>
          <w:tcPr>
            <w:tcW w:w="3511" w:type="dxa"/>
            <w:gridSpan w:val="2"/>
            <w:tcBorders>
              <w:top w:val="single" w:sz="6" w:space="0" w:color="000000"/>
              <w:left w:val="single" w:sz="6" w:space="0" w:color="000000"/>
              <w:bottom w:val="single" w:sz="6" w:space="0" w:color="000000"/>
              <w:right w:val="single" w:sz="6" w:space="0" w:color="000000"/>
            </w:tcBorders>
          </w:tcPr>
          <w:p w14:paraId="7FD31A00" w14:textId="77777777" w:rsidR="00F41195" w:rsidRPr="000B11BA" w:rsidRDefault="00F41195" w:rsidP="00F41195">
            <w:pPr>
              <w:shd w:val="clear" w:color="auto" w:fill="FFFFFF"/>
              <w:tabs>
                <w:tab w:val="left" w:pos="851"/>
              </w:tabs>
              <w:spacing w:line="293" w:lineRule="atLeast"/>
              <w:jc w:val="both"/>
            </w:pPr>
            <w:r w:rsidRPr="000B11BA">
              <w:t>14. Lai iznīcināmos tabakas aizstājējproduktus atbrīvotu no nodokļa saskaņā ar likuma “</w:t>
            </w:r>
            <w:hyperlink r:id="rId24" w:tgtFrame="_blank" w:history="1">
              <w:r w:rsidRPr="000B11BA">
                <w:t>Par akcīzes nodokli</w:t>
              </w:r>
            </w:hyperlink>
            <w:r w:rsidRPr="000B11BA">
              <w:t xml:space="preserve">” </w:t>
            </w:r>
            <w:r w:rsidRPr="000B11BA">
              <w:rPr>
                <w:iCs/>
                <w:shd w:val="clear" w:color="auto" w:fill="FFFFFF"/>
              </w:rPr>
              <w:t>17.</w:t>
            </w:r>
            <w:r w:rsidRPr="000B11BA">
              <w:rPr>
                <w:iCs/>
                <w:shd w:val="clear" w:color="auto" w:fill="FFFFFF"/>
                <w:vertAlign w:val="superscript"/>
              </w:rPr>
              <w:t>1</w:t>
            </w:r>
            <w:hyperlink r:id="rId25" w:anchor="p17" w:tgtFrame="_blank" w:history="1">
              <w:r w:rsidRPr="000B11BA">
                <w:t>panta</w:t>
              </w:r>
            </w:hyperlink>
            <w:r>
              <w:t xml:space="preserve"> </w:t>
            </w:r>
            <w:r w:rsidRPr="000B11BA">
              <w:t>pirmo daļu, noliktavas turētājs tabakas aizstājējproduktus iznīcina,</w:t>
            </w:r>
            <w:r>
              <w:t xml:space="preserve"> sadedzinot </w:t>
            </w:r>
            <w:r w:rsidRPr="000B11BA">
              <w:t xml:space="preserve">tabakas aizstājējproduktus kopā ar iepakojumu katlumājās, kurās par kurināmo izmanto cieto kurināmo un kuras ir aprīkotas ar </w:t>
            </w:r>
            <w:proofErr w:type="spellStart"/>
            <w:r w:rsidRPr="000B11BA">
              <w:t>dūmgāzu</w:t>
            </w:r>
            <w:proofErr w:type="spellEnd"/>
            <w:r w:rsidRPr="000B11BA">
              <w:t xml:space="preserve"> cieto daļiņu uztveršanas iekārtām.</w:t>
            </w:r>
          </w:p>
          <w:p w14:paraId="37E2D25A" w14:textId="2F57C7C0" w:rsidR="002D2C46" w:rsidRPr="003A1529" w:rsidRDefault="002D2C46" w:rsidP="00181FF0">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24D548DF" w14:textId="4C09D00F" w:rsidR="00DD6F11" w:rsidRPr="00DD6F11" w:rsidRDefault="005268FB" w:rsidP="00DD6F11">
            <w:pPr>
              <w:pStyle w:val="NoSpacing"/>
              <w:ind w:firstLine="720"/>
              <w:jc w:val="center"/>
              <w:rPr>
                <w:b/>
                <w:color w:val="000000" w:themeColor="text1"/>
                <w:szCs w:val="24"/>
              </w:rPr>
            </w:pPr>
            <w:r>
              <w:rPr>
                <w:b/>
                <w:color w:val="000000" w:themeColor="text1"/>
                <w:szCs w:val="24"/>
              </w:rPr>
              <w:t>VARAM</w:t>
            </w:r>
          </w:p>
          <w:p w14:paraId="4EF5DE2A" w14:textId="3902E760" w:rsidR="00E04E59" w:rsidRPr="00DD6F11" w:rsidRDefault="00DD6F11" w:rsidP="009C5F78">
            <w:pPr>
              <w:pStyle w:val="naisc"/>
              <w:spacing w:before="0" w:after="0"/>
              <w:ind w:firstLine="346"/>
              <w:jc w:val="both"/>
            </w:pPr>
            <w:r>
              <w:rPr>
                <w:color w:val="000000" w:themeColor="text1"/>
              </w:rPr>
              <w:t xml:space="preserve">Tā </w:t>
            </w:r>
            <w:r w:rsidRPr="00DD6F11">
              <w:rPr>
                <w:color w:val="000000" w:themeColor="text1"/>
              </w:rPr>
              <w:t xml:space="preserve">kā tabakas aizstājējprodukti var tikt iepakoti plastmasas iepakojumā un plastmasas dedzināšanas rezultātā gaisā tiek emitēti dioksīni, smagie metāli un citi kaitīgi gaisa piesārņotāji, tad uzskatām, ka plastmasas produktu dedzināšana būtu pieļaujama tikai speciāli atkritumu sadedzināšanai aprīkotās iekārtās, tādēļ aicinām no noteikumu projekta </w:t>
            </w:r>
            <w:r w:rsidRPr="00DD6F11">
              <w:rPr>
                <w:color w:val="000000" w:themeColor="text1"/>
              </w:rPr>
              <w:lastRenderedPageBreak/>
              <w:t>14. punkta svītrot vārdus “kopā ar iepakojumu”.</w:t>
            </w:r>
          </w:p>
        </w:tc>
        <w:tc>
          <w:tcPr>
            <w:tcW w:w="3260" w:type="dxa"/>
            <w:gridSpan w:val="2"/>
            <w:tcBorders>
              <w:top w:val="single" w:sz="6" w:space="0" w:color="000000"/>
              <w:left w:val="single" w:sz="6" w:space="0" w:color="000000"/>
              <w:bottom w:val="single" w:sz="6" w:space="0" w:color="000000"/>
              <w:right w:val="single" w:sz="6" w:space="0" w:color="000000"/>
            </w:tcBorders>
          </w:tcPr>
          <w:p w14:paraId="7034BB94" w14:textId="22BDF551" w:rsidR="002D2C46" w:rsidRPr="002D2C46" w:rsidRDefault="00733F8D" w:rsidP="00733F8D">
            <w:pPr>
              <w:pStyle w:val="naisc"/>
              <w:spacing w:before="0" w:after="0"/>
              <w:jc w:val="both"/>
            </w:pPr>
            <w:r>
              <w:lastRenderedPageBreak/>
              <w:t>Panākta vienošanās š.g. 21.septembrī neoficiālas saskaņošanas rezultātā.</w:t>
            </w:r>
          </w:p>
        </w:tc>
        <w:tc>
          <w:tcPr>
            <w:tcW w:w="3402" w:type="dxa"/>
            <w:tcBorders>
              <w:top w:val="single" w:sz="4" w:space="0" w:color="auto"/>
              <w:left w:val="single" w:sz="4" w:space="0" w:color="auto"/>
              <w:bottom w:val="single" w:sz="4" w:space="0" w:color="auto"/>
            </w:tcBorders>
          </w:tcPr>
          <w:p w14:paraId="320CFF73" w14:textId="0BCF207C" w:rsidR="002D2C46" w:rsidRPr="003A1529" w:rsidRDefault="0063168E" w:rsidP="0063168E">
            <w:pPr>
              <w:shd w:val="clear" w:color="auto" w:fill="FFFFFF"/>
              <w:tabs>
                <w:tab w:val="left" w:pos="851"/>
              </w:tabs>
              <w:spacing w:line="293" w:lineRule="atLeast"/>
              <w:jc w:val="both"/>
            </w:pPr>
            <w:r w:rsidRPr="009652A9">
              <w:t>13. Lai iznīcināmos tabakas aizstājējproduktus atbrīvotu no nodokļa saskaņā ar likuma “</w:t>
            </w:r>
            <w:hyperlink r:id="rId26" w:tgtFrame="_blank" w:history="1">
              <w:r w:rsidRPr="009652A9">
                <w:t>Par akcīzes nodokli</w:t>
              </w:r>
            </w:hyperlink>
            <w:r w:rsidRPr="009652A9">
              <w:t xml:space="preserve">” </w:t>
            </w:r>
            <w:r w:rsidRPr="009652A9">
              <w:rPr>
                <w:iCs/>
                <w:shd w:val="clear" w:color="auto" w:fill="FFFFFF"/>
              </w:rPr>
              <w:t>17.</w:t>
            </w:r>
            <w:r w:rsidRPr="009652A9">
              <w:rPr>
                <w:iCs/>
                <w:shd w:val="clear" w:color="auto" w:fill="FFFFFF"/>
                <w:vertAlign w:val="superscript"/>
              </w:rPr>
              <w:t>1</w:t>
            </w:r>
            <w:r w:rsidRPr="009652A9">
              <w:rPr>
                <w:i/>
                <w:iCs/>
                <w:shd w:val="clear" w:color="auto" w:fill="FFFFFF"/>
              </w:rPr>
              <w:t> </w:t>
            </w:r>
            <w:r w:rsidRPr="009652A9">
              <w:t> </w:t>
            </w:r>
            <w:hyperlink r:id="rId27" w:anchor="p17" w:tgtFrame="_blank" w:history="1">
              <w:r w:rsidRPr="009652A9">
                <w:t>panta</w:t>
              </w:r>
            </w:hyperlink>
            <w:r w:rsidRPr="009652A9">
              <w:t xml:space="preserve"> pirmo daļu, noliktavas turētājs tabakas aizstājējproduktus </w:t>
            </w:r>
            <w:r w:rsidRPr="0051689C">
              <w:t>iznīcina</w:t>
            </w:r>
            <w:r w:rsidRPr="0051689C">
              <w:rPr>
                <w:shd w:val="clear" w:color="auto" w:fill="FFFFFF"/>
              </w:rPr>
              <w:t xml:space="preserve"> iekārtās, kuru darbībai ir izdota atļauja piesārņojošās darbības veikšanai atbilstoši piesārņojuma jomas normatīvajiem aktiem. </w:t>
            </w:r>
            <w:r w:rsidRPr="0051689C">
              <w:t xml:space="preserve">Tabakas aizstājējproduktu primāro iepakojumu drīkst sadedzināt speciāli atkritumu </w:t>
            </w:r>
            <w:r w:rsidRPr="0051689C">
              <w:lastRenderedPageBreak/>
              <w:t xml:space="preserve">sadedzināšanai aprīkotās iekārtās vai nodot atkritumu </w:t>
            </w:r>
            <w:proofErr w:type="spellStart"/>
            <w:r w:rsidRPr="0051689C">
              <w:t>apsaimniekotājiem</w:t>
            </w:r>
            <w:proofErr w:type="spellEnd"/>
            <w:r w:rsidRPr="0051689C">
              <w:t xml:space="preserve">, </w:t>
            </w:r>
            <w:r w:rsidRPr="0051689C">
              <w:rPr>
                <w:shd w:val="clear" w:color="auto" w:fill="FFFFFF"/>
              </w:rPr>
              <w:t>kuru darbībai ir izdota atļauja piesārņojošās darbības veikšanai atbilstoši piesārņojuma jomas normatīvajiem aktiem</w:t>
            </w:r>
            <w:r w:rsidRPr="0051689C">
              <w:t>.</w:t>
            </w:r>
          </w:p>
        </w:tc>
      </w:tr>
      <w:tr w:rsidR="00DD6F11" w:rsidRPr="00DD6F11" w14:paraId="5A3F3DEC" w14:textId="77777777" w:rsidTr="008D040D">
        <w:tc>
          <w:tcPr>
            <w:tcW w:w="708" w:type="dxa"/>
            <w:tcBorders>
              <w:top w:val="single" w:sz="6" w:space="0" w:color="000000"/>
              <w:left w:val="single" w:sz="6" w:space="0" w:color="000000"/>
              <w:bottom w:val="single" w:sz="6" w:space="0" w:color="000000"/>
              <w:right w:val="single" w:sz="6" w:space="0" w:color="000000"/>
            </w:tcBorders>
          </w:tcPr>
          <w:p w14:paraId="295E2A6E" w14:textId="1BFFFE4F" w:rsidR="00DD6F11" w:rsidRDefault="00386488" w:rsidP="008B67CB">
            <w:pPr>
              <w:pStyle w:val="naisc"/>
              <w:spacing w:before="0" w:after="0"/>
            </w:pPr>
            <w:r>
              <w:lastRenderedPageBreak/>
              <w:t>11</w:t>
            </w:r>
            <w:r w:rsidR="00DB079B">
              <w:t>.</w:t>
            </w:r>
          </w:p>
        </w:tc>
        <w:tc>
          <w:tcPr>
            <w:tcW w:w="3511" w:type="dxa"/>
            <w:gridSpan w:val="2"/>
            <w:tcBorders>
              <w:top w:val="single" w:sz="6" w:space="0" w:color="000000"/>
              <w:left w:val="single" w:sz="6" w:space="0" w:color="000000"/>
              <w:bottom w:val="single" w:sz="6" w:space="0" w:color="000000"/>
              <w:right w:val="single" w:sz="6" w:space="0" w:color="000000"/>
            </w:tcBorders>
          </w:tcPr>
          <w:p w14:paraId="7CAAC19B" w14:textId="77777777" w:rsidR="00F41195" w:rsidRPr="00F41195" w:rsidRDefault="00F41195" w:rsidP="00F41195">
            <w:pPr>
              <w:shd w:val="clear" w:color="auto" w:fill="FFFFFF"/>
              <w:tabs>
                <w:tab w:val="left" w:pos="851"/>
                <w:tab w:val="left" w:pos="993"/>
                <w:tab w:val="left" w:pos="1134"/>
              </w:tabs>
              <w:spacing w:line="293" w:lineRule="atLeast"/>
              <w:jc w:val="both"/>
              <w:rPr>
                <w:shd w:val="clear" w:color="auto" w:fill="FFFFFF"/>
              </w:rPr>
            </w:pPr>
            <w:r w:rsidRPr="00F41195">
              <w:t>13. Lai iznīcināmos elektroniskajās smēķēšanas ierīcēs izmantojamos šķidrumus un elektroniskajās smēķēšanas ierīcēs izmantojamo šķidrumu sagatavošanas sastāvdaļas atbrīvotu no nodokļa saskaņā ar likuma “</w:t>
            </w:r>
            <w:hyperlink r:id="rId28" w:tgtFrame="_blank" w:history="1">
              <w:r w:rsidRPr="00F41195">
                <w:t>Par akcīzes nodokli</w:t>
              </w:r>
            </w:hyperlink>
            <w:r w:rsidRPr="00F41195">
              <w:t>”</w:t>
            </w:r>
            <w:r w:rsidRPr="00F41195">
              <w:rPr>
                <w:i/>
                <w:iCs/>
                <w:shd w:val="clear" w:color="auto" w:fill="FFFFFF"/>
              </w:rPr>
              <w:t xml:space="preserve"> </w:t>
            </w:r>
            <w:r w:rsidRPr="00F41195">
              <w:rPr>
                <w:iCs/>
                <w:shd w:val="clear" w:color="auto" w:fill="FFFFFF"/>
              </w:rPr>
              <w:t>17.</w:t>
            </w:r>
            <w:r w:rsidRPr="00F41195">
              <w:rPr>
                <w:iCs/>
                <w:shd w:val="clear" w:color="auto" w:fill="FFFFFF"/>
                <w:vertAlign w:val="superscript"/>
              </w:rPr>
              <w:t>1</w:t>
            </w:r>
            <w:r w:rsidRPr="00F41195">
              <w:rPr>
                <w:i/>
                <w:iCs/>
                <w:shd w:val="clear" w:color="auto" w:fill="FFFFFF"/>
              </w:rPr>
              <w:t> </w:t>
            </w:r>
            <w:hyperlink r:id="rId29" w:anchor="p17" w:tgtFrame="_blank" w:history="1">
              <w:r w:rsidRPr="00F41195">
                <w:t>panta</w:t>
              </w:r>
            </w:hyperlink>
            <w:r w:rsidRPr="00F41195">
              <w:t> pirmo daļu, noliktavas turētājs tos iznīcina vienā no šādiem veidiem:</w:t>
            </w:r>
          </w:p>
          <w:p w14:paraId="3DD25424" w14:textId="77777777" w:rsidR="00F41195" w:rsidRPr="00F41195" w:rsidRDefault="00F41195" w:rsidP="00F41195">
            <w:pPr>
              <w:shd w:val="clear" w:color="auto" w:fill="FFFFFF"/>
              <w:tabs>
                <w:tab w:val="left" w:pos="851"/>
              </w:tabs>
              <w:spacing w:line="293" w:lineRule="atLeast"/>
              <w:jc w:val="both"/>
              <w:rPr>
                <w:shd w:val="clear" w:color="auto" w:fill="FFFFFF"/>
              </w:rPr>
            </w:pPr>
            <w:r w:rsidRPr="00F41195">
              <w:rPr>
                <w:shd w:val="clear" w:color="auto" w:fill="FFFFFF"/>
              </w:rPr>
              <w:t>13.1. ja akcīzes preces ir marķētas ar nodokļa markām, tos sasmalcinot kopā ar iepakojumu speciāli aprīkotās iekārtās vai izmantojot citu metodi, kas atbilst vides aizsardzības un ugunsdrošības prasībām, pēc saskaņošanas ar Vides aizsardzības un reģionālās attīstības ministriju vai tās padotībā esošajām iestādēm un attiecīgo pašvaldību;</w:t>
            </w:r>
          </w:p>
          <w:p w14:paraId="02D5DBBC" w14:textId="77777777" w:rsidR="00DD6F11" w:rsidRPr="00F41195" w:rsidRDefault="00F41195" w:rsidP="00F41195">
            <w:pPr>
              <w:pStyle w:val="naisc"/>
              <w:spacing w:before="0" w:after="0"/>
              <w:jc w:val="both"/>
              <w:rPr>
                <w:shd w:val="clear" w:color="auto" w:fill="FFFFFF"/>
              </w:rPr>
            </w:pPr>
            <w:r w:rsidRPr="00F41195">
              <w:rPr>
                <w:shd w:val="clear" w:color="auto" w:fill="FFFFFF"/>
              </w:rPr>
              <w:t xml:space="preserve">13.2. ja akcīzes preces nav marķētas ar nodokļa markām, tās iznīcina atbilstoši vides </w:t>
            </w:r>
            <w:r w:rsidRPr="00F41195">
              <w:rPr>
                <w:shd w:val="clear" w:color="auto" w:fill="FFFFFF"/>
              </w:rPr>
              <w:lastRenderedPageBreak/>
              <w:t>aizsardzības un ugunsdrošības prasībām.</w:t>
            </w:r>
          </w:p>
          <w:p w14:paraId="7DF3A906" w14:textId="77777777" w:rsidR="00F41195" w:rsidRPr="00F41195" w:rsidRDefault="00F41195" w:rsidP="00F41195">
            <w:pPr>
              <w:pStyle w:val="naisc"/>
              <w:spacing w:before="0" w:after="0"/>
              <w:jc w:val="both"/>
              <w:rPr>
                <w:shd w:val="clear" w:color="auto" w:fill="FFFFFF"/>
              </w:rPr>
            </w:pPr>
          </w:p>
          <w:p w14:paraId="0EC08790" w14:textId="77777777" w:rsidR="00F41195" w:rsidRPr="00F41195" w:rsidRDefault="00F41195" w:rsidP="00F41195">
            <w:pPr>
              <w:shd w:val="clear" w:color="auto" w:fill="FFFFFF"/>
              <w:spacing w:line="293" w:lineRule="atLeast"/>
              <w:jc w:val="both"/>
            </w:pPr>
            <w:r w:rsidRPr="00F41195">
              <w:t>15. Šo noteikumu </w:t>
            </w:r>
            <w:hyperlink r:id="rId30" w:anchor="p9.1" w:history="1">
              <w:r w:rsidRPr="00F41195">
                <w:t>12., 13. un 14.punktā</w:t>
              </w:r>
            </w:hyperlink>
            <w:r w:rsidRPr="00F41195">
              <w:t> minētajā gadījumā noliktavas turētājs tabakas izstrādājumu, elektroniskajās smēķēšanas ierīcēs izmantojamo šķidrumu, elektroniskajās smēķēšanas ierīcēs izmantojamo šķidrumu sagatavošanas sastāvdaļu un tabakas aizstājējproduktu iznīcināšanas vietu un laiku saskaņo ar Valsts vides dienesta reģionālo vides pārvaldi un attiecīgo pašvaldību.</w:t>
            </w:r>
          </w:p>
          <w:p w14:paraId="1C8E934F" w14:textId="385A5ECD" w:rsidR="00F41195" w:rsidRPr="00F41195" w:rsidRDefault="00F41195" w:rsidP="00F41195">
            <w:pPr>
              <w:pStyle w:val="naisc"/>
              <w:spacing w:before="0" w:after="0"/>
              <w:jc w:val="both"/>
            </w:pPr>
          </w:p>
        </w:tc>
        <w:tc>
          <w:tcPr>
            <w:tcW w:w="3402" w:type="dxa"/>
            <w:tcBorders>
              <w:top w:val="single" w:sz="6" w:space="0" w:color="000000"/>
              <w:left w:val="single" w:sz="6" w:space="0" w:color="000000"/>
              <w:bottom w:val="single" w:sz="6" w:space="0" w:color="000000"/>
              <w:right w:val="single" w:sz="6" w:space="0" w:color="000000"/>
            </w:tcBorders>
          </w:tcPr>
          <w:p w14:paraId="6644BF57" w14:textId="5EAB88FC" w:rsidR="00DD6F11" w:rsidRPr="00F41195" w:rsidRDefault="005268FB" w:rsidP="005268FB">
            <w:pPr>
              <w:pStyle w:val="NoSpacing"/>
              <w:ind w:firstLine="720"/>
              <w:jc w:val="center"/>
              <w:rPr>
                <w:b/>
                <w:color w:val="000000" w:themeColor="text1"/>
                <w:szCs w:val="24"/>
              </w:rPr>
            </w:pPr>
            <w:r>
              <w:rPr>
                <w:b/>
                <w:color w:val="000000" w:themeColor="text1"/>
                <w:szCs w:val="24"/>
              </w:rPr>
              <w:lastRenderedPageBreak/>
              <w:t>VARAM</w:t>
            </w:r>
          </w:p>
          <w:p w14:paraId="75952E5C" w14:textId="77777777" w:rsidR="00DD6F11" w:rsidRPr="00F41195" w:rsidRDefault="00DD6F11" w:rsidP="009C5F78">
            <w:pPr>
              <w:ind w:firstLine="346"/>
              <w:jc w:val="both"/>
              <w:rPr>
                <w:color w:val="000000" w:themeColor="text1"/>
              </w:rPr>
            </w:pPr>
            <w:r w:rsidRPr="00F41195">
              <w:rPr>
                <w:color w:val="000000" w:themeColor="text1"/>
              </w:rPr>
              <w:t>Lūdzam no noteikumu projekta 13.1. un 15. punkta svītrot “Vides aizsardzības un reģionālās attīstības ministriju vai tās padotības iestādes”. Vēršam uzmanību, ka ministrijas funkcijās neietilpst iepakojuma smalcināšanas iekārtu vai citu smalcināšanas metožu faktiskā uzraudzība un kontrole. Neredzam arī lietderību noteikt, ka preču iznīcināšanas metodes un šo preču iznīcināšanas vieta un laiks tiek īpaši saskaņots ar ministrijas padotības iestādēm (konkrētajā gadījumā – Valsts vides dienestu).</w:t>
            </w:r>
          </w:p>
          <w:p w14:paraId="7720864A" w14:textId="77777777" w:rsidR="00DD6F11" w:rsidRPr="00F41195" w:rsidRDefault="00DD6F11" w:rsidP="00DD6F11">
            <w:pPr>
              <w:pStyle w:val="ListParagraph"/>
              <w:spacing w:before="120" w:after="120" w:line="240" w:lineRule="auto"/>
              <w:ind w:left="0" w:firstLine="344"/>
              <w:contextualSpacing w:val="0"/>
              <w:jc w:val="both"/>
              <w:rPr>
                <w:rFonts w:ascii="Times New Roman" w:hAnsi="Times New Roman"/>
                <w:color w:val="000000" w:themeColor="text1"/>
                <w:sz w:val="24"/>
                <w:szCs w:val="24"/>
              </w:rPr>
            </w:pPr>
            <w:r w:rsidRPr="00F41195">
              <w:rPr>
                <w:rFonts w:ascii="Times New Roman" w:hAnsi="Times New Roman"/>
                <w:color w:val="000000" w:themeColor="text1"/>
                <w:sz w:val="24"/>
                <w:szCs w:val="24"/>
              </w:rPr>
              <w:t xml:space="preserve">Attiecībā uz šo preču iznīcināšanu rosinām analoģiski izmantot pieeju, kas tika akceptēta izstrādājot Ministru kabineta 2018. gada 21. novembra noteikumus Nr. 714 ,,Kārtība, kādā notiek preču iznīcināšana vai atteikšanās no precēm par labu valstij”, </w:t>
            </w:r>
            <w:r w:rsidRPr="00F41195">
              <w:rPr>
                <w:rFonts w:ascii="Times New Roman" w:hAnsi="Times New Roman"/>
                <w:color w:val="000000" w:themeColor="text1"/>
                <w:sz w:val="24"/>
                <w:szCs w:val="24"/>
              </w:rPr>
              <w:lastRenderedPageBreak/>
              <w:t>neparedzot preču iznīcināšanu saskaņot ar Valsts vides dienestu. Tādējādi samazinot administratīvo slogu Valsts vides dienestam un komersantiem, kuriem būs pienākums nodrošināt preču iznīcināšanu.</w:t>
            </w:r>
          </w:p>
          <w:p w14:paraId="35CCC34A" w14:textId="77777777" w:rsidR="00DD6F11" w:rsidRPr="00F41195" w:rsidRDefault="00DD6F11" w:rsidP="00DD6F11">
            <w:pPr>
              <w:pStyle w:val="ListParagraph"/>
              <w:spacing w:before="120" w:after="120" w:line="240" w:lineRule="auto"/>
              <w:ind w:left="0" w:firstLine="344"/>
              <w:contextualSpacing w:val="0"/>
              <w:jc w:val="both"/>
              <w:rPr>
                <w:rFonts w:ascii="Times New Roman" w:hAnsi="Times New Roman"/>
                <w:color w:val="000000" w:themeColor="text1"/>
                <w:sz w:val="24"/>
                <w:szCs w:val="24"/>
              </w:rPr>
            </w:pPr>
            <w:r w:rsidRPr="00F41195">
              <w:rPr>
                <w:rFonts w:ascii="Times New Roman" w:hAnsi="Times New Roman"/>
                <w:color w:val="000000" w:themeColor="text1"/>
                <w:sz w:val="24"/>
                <w:szCs w:val="24"/>
              </w:rPr>
              <w:t>Tas nozīmētu, ka personai vairs nevajadzēs vērsties Valsts vides dienestā, lai saskaņotu preču iznīcināšanas vietu, persona pirms preču pieteikšanas iznīcināšanai pati noskaidrotu tai izdevīgāko preču iznīcināšanas vietu un komersantu, kuram vides aizsardzības normatīvajos aktos noteiktā kārtībā ir izsniegta atbilstoša atļauja A vai B kategorijas piesārņojošai darbībai. Iepriekš minētais neizslēdz iespēju personai vērsties Valsts vides dienestā, lai saņemtu izziņu par iespējamām preču iznīcināšanas vietām, ja tāda ir nepieciešama.</w:t>
            </w:r>
          </w:p>
          <w:p w14:paraId="24B5ECE8" w14:textId="618A7F7A" w:rsidR="00DD6F11" w:rsidRPr="00F41195" w:rsidRDefault="00DD6F11" w:rsidP="00DD6F11">
            <w:pPr>
              <w:ind w:firstLine="344"/>
              <w:jc w:val="both"/>
              <w:rPr>
                <w:b/>
                <w:color w:val="000000" w:themeColor="text1"/>
              </w:rPr>
            </w:pPr>
            <w:r w:rsidRPr="00F41195">
              <w:rPr>
                <w:color w:val="000000" w:themeColor="text1"/>
              </w:rPr>
              <w:t xml:space="preserve">Informējam, ka informāciju par vides aizsardzības normatīvajos aktos noteiktā kārtībā izsniegtām atļaujām A vai B kategorijas piesārņojošai darbībai var iegūt izmantojot publiskos datu reģistrus, kas ir pieejami tiešsaistē - sadaļā </w:t>
            </w:r>
            <w:r w:rsidRPr="00F41195">
              <w:rPr>
                <w:color w:val="000000" w:themeColor="text1"/>
              </w:rPr>
              <w:lastRenderedPageBreak/>
              <w:t xml:space="preserve">,,Vides dati un reģistri”: </w:t>
            </w:r>
            <w:hyperlink r:id="rId31" w:history="1">
              <w:r w:rsidRPr="00F41195">
                <w:rPr>
                  <w:rStyle w:val="Hyperlink"/>
                </w:rPr>
                <w:t>http://registri.vvd.gov.lv</w:t>
              </w:r>
            </w:hyperlink>
            <w:r w:rsidRPr="00F41195">
              <w:rPr>
                <w:color w:val="000000" w:themeColor="text1"/>
              </w:rPr>
              <w:t>.</w:t>
            </w:r>
            <w:r w:rsidRPr="00F41195">
              <w:rPr>
                <w:b/>
                <w:color w:val="000000" w:themeColor="text1"/>
              </w:rPr>
              <w:t xml:space="preserve"> </w:t>
            </w:r>
          </w:p>
        </w:tc>
        <w:tc>
          <w:tcPr>
            <w:tcW w:w="3260" w:type="dxa"/>
            <w:gridSpan w:val="2"/>
            <w:tcBorders>
              <w:top w:val="single" w:sz="6" w:space="0" w:color="000000"/>
              <w:left w:val="single" w:sz="6" w:space="0" w:color="000000"/>
              <w:bottom w:val="single" w:sz="6" w:space="0" w:color="000000"/>
              <w:right w:val="single" w:sz="6" w:space="0" w:color="000000"/>
            </w:tcBorders>
          </w:tcPr>
          <w:p w14:paraId="724E4463" w14:textId="66FC5B29" w:rsidR="00DD6F11" w:rsidRPr="00F41195" w:rsidRDefault="00733F8D" w:rsidP="00733F8D">
            <w:pPr>
              <w:pStyle w:val="naisc"/>
              <w:spacing w:before="0" w:after="0"/>
              <w:jc w:val="both"/>
            </w:pPr>
            <w:r>
              <w:lastRenderedPageBreak/>
              <w:t>Panākta vienošanās š.g. 21.septembrī neoficiālas saskaņošanas rezultātā.</w:t>
            </w:r>
          </w:p>
        </w:tc>
        <w:tc>
          <w:tcPr>
            <w:tcW w:w="3402" w:type="dxa"/>
            <w:tcBorders>
              <w:top w:val="single" w:sz="4" w:space="0" w:color="auto"/>
              <w:left w:val="single" w:sz="4" w:space="0" w:color="auto"/>
              <w:bottom w:val="single" w:sz="4" w:space="0" w:color="auto"/>
            </w:tcBorders>
          </w:tcPr>
          <w:p w14:paraId="34A076E1" w14:textId="77777777" w:rsidR="00DD6F11" w:rsidRPr="0051689C" w:rsidRDefault="0063168E" w:rsidP="00DD6F11">
            <w:pPr>
              <w:jc w:val="both"/>
            </w:pPr>
            <w:r w:rsidRPr="00DF37C2">
              <w:t>12.  Lai iznīcināmos tabakas izstrādājumus, elektroniskajās smēķēšanas ierīcēs izmantojamos šķidrumus un elektroniskajās smēķēšanas ierīcēs izmantojamo šķidrumu sagatavošanas sastāvdaļas atbrīvotu no nodokļa saskaņā ar likuma “</w:t>
            </w:r>
            <w:hyperlink r:id="rId32" w:tgtFrame="_blank" w:history="1">
              <w:r w:rsidRPr="00DF37C2">
                <w:t>Par akcīzes nodokli</w:t>
              </w:r>
            </w:hyperlink>
            <w:r w:rsidRPr="00DF37C2">
              <w:t>” </w:t>
            </w:r>
            <w:hyperlink r:id="rId33" w:anchor="p17" w:tgtFrame="_blank" w:history="1">
              <w:r w:rsidRPr="00DF37C2">
                <w:t>17.panta</w:t>
              </w:r>
            </w:hyperlink>
            <w:r w:rsidRPr="00DF37C2">
              <w:t xml:space="preserve"> pirmo daļu un </w:t>
            </w:r>
            <w:r w:rsidRPr="00DF37C2">
              <w:rPr>
                <w:iCs/>
                <w:shd w:val="clear" w:color="auto" w:fill="FFFFFF"/>
              </w:rPr>
              <w:t>17.</w:t>
            </w:r>
            <w:r w:rsidRPr="00DF37C2">
              <w:rPr>
                <w:iCs/>
                <w:shd w:val="clear" w:color="auto" w:fill="FFFFFF"/>
                <w:vertAlign w:val="superscript"/>
              </w:rPr>
              <w:t>1</w:t>
            </w:r>
            <w:r w:rsidRPr="00DF37C2">
              <w:rPr>
                <w:i/>
                <w:iCs/>
                <w:shd w:val="clear" w:color="auto" w:fill="FFFFFF"/>
              </w:rPr>
              <w:t> </w:t>
            </w:r>
            <w:hyperlink r:id="rId34" w:anchor="p17" w:tgtFrame="_blank" w:history="1">
              <w:r w:rsidRPr="00DF37C2">
                <w:t>panta</w:t>
              </w:r>
            </w:hyperlink>
            <w:r w:rsidRPr="00DF37C2">
              <w:t xml:space="preserve"> pirmo daļu, noliktavas turētājs tabakas izstrādājumus, elektroniskajās smēķēšanas ierīcēs izmantojamos šķidrumus un elektroniskajās smēķēšanas ierīcēs izmantojamo šķidrumu sagatavošanas sastāvdaļas </w:t>
            </w:r>
            <w:r w:rsidRPr="0051689C">
              <w:t>iznīcina</w:t>
            </w:r>
            <w:r w:rsidRPr="0051689C">
              <w:rPr>
                <w:shd w:val="clear" w:color="auto" w:fill="FFFFFF"/>
              </w:rPr>
              <w:t xml:space="preserve"> iekārtās, kuru darbībai ir izdota atļauja piesārņojošās darbības veikšanai atbilstoši piesārņojuma jomas normatīvajiem aktiem</w:t>
            </w:r>
            <w:r w:rsidRPr="0051689C">
              <w:t>.</w:t>
            </w:r>
          </w:p>
          <w:p w14:paraId="41B16F37" w14:textId="77777777" w:rsidR="0063168E" w:rsidRPr="0051689C" w:rsidRDefault="0063168E" w:rsidP="00DD6F11">
            <w:pPr>
              <w:jc w:val="both"/>
            </w:pPr>
          </w:p>
          <w:p w14:paraId="3FA28E70" w14:textId="5624176A" w:rsidR="0063168E" w:rsidRPr="00DD6F11" w:rsidRDefault="0063168E" w:rsidP="00DD6F11">
            <w:pPr>
              <w:jc w:val="both"/>
            </w:pPr>
            <w:r w:rsidRPr="00DF37C2">
              <w:t>14. Šo noteikumu </w:t>
            </w:r>
            <w:hyperlink r:id="rId35" w:anchor="p9.1" w:history="1">
              <w:r w:rsidRPr="00DF37C2">
                <w:t>12. un 13.punktā</w:t>
              </w:r>
            </w:hyperlink>
            <w:r w:rsidRPr="00DF37C2">
              <w:t xml:space="preserve"> minētajā gadījumā noliktavas turētājs tabakas izstrādājumu, elektroniskajās smēķēšanas ierīcēs izmantojamo </w:t>
            </w:r>
            <w:r w:rsidRPr="00DF37C2">
              <w:lastRenderedPageBreak/>
              <w:t xml:space="preserve">šķidrumu, elektroniskajās smēķēšanas ierīcēs izmantojamo šķidrumu sagatavošanas sastāvdaļu un tabakas aizstājējproduktu iznīcināšanas vietu un laiku saskaņo ar </w:t>
            </w:r>
            <w:r w:rsidRPr="0051689C">
              <w:t>attiecīgo pašvaldību.</w:t>
            </w:r>
          </w:p>
        </w:tc>
      </w:tr>
      <w:tr w:rsidR="00F25A1F" w:rsidRPr="00712B66" w14:paraId="1693C4D5" w14:textId="77777777" w:rsidTr="00D81464">
        <w:tblPrEx>
          <w:tblBorders>
            <w:top w:val="none" w:sz="0" w:space="0" w:color="auto"/>
            <w:left w:val="none" w:sz="0" w:space="0" w:color="auto"/>
            <w:bottom w:val="none" w:sz="0" w:space="0" w:color="auto"/>
            <w:right w:val="none" w:sz="0" w:space="0" w:color="auto"/>
          </w:tblBorders>
        </w:tblPrEx>
        <w:trPr>
          <w:gridAfter w:val="2"/>
          <w:wAfter w:w="5421" w:type="dxa"/>
        </w:trPr>
        <w:tc>
          <w:tcPr>
            <w:tcW w:w="3108" w:type="dxa"/>
            <w:gridSpan w:val="2"/>
          </w:tcPr>
          <w:p w14:paraId="0D2F4A8C" w14:textId="77777777" w:rsidR="00F25A1F" w:rsidRPr="00712B66" w:rsidRDefault="00F25A1F" w:rsidP="00F25A1F">
            <w:pPr>
              <w:pStyle w:val="naiskr"/>
              <w:spacing w:before="0" w:after="0"/>
              <w:jc w:val="center"/>
            </w:pPr>
          </w:p>
          <w:p w14:paraId="6A4B8671" w14:textId="77777777" w:rsidR="00F25A1F" w:rsidRPr="00712B66" w:rsidRDefault="00F25A1F" w:rsidP="00F25A1F">
            <w:pPr>
              <w:pStyle w:val="naiskr"/>
              <w:spacing w:before="0" w:after="0"/>
              <w:jc w:val="center"/>
            </w:pPr>
            <w:r w:rsidRPr="00712B66">
              <w:t>Atbildīgā amatpersona</w:t>
            </w:r>
          </w:p>
        </w:tc>
        <w:tc>
          <w:tcPr>
            <w:tcW w:w="5754" w:type="dxa"/>
            <w:gridSpan w:val="3"/>
          </w:tcPr>
          <w:p w14:paraId="6E7195FC" w14:textId="77777777" w:rsidR="00F25A1F" w:rsidRPr="00712B66" w:rsidRDefault="00F25A1F" w:rsidP="00F25A1F">
            <w:pPr>
              <w:pStyle w:val="naiskr"/>
              <w:spacing w:before="0" w:after="0"/>
            </w:pPr>
            <w:r w:rsidRPr="00712B66">
              <w:t>  </w:t>
            </w:r>
          </w:p>
        </w:tc>
      </w:tr>
      <w:tr w:rsidR="00F25A1F" w:rsidRPr="00712B66" w14:paraId="4D4FA6DD" w14:textId="77777777" w:rsidTr="00D81464">
        <w:tblPrEx>
          <w:tblBorders>
            <w:top w:val="none" w:sz="0" w:space="0" w:color="auto"/>
            <w:left w:val="none" w:sz="0" w:space="0" w:color="auto"/>
            <w:bottom w:val="none" w:sz="0" w:space="0" w:color="auto"/>
            <w:right w:val="none" w:sz="0" w:space="0" w:color="auto"/>
          </w:tblBorders>
        </w:tblPrEx>
        <w:trPr>
          <w:gridAfter w:val="2"/>
          <w:wAfter w:w="5421" w:type="dxa"/>
        </w:trPr>
        <w:tc>
          <w:tcPr>
            <w:tcW w:w="3108" w:type="dxa"/>
            <w:gridSpan w:val="2"/>
          </w:tcPr>
          <w:p w14:paraId="3DF2E297" w14:textId="77777777" w:rsidR="00F25A1F" w:rsidRPr="00712B66" w:rsidRDefault="00F25A1F" w:rsidP="00F25A1F">
            <w:pPr>
              <w:pStyle w:val="naiskr"/>
              <w:spacing w:before="0" w:after="0"/>
              <w:ind w:firstLine="720"/>
              <w:jc w:val="center"/>
            </w:pPr>
          </w:p>
        </w:tc>
        <w:tc>
          <w:tcPr>
            <w:tcW w:w="5754" w:type="dxa"/>
            <w:gridSpan w:val="3"/>
            <w:tcBorders>
              <w:top w:val="single" w:sz="6" w:space="0" w:color="000000"/>
            </w:tcBorders>
          </w:tcPr>
          <w:p w14:paraId="29EB9213" w14:textId="77777777" w:rsidR="00F25A1F" w:rsidRPr="00712B66" w:rsidRDefault="00F25A1F" w:rsidP="00F25A1F">
            <w:pPr>
              <w:pStyle w:val="naisc"/>
              <w:spacing w:before="0" w:after="0"/>
              <w:ind w:firstLine="720"/>
            </w:pPr>
            <w:r w:rsidRPr="00712B66">
              <w:t>(paraksts)*</w:t>
            </w:r>
          </w:p>
        </w:tc>
      </w:tr>
    </w:tbl>
    <w:p w14:paraId="03C13C76" w14:textId="77777777" w:rsidR="003B71E0" w:rsidRPr="00712B66" w:rsidRDefault="003B71E0" w:rsidP="00DB7395">
      <w:pPr>
        <w:pStyle w:val="naisf"/>
        <w:spacing w:before="0" w:after="0"/>
        <w:ind w:firstLine="720"/>
      </w:pPr>
    </w:p>
    <w:p w14:paraId="27393BFB" w14:textId="77777777"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78405EEE" w14:textId="7C172E23" w:rsidR="00E74158" w:rsidRDefault="00AB0BFF" w:rsidP="00AB0BFF">
      <w:pPr>
        <w:pStyle w:val="naisf"/>
        <w:spacing w:before="0" w:after="0"/>
        <w:ind w:firstLine="0"/>
        <w:jc w:val="left"/>
      </w:pPr>
      <w:r>
        <w:t xml:space="preserve">                               </w:t>
      </w:r>
      <w:r w:rsidR="00A269A6">
        <w:t xml:space="preserve">                   </w:t>
      </w:r>
    </w:p>
    <w:p w14:paraId="24A48BF5" w14:textId="6862C2C2" w:rsidR="00E74158" w:rsidRDefault="00A269A6" w:rsidP="00062BFF">
      <w:pPr>
        <w:pStyle w:val="naisf"/>
        <w:spacing w:before="0" w:after="0"/>
        <w:ind w:firstLine="0"/>
        <w:jc w:val="left"/>
      </w:pPr>
      <w:r>
        <w:t xml:space="preserve">  </w:t>
      </w:r>
    </w:p>
    <w:p w14:paraId="7148E838" w14:textId="4DEFAD4A" w:rsidR="00EF6644" w:rsidRPr="00EF6644" w:rsidRDefault="00384A20" w:rsidP="008D040D">
      <w:pPr>
        <w:pStyle w:val="naisf"/>
        <w:spacing w:before="0" w:after="0"/>
        <w:ind w:left="2160" w:firstLine="720"/>
        <w:jc w:val="left"/>
      </w:pPr>
      <w:r>
        <w:t>Ella Hartmane</w:t>
      </w:r>
    </w:p>
    <w:tbl>
      <w:tblPr>
        <w:tblW w:w="0" w:type="auto"/>
        <w:tblLook w:val="00A0" w:firstRow="1" w:lastRow="0" w:firstColumn="1" w:lastColumn="0" w:noHBand="0" w:noVBand="0"/>
      </w:tblPr>
      <w:tblGrid>
        <w:gridCol w:w="8268"/>
      </w:tblGrid>
      <w:tr w:rsidR="008655A2" w:rsidRPr="00712B66" w14:paraId="7BD80D84" w14:textId="77777777">
        <w:tc>
          <w:tcPr>
            <w:tcW w:w="8268" w:type="dxa"/>
            <w:tcBorders>
              <w:top w:val="single" w:sz="4" w:space="0" w:color="000000"/>
            </w:tcBorders>
          </w:tcPr>
          <w:p w14:paraId="1501A9B4" w14:textId="77777777" w:rsidR="008655A2" w:rsidRPr="00712B66" w:rsidRDefault="00184479" w:rsidP="00160DAB">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46597C85" w14:textId="77777777">
        <w:tc>
          <w:tcPr>
            <w:tcW w:w="8268" w:type="dxa"/>
            <w:tcBorders>
              <w:bottom w:val="single" w:sz="4" w:space="0" w:color="000000"/>
            </w:tcBorders>
          </w:tcPr>
          <w:p w14:paraId="2A8B8AD3" w14:textId="6D4FC8C6" w:rsidR="00EF6644" w:rsidRPr="00712B66" w:rsidRDefault="00EF6644" w:rsidP="005D5D5D">
            <w:pPr>
              <w:jc w:val="center"/>
            </w:pPr>
            <w:r>
              <w:t xml:space="preserve">Finanšu ministrijas </w:t>
            </w:r>
            <w:r w:rsidR="00A269A6">
              <w:t>Netiešo nodokļu</w:t>
            </w:r>
            <w:r>
              <w:t xml:space="preserve"> departamenta </w:t>
            </w:r>
            <w:r w:rsidR="00A269A6">
              <w:t>Muitas un a</w:t>
            </w:r>
            <w:r>
              <w:t>kcīzes nodokļu nodaļas</w:t>
            </w:r>
            <w:r w:rsidR="005505FF">
              <w:t xml:space="preserve"> </w:t>
            </w:r>
            <w:r w:rsidR="00A269A6">
              <w:t>vecāk</w:t>
            </w:r>
            <w:r w:rsidR="00384A20">
              <w:t>ā eksperte</w:t>
            </w:r>
          </w:p>
        </w:tc>
      </w:tr>
      <w:tr w:rsidR="008655A2" w:rsidRPr="00712B66" w14:paraId="253A6B8A" w14:textId="77777777">
        <w:tc>
          <w:tcPr>
            <w:tcW w:w="8268" w:type="dxa"/>
            <w:tcBorders>
              <w:top w:val="single" w:sz="4" w:space="0" w:color="000000"/>
            </w:tcBorders>
          </w:tcPr>
          <w:p w14:paraId="720AD92C" w14:textId="77777777" w:rsidR="008655A2" w:rsidRPr="00712B66" w:rsidRDefault="00184479" w:rsidP="00160DAB">
            <w:pPr>
              <w:jc w:val="center"/>
            </w:pPr>
            <w:r>
              <w:t>(</w:t>
            </w:r>
            <w:r w:rsidR="008655A2" w:rsidRPr="00712B66">
              <w:t>amats</w:t>
            </w:r>
            <w:r>
              <w:t>)</w:t>
            </w:r>
          </w:p>
        </w:tc>
      </w:tr>
      <w:tr w:rsidR="008655A2" w:rsidRPr="00712B66" w14:paraId="20167DD7" w14:textId="77777777">
        <w:tc>
          <w:tcPr>
            <w:tcW w:w="8268" w:type="dxa"/>
            <w:tcBorders>
              <w:bottom w:val="single" w:sz="4" w:space="0" w:color="000000"/>
            </w:tcBorders>
          </w:tcPr>
          <w:p w14:paraId="4D3C5F07" w14:textId="5AC1A60C" w:rsidR="008655A2" w:rsidRPr="00712B66" w:rsidRDefault="00EF6644" w:rsidP="00160DAB">
            <w:pPr>
              <w:jc w:val="center"/>
            </w:pPr>
            <w:proofErr w:type="spellStart"/>
            <w:r>
              <w:t>Tel</w:t>
            </w:r>
            <w:proofErr w:type="spellEnd"/>
            <w:r>
              <w:t xml:space="preserve">: </w:t>
            </w:r>
            <w:r w:rsidR="00384A20">
              <w:t>67095525</w:t>
            </w:r>
            <w:r w:rsidR="00A269A6">
              <w:t>; Fakss: 67095421</w:t>
            </w:r>
          </w:p>
        </w:tc>
      </w:tr>
      <w:tr w:rsidR="008655A2" w:rsidRPr="00712B66" w14:paraId="366F90F9" w14:textId="77777777">
        <w:tc>
          <w:tcPr>
            <w:tcW w:w="8268" w:type="dxa"/>
            <w:tcBorders>
              <w:top w:val="single" w:sz="4" w:space="0" w:color="000000"/>
            </w:tcBorders>
          </w:tcPr>
          <w:p w14:paraId="19E662F8" w14:textId="77777777" w:rsidR="008655A2" w:rsidRPr="00712B66" w:rsidRDefault="00184479" w:rsidP="00160DAB">
            <w:pPr>
              <w:jc w:val="center"/>
            </w:pPr>
            <w:r>
              <w:t>(</w:t>
            </w:r>
            <w:r w:rsidR="008655A2" w:rsidRPr="00712B66">
              <w:t>tālruņa un faksa numurs</w:t>
            </w:r>
            <w:r>
              <w:t>)</w:t>
            </w:r>
          </w:p>
        </w:tc>
      </w:tr>
      <w:tr w:rsidR="008655A2" w:rsidRPr="00712B66" w14:paraId="75CC7170" w14:textId="77777777">
        <w:tc>
          <w:tcPr>
            <w:tcW w:w="8268" w:type="dxa"/>
            <w:tcBorders>
              <w:bottom w:val="single" w:sz="4" w:space="0" w:color="000000"/>
            </w:tcBorders>
          </w:tcPr>
          <w:p w14:paraId="711961DE" w14:textId="4B6C47B2" w:rsidR="008655A2" w:rsidRPr="00712B66" w:rsidRDefault="00384A20" w:rsidP="00160DAB">
            <w:pPr>
              <w:jc w:val="center"/>
            </w:pPr>
            <w:r>
              <w:t>Ella.Hartmane</w:t>
            </w:r>
            <w:r w:rsidR="00EF6644">
              <w:t>@fm.gov.lv</w:t>
            </w:r>
          </w:p>
        </w:tc>
      </w:tr>
      <w:tr w:rsidR="008655A2" w:rsidRPr="00712B66" w14:paraId="1CADDD0F" w14:textId="77777777">
        <w:tc>
          <w:tcPr>
            <w:tcW w:w="8268" w:type="dxa"/>
            <w:tcBorders>
              <w:top w:val="single" w:sz="4" w:space="0" w:color="000000"/>
            </w:tcBorders>
          </w:tcPr>
          <w:p w14:paraId="3F28D631" w14:textId="77777777" w:rsidR="008655A2" w:rsidRPr="00712B66" w:rsidRDefault="00184479" w:rsidP="00184479">
            <w:pPr>
              <w:jc w:val="center"/>
            </w:pPr>
            <w:r>
              <w:t>(</w:t>
            </w:r>
            <w:r w:rsidR="008655A2" w:rsidRPr="00712B66">
              <w:t>e-pasta adrese</w:t>
            </w:r>
            <w:r>
              <w:t>)</w:t>
            </w:r>
          </w:p>
        </w:tc>
      </w:tr>
    </w:tbl>
    <w:p w14:paraId="55065852" w14:textId="77777777" w:rsidR="00162B9C" w:rsidRDefault="00162B9C" w:rsidP="00946C02">
      <w:pPr>
        <w:rPr>
          <w:sz w:val="20"/>
          <w:szCs w:val="20"/>
        </w:rPr>
      </w:pPr>
    </w:p>
    <w:sectPr w:rsidR="00162B9C" w:rsidSect="00A90685">
      <w:headerReference w:type="even" r:id="rId36"/>
      <w:headerReference w:type="default" r:id="rId37"/>
      <w:footerReference w:type="default" r:id="rId38"/>
      <w:footerReference w:type="first" r:id="rId39"/>
      <w:pgSz w:w="16838" w:h="11906" w:orient="landscape" w:code="9"/>
      <w:pgMar w:top="851" w:right="1134" w:bottom="1021" w:left="1701" w:header="709"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3972" w16cex:dateUtc="2021-10-13T07:54:00Z"/>
  <w16cex:commentExtensible w16cex:durableId="251139CE" w16cex:dateUtc="2021-10-13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70455E" w16cid:durableId="25113972"/>
  <w16cid:commentId w16cid:paraId="0AB48954" w16cid:durableId="251139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2B279" w14:textId="77777777" w:rsidR="00B401EA" w:rsidRDefault="00B401EA">
      <w:r>
        <w:separator/>
      </w:r>
    </w:p>
  </w:endnote>
  <w:endnote w:type="continuationSeparator" w:id="0">
    <w:p w14:paraId="006BD436" w14:textId="77777777" w:rsidR="00B401EA" w:rsidRDefault="00B4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65FD1" w14:textId="0A417AEC" w:rsidR="00384A20" w:rsidRPr="00296B3E" w:rsidRDefault="00384A20" w:rsidP="00384A20">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86488">
      <w:rPr>
        <w:noProof/>
        <w:sz w:val="20"/>
        <w:szCs w:val="20"/>
      </w:rPr>
      <w:t>FMIzz_25</w:t>
    </w:r>
    <w:r w:rsidR="00D2003D">
      <w:rPr>
        <w:noProof/>
        <w:sz w:val="20"/>
        <w:szCs w:val="20"/>
      </w:rPr>
      <w:t>10</w:t>
    </w:r>
    <w:r w:rsidR="00A2008F">
      <w:rPr>
        <w:noProof/>
        <w:sz w:val="20"/>
        <w:szCs w:val="20"/>
      </w:rPr>
      <w:t>21_AN_atbrīvojumi.docx</w:t>
    </w:r>
    <w:r>
      <w:rPr>
        <w:sz w:val="20"/>
        <w:szCs w:val="20"/>
      </w:rPr>
      <w:fldChar w:fldCharType="end"/>
    </w:r>
    <w:r w:rsidR="00C82C71" w:rsidRPr="00296B3E">
      <w:rPr>
        <w:bCs/>
        <w:sz w:val="20"/>
        <w:szCs w:val="20"/>
      </w:rPr>
      <w:t xml:space="preserve"> </w:t>
    </w:r>
  </w:p>
  <w:p w14:paraId="53B5C6D5" w14:textId="17D2D242" w:rsidR="004F4A5D" w:rsidRPr="00384A20" w:rsidRDefault="004F4A5D" w:rsidP="00384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FDCB" w14:textId="4FDD6F0B" w:rsidR="004F4A5D" w:rsidRPr="00296B3E" w:rsidRDefault="004F4A5D" w:rsidP="00A269A6">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86488">
      <w:rPr>
        <w:noProof/>
        <w:sz w:val="20"/>
        <w:szCs w:val="20"/>
      </w:rPr>
      <w:t>FMIzz_25</w:t>
    </w:r>
    <w:r w:rsidR="00D2003D">
      <w:rPr>
        <w:noProof/>
        <w:sz w:val="20"/>
        <w:szCs w:val="20"/>
      </w:rPr>
      <w:t>10</w:t>
    </w:r>
    <w:r w:rsidR="00A2008F">
      <w:rPr>
        <w:noProof/>
        <w:sz w:val="20"/>
        <w:szCs w:val="20"/>
      </w:rPr>
      <w:t>21_AN_atbrīvojumi.docx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B701D" w14:textId="77777777" w:rsidR="00B401EA" w:rsidRDefault="00B401EA">
      <w:r>
        <w:separator/>
      </w:r>
    </w:p>
  </w:footnote>
  <w:footnote w:type="continuationSeparator" w:id="0">
    <w:p w14:paraId="3CBA30AC" w14:textId="77777777" w:rsidR="00B401EA" w:rsidRDefault="00B4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D1D2" w14:textId="77777777" w:rsidR="004F4A5D" w:rsidRDefault="004F4A5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C41878" w14:textId="77777777" w:rsidR="004F4A5D" w:rsidRDefault="004F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0B34" w14:textId="5E080176" w:rsidR="004F4A5D" w:rsidRDefault="004F4A5D"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89C">
      <w:rPr>
        <w:rStyle w:val="PageNumber"/>
        <w:noProof/>
      </w:rPr>
      <w:t>12</w:t>
    </w:r>
    <w:r>
      <w:rPr>
        <w:rStyle w:val="PageNumber"/>
      </w:rPr>
      <w:fldChar w:fldCharType="end"/>
    </w:r>
  </w:p>
  <w:p w14:paraId="28B5969E" w14:textId="77777777" w:rsidR="004F4A5D" w:rsidRDefault="004F4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63E"/>
    <w:multiLevelType w:val="hybridMultilevel"/>
    <w:tmpl w:val="247AE566"/>
    <w:lvl w:ilvl="0" w:tplc="7E5CF8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757319"/>
    <w:multiLevelType w:val="multilevel"/>
    <w:tmpl w:val="0DF0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F3B82"/>
    <w:multiLevelType w:val="hybridMultilevel"/>
    <w:tmpl w:val="A72237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FE6"/>
    <w:multiLevelType w:val="multilevel"/>
    <w:tmpl w:val="441C520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DB74F70"/>
    <w:multiLevelType w:val="hybridMultilevel"/>
    <w:tmpl w:val="90D0FCD8"/>
    <w:lvl w:ilvl="0" w:tplc="0426000F">
      <w:start w:val="1"/>
      <w:numFmt w:val="decimal"/>
      <w:lvlText w:val="%1."/>
      <w:lvlJc w:val="left"/>
      <w:pPr>
        <w:ind w:left="1422" w:hanging="360"/>
      </w:pPr>
    </w:lvl>
    <w:lvl w:ilvl="1" w:tplc="04260019" w:tentative="1">
      <w:start w:val="1"/>
      <w:numFmt w:val="lowerLetter"/>
      <w:lvlText w:val="%2."/>
      <w:lvlJc w:val="left"/>
      <w:pPr>
        <w:ind w:left="2142" w:hanging="360"/>
      </w:pPr>
    </w:lvl>
    <w:lvl w:ilvl="2" w:tplc="0426001B" w:tentative="1">
      <w:start w:val="1"/>
      <w:numFmt w:val="lowerRoman"/>
      <w:lvlText w:val="%3."/>
      <w:lvlJc w:val="right"/>
      <w:pPr>
        <w:ind w:left="2862" w:hanging="180"/>
      </w:pPr>
    </w:lvl>
    <w:lvl w:ilvl="3" w:tplc="0426000F" w:tentative="1">
      <w:start w:val="1"/>
      <w:numFmt w:val="decimal"/>
      <w:lvlText w:val="%4."/>
      <w:lvlJc w:val="left"/>
      <w:pPr>
        <w:ind w:left="3582" w:hanging="360"/>
      </w:pPr>
    </w:lvl>
    <w:lvl w:ilvl="4" w:tplc="04260019" w:tentative="1">
      <w:start w:val="1"/>
      <w:numFmt w:val="lowerLetter"/>
      <w:lvlText w:val="%5."/>
      <w:lvlJc w:val="left"/>
      <w:pPr>
        <w:ind w:left="4302" w:hanging="360"/>
      </w:pPr>
    </w:lvl>
    <w:lvl w:ilvl="5" w:tplc="0426001B" w:tentative="1">
      <w:start w:val="1"/>
      <w:numFmt w:val="lowerRoman"/>
      <w:lvlText w:val="%6."/>
      <w:lvlJc w:val="right"/>
      <w:pPr>
        <w:ind w:left="5022" w:hanging="180"/>
      </w:pPr>
    </w:lvl>
    <w:lvl w:ilvl="6" w:tplc="0426000F" w:tentative="1">
      <w:start w:val="1"/>
      <w:numFmt w:val="decimal"/>
      <w:lvlText w:val="%7."/>
      <w:lvlJc w:val="left"/>
      <w:pPr>
        <w:ind w:left="5742" w:hanging="360"/>
      </w:pPr>
    </w:lvl>
    <w:lvl w:ilvl="7" w:tplc="04260019" w:tentative="1">
      <w:start w:val="1"/>
      <w:numFmt w:val="lowerLetter"/>
      <w:lvlText w:val="%8."/>
      <w:lvlJc w:val="left"/>
      <w:pPr>
        <w:ind w:left="6462" w:hanging="360"/>
      </w:pPr>
    </w:lvl>
    <w:lvl w:ilvl="8" w:tplc="0426001B" w:tentative="1">
      <w:start w:val="1"/>
      <w:numFmt w:val="lowerRoman"/>
      <w:lvlText w:val="%9."/>
      <w:lvlJc w:val="right"/>
      <w:pPr>
        <w:ind w:left="7182" w:hanging="180"/>
      </w:pPr>
    </w:lvl>
  </w:abstractNum>
  <w:abstractNum w:abstractNumId="5" w15:restartNumberingAfterBreak="0">
    <w:nsid w:val="0EB0193D"/>
    <w:multiLevelType w:val="hybridMultilevel"/>
    <w:tmpl w:val="EC787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3E59DA"/>
    <w:multiLevelType w:val="hybridMultilevel"/>
    <w:tmpl w:val="E3A8521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2B3C33"/>
    <w:multiLevelType w:val="hybridMultilevel"/>
    <w:tmpl w:val="C8C6F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B25E03"/>
    <w:multiLevelType w:val="multilevel"/>
    <w:tmpl w:val="E97E3088"/>
    <w:lvl w:ilvl="0">
      <w:start w:val="1"/>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1">
    <w:nsid w:val="1B6A6A9C"/>
    <w:multiLevelType w:val="hybridMultilevel"/>
    <w:tmpl w:val="86F852A4"/>
    <w:lvl w:ilvl="0" w:tplc="70D40DA2">
      <w:start w:val="1"/>
      <w:numFmt w:val="decimal"/>
      <w:lvlText w:val="%1."/>
      <w:lvlJc w:val="left"/>
      <w:pPr>
        <w:ind w:left="1080" w:hanging="360"/>
      </w:pPr>
      <w:rPr>
        <w:rFonts w:hint="default"/>
      </w:rPr>
    </w:lvl>
    <w:lvl w:ilvl="1" w:tplc="6CBA8C0C" w:tentative="1">
      <w:start w:val="1"/>
      <w:numFmt w:val="lowerLetter"/>
      <w:lvlText w:val="%2."/>
      <w:lvlJc w:val="left"/>
      <w:pPr>
        <w:ind w:left="1800" w:hanging="360"/>
      </w:pPr>
    </w:lvl>
    <w:lvl w:ilvl="2" w:tplc="0C383576" w:tentative="1">
      <w:start w:val="1"/>
      <w:numFmt w:val="lowerRoman"/>
      <w:lvlText w:val="%3."/>
      <w:lvlJc w:val="right"/>
      <w:pPr>
        <w:ind w:left="2520" w:hanging="180"/>
      </w:pPr>
    </w:lvl>
    <w:lvl w:ilvl="3" w:tplc="75CEC12C" w:tentative="1">
      <w:start w:val="1"/>
      <w:numFmt w:val="decimal"/>
      <w:lvlText w:val="%4."/>
      <w:lvlJc w:val="left"/>
      <w:pPr>
        <w:ind w:left="3240" w:hanging="360"/>
      </w:pPr>
    </w:lvl>
    <w:lvl w:ilvl="4" w:tplc="59DE1002" w:tentative="1">
      <w:start w:val="1"/>
      <w:numFmt w:val="lowerLetter"/>
      <w:lvlText w:val="%5."/>
      <w:lvlJc w:val="left"/>
      <w:pPr>
        <w:ind w:left="3960" w:hanging="360"/>
      </w:pPr>
    </w:lvl>
    <w:lvl w:ilvl="5" w:tplc="A3A8157E" w:tentative="1">
      <w:start w:val="1"/>
      <w:numFmt w:val="lowerRoman"/>
      <w:lvlText w:val="%6."/>
      <w:lvlJc w:val="right"/>
      <w:pPr>
        <w:ind w:left="4680" w:hanging="180"/>
      </w:pPr>
    </w:lvl>
    <w:lvl w:ilvl="6" w:tplc="0102FE70" w:tentative="1">
      <w:start w:val="1"/>
      <w:numFmt w:val="decimal"/>
      <w:lvlText w:val="%7."/>
      <w:lvlJc w:val="left"/>
      <w:pPr>
        <w:ind w:left="5400" w:hanging="360"/>
      </w:pPr>
    </w:lvl>
    <w:lvl w:ilvl="7" w:tplc="CF98B01A" w:tentative="1">
      <w:start w:val="1"/>
      <w:numFmt w:val="lowerLetter"/>
      <w:lvlText w:val="%8."/>
      <w:lvlJc w:val="left"/>
      <w:pPr>
        <w:ind w:left="6120" w:hanging="360"/>
      </w:pPr>
    </w:lvl>
    <w:lvl w:ilvl="8" w:tplc="46FEF91E" w:tentative="1">
      <w:start w:val="1"/>
      <w:numFmt w:val="lowerRoman"/>
      <w:lvlText w:val="%9."/>
      <w:lvlJc w:val="right"/>
      <w:pPr>
        <w:ind w:left="6840" w:hanging="180"/>
      </w:pPr>
    </w:lvl>
  </w:abstractNum>
  <w:abstractNum w:abstractNumId="10" w15:restartNumberingAfterBreak="0">
    <w:nsid w:val="211A1637"/>
    <w:multiLevelType w:val="multilevel"/>
    <w:tmpl w:val="CC74072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0D3FBB"/>
    <w:multiLevelType w:val="hybridMultilevel"/>
    <w:tmpl w:val="D772DE5A"/>
    <w:lvl w:ilvl="0" w:tplc="4CF01B0A">
      <w:start w:val="1"/>
      <w:numFmt w:val="decimal"/>
      <w:lvlText w:val="%1."/>
      <w:lvlJc w:val="left"/>
      <w:pPr>
        <w:ind w:left="262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3AC09B1"/>
    <w:multiLevelType w:val="hybridMultilevel"/>
    <w:tmpl w:val="26A054C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DC4AD3"/>
    <w:multiLevelType w:val="hybridMultilevel"/>
    <w:tmpl w:val="F7C284D8"/>
    <w:lvl w:ilvl="0" w:tplc="BD003FFC">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5" w15:restartNumberingAfterBreak="0">
    <w:nsid w:val="3ACC5E31"/>
    <w:multiLevelType w:val="multilevel"/>
    <w:tmpl w:val="9C18EA7E"/>
    <w:lvl w:ilvl="0">
      <w:start w:val="1"/>
      <w:numFmt w:val="decimal"/>
      <w:lvlText w:val="%1."/>
      <w:lvlJc w:val="left"/>
      <w:pPr>
        <w:ind w:left="450" w:hanging="450"/>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6" w15:restartNumberingAfterBreak="0">
    <w:nsid w:val="3C3A5042"/>
    <w:multiLevelType w:val="hybridMultilevel"/>
    <w:tmpl w:val="0C046588"/>
    <w:lvl w:ilvl="0" w:tplc="C7E2BA2E">
      <w:start w:val="1"/>
      <w:numFmt w:val="upperRoman"/>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4BA24C43"/>
    <w:multiLevelType w:val="multilevel"/>
    <w:tmpl w:val="E4C4EE72"/>
    <w:lvl w:ilvl="0">
      <w:start w:val="1"/>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1">
    <w:nsid w:val="50AF1179"/>
    <w:multiLevelType w:val="hybridMultilevel"/>
    <w:tmpl w:val="C0680172"/>
    <w:lvl w:ilvl="0" w:tplc="59C40620">
      <w:start w:val="1"/>
      <w:numFmt w:val="decimal"/>
      <w:lvlText w:val="%1."/>
      <w:lvlJc w:val="left"/>
      <w:pPr>
        <w:ind w:left="720" w:hanging="360"/>
      </w:pPr>
      <w:rPr>
        <w:rFonts w:hint="default"/>
      </w:rPr>
    </w:lvl>
    <w:lvl w:ilvl="1" w:tplc="573E4816" w:tentative="1">
      <w:start w:val="1"/>
      <w:numFmt w:val="lowerLetter"/>
      <w:lvlText w:val="%2."/>
      <w:lvlJc w:val="left"/>
      <w:pPr>
        <w:ind w:left="1440" w:hanging="360"/>
      </w:pPr>
    </w:lvl>
    <w:lvl w:ilvl="2" w:tplc="E5CC7396" w:tentative="1">
      <w:start w:val="1"/>
      <w:numFmt w:val="lowerRoman"/>
      <w:lvlText w:val="%3."/>
      <w:lvlJc w:val="right"/>
      <w:pPr>
        <w:ind w:left="2160" w:hanging="180"/>
      </w:pPr>
    </w:lvl>
    <w:lvl w:ilvl="3" w:tplc="E5322AD8" w:tentative="1">
      <w:start w:val="1"/>
      <w:numFmt w:val="decimal"/>
      <w:lvlText w:val="%4."/>
      <w:lvlJc w:val="left"/>
      <w:pPr>
        <w:ind w:left="2880" w:hanging="360"/>
      </w:pPr>
    </w:lvl>
    <w:lvl w:ilvl="4" w:tplc="EE4C6ED2" w:tentative="1">
      <w:start w:val="1"/>
      <w:numFmt w:val="lowerLetter"/>
      <w:lvlText w:val="%5."/>
      <w:lvlJc w:val="left"/>
      <w:pPr>
        <w:ind w:left="3600" w:hanging="360"/>
      </w:pPr>
    </w:lvl>
    <w:lvl w:ilvl="5" w:tplc="D460E166" w:tentative="1">
      <w:start w:val="1"/>
      <w:numFmt w:val="lowerRoman"/>
      <w:lvlText w:val="%6."/>
      <w:lvlJc w:val="right"/>
      <w:pPr>
        <w:ind w:left="4320" w:hanging="180"/>
      </w:pPr>
    </w:lvl>
    <w:lvl w:ilvl="6" w:tplc="B0064E96" w:tentative="1">
      <w:start w:val="1"/>
      <w:numFmt w:val="decimal"/>
      <w:lvlText w:val="%7."/>
      <w:lvlJc w:val="left"/>
      <w:pPr>
        <w:ind w:left="5040" w:hanging="360"/>
      </w:pPr>
    </w:lvl>
    <w:lvl w:ilvl="7" w:tplc="5DAABC82" w:tentative="1">
      <w:start w:val="1"/>
      <w:numFmt w:val="lowerLetter"/>
      <w:lvlText w:val="%8."/>
      <w:lvlJc w:val="left"/>
      <w:pPr>
        <w:ind w:left="5760" w:hanging="360"/>
      </w:pPr>
    </w:lvl>
    <w:lvl w:ilvl="8" w:tplc="5D167674" w:tentative="1">
      <w:start w:val="1"/>
      <w:numFmt w:val="lowerRoman"/>
      <w:lvlText w:val="%9."/>
      <w:lvlJc w:val="right"/>
      <w:pPr>
        <w:ind w:left="6480" w:hanging="180"/>
      </w:pPr>
    </w:lvl>
  </w:abstractNum>
  <w:abstractNum w:abstractNumId="2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9C044C"/>
    <w:multiLevelType w:val="multilevel"/>
    <w:tmpl w:val="32FEB6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20441"/>
    <w:multiLevelType w:val="multilevel"/>
    <w:tmpl w:val="9DF0B0D0"/>
    <w:lvl w:ilvl="0">
      <w:start w:val="1"/>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637D0E6C"/>
    <w:multiLevelType w:val="multilevel"/>
    <w:tmpl w:val="F05C9BDA"/>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5F360E1"/>
    <w:multiLevelType w:val="hybridMultilevel"/>
    <w:tmpl w:val="A94AE4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9D35B9"/>
    <w:multiLevelType w:val="multilevel"/>
    <w:tmpl w:val="C0700D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A902AF"/>
    <w:multiLevelType w:val="multilevel"/>
    <w:tmpl w:val="3C1EC11E"/>
    <w:lvl w:ilvl="0">
      <w:start w:val="17"/>
      <w:numFmt w:val="decimal"/>
      <w:lvlText w:val="%1"/>
      <w:lvlJc w:val="left"/>
      <w:pPr>
        <w:ind w:left="390" w:hanging="390"/>
      </w:pPr>
      <w:rPr>
        <w:rFonts w:eastAsiaTheme="minorHAnsi" w:hint="default"/>
      </w:rPr>
    </w:lvl>
    <w:lvl w:ilvl="1">
      <w:start w:val="1"/>
      <w:numFmt w:val="decimal"/>
      <w:lvlText w:val="%1.%2"/>
      <w:lvlJc w:val="left"/>
      <w:pPr>
        <w:ind w:left="390" w:hanging="39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6852706C"/>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C6475F"/>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592ABB"/>
    <w:multiLevelType w:val="hybridMultilevel"/>
    <w:tmpl w:val="83B05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3D2918"/>
    <w:multiLevelType w:val="hybridMultilevel"/>
    <w:tmpl w:val="2EC6C15E"/>
    <w:lvl w:ilvl="0" w:tplc="08121746">
      <w:start w:val="1"/>
      <w:numFmt w:val="decimal"/>
      <w:lvlText w:val="%1."/>
      <w:lvlJc w:val="left"/>
      <w:pPr>
        <w:ind w:left="582" w:hanging="360"/>
      </w:pPr>
      <w:rPr>
        <w:rFonts w:hint="default"/>
      </w:rPr>
    </w:lvl>
    <w:lvl w:ilvl="1" w:tplc="04260019" w:tentative="1">
      <w:start w:val="1"/>
      <w:numFmt w:val="lowerLetter"/>
      <w:lvlText w:val="%2."/>
      <w:lvlJc w:val="left"/>
      <w:pPr>
        <w:ind w:left="1302" w:hanging="360"/>
      </w:pPr>
    </w:lvl>
    <w:lvl w:ilvl="2" w:tplc="0426001B" w:tentative="1">
      <w:start w:val="1"/>
      <w:numFmt w:val="lowerRoman"/>
      <w:lvlText w:val="%3."/>
      <w:lvlJc w:val="right"/>
      <w:pPr>
        <w:ind w:left="2022" w:hanging="180"/>
      </w:pPr>
    </w:lvl>
    <w:lvl w:ilvl="3" w:tplc="0426000F" w:tentative="1">
      <w:start w:val="1"/>
      <w:numFmt w:val="decimal"/>
      <w:lvlText w:val="%4."/>
      <w:lvlJc w:val="left"/>
      <w:pPr>
        <w:ind w:left="2742" w:hanging="360"/>
      </w:pPr>
    </w:lvl>
    <w:lvl w:ilvl="4" w:tplc="04260019" w:tentative="1">
      <w:start w:val="1"/>
      <w:numFmt w:val="lowerLetter"/>
      <w:lvlText w:val="%5."/>
      <w:lvlJc w:val="left"/>
      <w:pPr>
        <w:ind w:left="3462" w:hanging="360"/>
      </w:pPr>
    </w:lvl>
    <w:lvl w:ilvl="5" w:tplc="0426001B" w:tentative="1">
      <w:start w:val="1"/>
      <w:numFmt w:val="lowerRoman"/>
      <w:lvlText w:val="%6."/>
      <w:lvlJc w:val="right"/>
      <w:pPr>
        <w:ind w:left="4182" w:hanging="180"/>
      </w:pPr>
    </w:lvl>
    <w:lvl w:ilvl="6" w:tplc="0426000F" w:tentative="1">
      <w:start w:val="1"/>
      <w:numFmt w:val="decimal"/>
      <w:lvlText w:val="%7."/>
      <w:lvlJc w:val="left"/>
      <w:pPr>
        <w:ind w:left="4902" w:hanging="360"/>
      </w:pPr>
    </w:lvl>
    <w:lvl w:ilvl="7" w:tplc="04260019" w:tentative="1">
      <w:start w:val="1"/>
      <w:numFmt w:val="lowerLetter"/>
      <w:lvlText w:val="%8."/>
      <w:lvlJc w:val="left"/>
      <w:pPr>
        <w:ind w:left="5622" w:hanging="360"/>
      </w:pPr>
    </w:lvl>
    <w:lvl w:ilvl="8" w:tplc="0426001B" w:tentative="1">
      <w:start w:val="1"/>
      <w:numFmt w:val="lowerRoman"/>
      <w:lvlText w:val="%9."/>
      <w:lvlJc w:val="right"/>
      <w:pPr>
        <w:ind w:left="6342" w:hanging="180"/>
      </w:pPr>
    </w:lvl>
  </w:abstractNum>
  <w:abstractNum w:abstractNumId="32" w15:restartNumberingAfterBreak="0">
    <w:nsid w:val="703F6660"/>
    <w:multiLevelType w:val="hybridMultilevel"/>
    <w:tmpl w:val="FF1A2BFC"/>
    <w:lvl w:ilvl="0" w:tplc="0426000F">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0F36F34"/>
    <w:multiLevelType w:val="multilevel"/>
    <w:tmpl w:val="CF2EB7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23A7B58"/>
    <w:multiLevelType w:val="multilevel"/>
    <w:tmpl w:val="57F60E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B60A31"/>
    <w:multiLevelType w:val="hybridMultilevel"/>
    <w:tmpl w:val="5088F6D8"/>
    <w:lvl w:ilvl="0" w:tplc="2E028F42">
      <w:start w:val="1"/>
      <w:numFmt w:val="decimal"/>
      <w:lvlText w:val="%1."/>
      <w:lvlJc w:val="left"/>
      <w:pPr>
        <w:ind w:left="1070"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76D46450"/>
    <w:multiLevelType w:val="hybridMultilevel"/>
    <w:tmpl w:val="12AA4B56"/>
    <w:lvl w:ilvl="0" w:tplc="86F267EE">
      <w:start w:val="1"/>
      <w:numFmt w:val="decimal"/>
      <w:lvlText w:val="%1."/>
      <w:lvlJc w:val="left"/>
      <w:pPr>
        <w:ind w:left="1070" w:hanging="360"/>
      </w:pPr>
      <w:rPr>
        <w:rFonts w:ascii="Times New Roman" w:hAnsi="Times New Roman" w:cs="Times New Roman"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7" w15:restartNumberingAfterBreak="0">
    <w:nsid w:val="791A1F22"/>
    <w:multiLevelType w:val="multilevel"/>
    <w:tmpl w:val="03CE2DC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321CB0"/>
    <w:multiLevelType w:val="hybridMultilevel"/>
    <w:tmpl w:val="780A807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FA74FD"/>
    <w:multiLevelType w:val="multilevel"/>
    <w:tmpl w:val="C5C817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8"/>
  </w:num>
  <w:num w:numId="3">
    <w:abstractNumId w:val="24"/>
  </w:num>
  <w:num w:numId="4">
    <w:abstractNumId w:val="20"/>
  </w:num>
  <w:num w:numId="5">
    <w:abstractNumId w:val="18"/>
  </w:num>
  <w:num w:numId="6">
    <w:abstractNumId w:val="23"/>
  </w:num>
  <w:num w:numId="7">
    <w:abstractNumId w:val="15"/>
  </w:num>
  <w:num w:numId="8">
    <w:abstractNumId w:val="26"/>
  </w:num>
  <w:num w:numId="9">
    <w:abstractNumId w:val="7"/>
  </w:num>
  <w:num w:numId="10">
    <w:abstractNumId w:val="4"/>
  </w:num>
  <w:num w:numId="11">
    <w:abstractNumId w:val="14"/>
  </w:num>
  <w:num w:numId="12">
    <w:abstractNumId w:val="37"/>
  </w:num>
  <w:num w:numId="13">
    <w:abstractNumId w:val="1"/>
  </w:num>
  <w:num w:numId="14">
    <w:abstractNumId w:val="35"/>
  </w:num>
  <w:num w:numId="15">
    <w:abstractNumId w:val="32"/>
  </w:num>
  <w:num w:numId="16">
    <w:abstractNumId w:val="12"/>
  </w:num>
  <w:num w:numId="17">
    <w:abstractNumId w:val="25"/>
  </w:num>
  <w:num w:numId="18">
    <w:abstractNumId w:val="13"/>
  </w:num>
  <w:num w:numId="19">
    <w:abstractNumId w:val="6"/>
  </w:num>
  <w:num w:numId="20">
    <w:abstractNumId w:val="5"/>
  </w:num>
  <w:num w:numId="21">
    <w:abstractNumId w:val="31"/>
  </w:num>
  <w:num w:numId="22">
    <w:abstractNumId w:val="28"/>
  </w:num>
  <w:num w:numId="23">
    <w:abstractNumId w:val="29"/>
  </w:num>
  <w:num w:numId="24">
    <w:abstractNumId w:val="30"/>
  </w:num>
  <w:num w:numId="25">
    <w:abstractNumId w:val="2"/>
  </w:num>
  <w:num w:numId="26">
    <w:abstractNumId w:val="33"/>
  </w:num>
  <w:num w:numId="27">
    <w:abstractNumId w:val="34"/>
  </w:num>
  <w:num w:numId="28">
    <w:abstractNumId w:val="21"/>
  </w:num>
  <w:num w:numId="29">
    <w:abstractNumId w:val="41"/>
  </w:num>
  <w:num w:numId="30">
    <w:abstractNumId w:val="36"/>
  </w:num>
  <w:num w:numId="31">
    <w:abstractNumId w:val="40"/>
  </w:num>
  <w:num w:numId="32">
    <w:abstractNumId w:val="11"/>
  </w:num>
  <w:num w:numId="33">
    <w:abstractNumId w:val="19"/>
  </w:num>
  <w:num w:numId="34">
    <w:abstractNumId w:val="3"/>
  </w:num>
  <w:num w:numId="35">
    <w:abstractNumId w:val="10"/>
  </w:num>
  <w:num w:numId="36">
    <w:abstractNumId w:val="17"/>
  </w:num>
  <w:num w:numId="37">
    <w:abstractNumId w:val="8"/>
  </w:num>
  <w:num w:numId="38">
    <w:abstractNumId w:val="0"/>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4C69"/>
    <w:rsid w:val="000055EA"/>
    <w:rsid w:val="00005F1D"/>
    <w:rsid w:val="00006BF1"/>
    <w:rsid w:val="00006F80"/>
    <w:rsid w:val="0001118D"/>
    <w:rsid w:val="0001130C"/>
    <w:rsid w:val="0001131F"/>
    <w:rsid w:val="00011663"/>
    <w:rsid w:val="0001249F"/>
    <w:rsid w:val="000125C0"/>
    <w:rsid w:val="0001270C"/>
    <w:rsid w:val="000129BD"/>
    <w:rsid w:val="00012F95"/>
    <w:rsid w:val="00013465"/>
    <w:rsid w:val="000135D5"/>
    <w:rsid w:val="000136AA"/>
    <w:rsid w:val="00013B4C"/>
    <w:rsid w:val="00013BF6"/>
    <w:rsid w:val="0001554C"/>
    <w:rsid w:val="00015B94"/>
    <w:rsid w:val="00015DE5"/>
    <w:rsid w:val="000172E2"/>
    <w:rsid w:val="00017449"/>
    <w:rsid w:val="00020249"/>
    <w:rsid w:val="00022338"/>
    <w:rsid w:val="0002296A"/>
    <w:rsid w:val="00022B0F"/>
    <w:rsid w:val="00022B9A"/>
    <w:rsid w:val="00022D50"/>
    <w:rsid w:val="00023FD6"/>
    <w:rsid w:val="0002416A"/>
    <w:rsid w:val="00024CCD"/>
    <w:rsid w:val="00024D20"/>
    <w:rsid w:val="000253DB"/>
    <w:rsid w:val="0002693E"/>
    <w:rsid w:val="00026BFE"/>
    <w:rsid w:val="00027134"/>
    <w:rsid w:val="000278E7"/>
    <w:rsid w:val="00027A63"/>
    <w:rsid w:val="00027F9D"/>
    <w:rsid w:val="000303A3"/>
    <w:rsid w:val="000307B5"/>
    <w:rsid w:val="00032031"/>
    <w:rsid w:val="00032457"/>
    <w:rsid w:val="0003413A"/>
    <w:rsid w:val="000349CA"/>
    <w:rsid w:val="00034CFA"/>
    <w:rsid w:val="00034EF1"/>
    <w:rsid w:val="0003557A"/>
    <w:rsid w:val="00035C06"/>
    <w:rsid w:val="000366DF"/>
    <w:rsid w:val="000376CD"/>
    <w:rsid w:val="00040A5C"/>
    <w:rsid w:val="00043005"/>
    <w:rsid w:val="0004307B"/>
    <w:rsid w:val="0004345F"/>
    <w:rsid w:val="00044026"/>
    <w:rsid w:val="00046075"/>
    <w:rsid w:val="00046CAD"/>
    <w:rsid w:val="00046F5C"/>
    <w:rsid w:val="00047385"/>
    <w:rsid w:val="00050554"/>
    <w:rsid w:val="0005176F"/>
    <w:rsid w:val="00053706"/>
    <w:rsid w:val="00053E04"/>
    <w:rsid w:val="0005576D"/>
    <w:rsid w:val="000579E6"/>
    <w:rsid w:val="00060E03"/>
    <w:rsid w:val="00062BFF"/>
    <w:rsid w:val="000641CE"/>
    <w:rsid w:val="00065271"/>
    <w:rsid w:val="00066176"/>
    <w:rsid w:val="0006618D"/>
    <w:rsid w:val="00066885"/>
    <w:rsid w:val="0006694E"/>
    <w:rsid w:val="00066A37"/>
    <w:rsid w:val="00066F05"/>
    <w:rsid w:val="00070D58"/>
    <w:rsid w:val="000715CB"/>
    <w:rsid w:val="00071C89"/>
    <w:rsid w:val="00072628"/>
    <w:rsid w:val="000728ED"/>
    <w:rsid w:val="000733F5"/>
    <w:rsid w:val="000733FF"/>
    <w:rsid w:val="000743CA"/>
    <w:rsid w:val="0007577A"/>
    <w:rsid w:val="00076538"/>
    <w:rsid w:val="000774C0"/>
    <w:rsid w:val="000775D0"/>
    <w:rsid w:val="00081B0F"/>
    <w:rsid w:val="0008283D"/>
    <w:rsid w:val="00083090"/>
    <w:rsid w:val="00083214"/>
    <w:rsid w:val="00083B8F"/>
    <w:rsid w:val="00084B11"/>
    <w:rsid w:val="0008510A"/>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083"/>
    <w:rsid w:val="000A150E"/>
    <w:rsid w:val="000A1A02"/>
    <w:rsid w:val="000A4035"/>
    <w:rsid w:val="000A483A"/>
    <w:rsid w:val="000A55D2"/>
    <w:rsid w:val="000A64D3"/>
    <w:rsid w:val="000A77B9"/>
    <w:rsid w:val="000A7EA7"/>
    <w:rsid w:val="000B0403"/>
    <w:rsid w:val="000B057B"/>
    <w:rsid w:val="000B06E7"/>
    <w:rsid w:val="000B0C94"/>
    <w:rsid w:val="000B1011"/>
    <w:rsid w:val="000B11BA"/>
    <w:rsid w:val="000B15E5"/>
    <w:rsid w:val="000B2382"/>
    <w:rsid w:val="000B3171"/>
    <w:rsid w:val="000B34A5"/>
    <w:rsid w:val="000B4746"/>
    <w:rsid w:val="000B7966"/>
    <w:rsid w:val="000B7CB1"/>
    <w:rsid w:val="000C0AE6"/>
    <w:rsid w:val="000C0D0D"/>
    <w:rsid w:val="000C1EC8"/>
    <w:rsid w:val="000C2555"/>
    <w:rsid w:val="000C3545"/>
    <w:rsid w:val="000C498A"/>
    <w:rsid w:val="000C4C16"/>
    <w:rsid w:val="000C4F64"/>
    <w:rsid w:val="000C56FC"/>
    <w:rsid w:val="000C7907"/>
    <w:rsid w:val="000C7A11"/>
    <w:rsid w:val="000C7F5E"/>
    <w:rsid w:val="000D00AC"/>
    <w:rsid w:val="000D0AED"/>
    <w:rsid w:val="000D3602"/>
    <w:rsid w:val="000D3A7B"/>
    <w:rsid w:val="000D4223"/>
    <w:rsid w:val="000D4D89"/>
    <w:rsid w:val="000D64D5"/>
    <w:rsid w:val="000D6BBD"/>
    <w:rsid w:val="000D7751"/>
    <w:rsid w:val="000D7C23"/>
    <w:rsid w:val="000E0A16"/>
    <w:rsid w:val="000E1BFA"/>
    <w:rsid w:val="000E1D26"/>
    <w:rsid w:val="000E2142"/>
    <w:rsid w:val="000E21D0"/>
    <w:rsid w:val="000E2A38"/>
    <w:rsid w:val="000E2ACC"/>
    <w:rsid w:val="000E5509"/>
    <w:rsid w:val="000E585F"/>
    <w:rsid w:val="000E649F"/>
    <w:rsid w:val="000E66F8"/>
    <w:rsid w:val="000F054F"/>
    <w:rsid w:val="000F079D"/>
    <w:rsid w:val="000F0D9D"/>
    <w:rsid w:val="000F1D56"/>
    <w:rsid w:val="000F2534"/>
    <w:rsid w:val="000F28D9"/>
    <w:rsid w:val="000F2D43"/>
    <w:rsid w:val="000F2F9A"/>
    <w:rsid w:val="000F362F"/>
    <w:rsid w:val="000F3AA0"/>
    <w:rsid w:val="000F4AEB"/>
    <w:rsid w:val="000F4B40"/>
    <w:rsid w:val="000F4C3B"/>
    <w:rsid w:val="000F4E7B"/>
    <w:rsid w:val="000F57C3"/>
    <w:rsid w:val="000F5C37"/>
    <w:rsid w:val="000F5DF0"/>
    <w:rsid w:val="000F65C9"/>
    <w:rsid w:val="000F6A0B"/>
    <w:rsid w:val="000F7695"/>
    <w:rsid w:val="001012E3"/>
    <w:rsid w:val="00101EEB"/>
    <w:rsid w:val="0010375A"/>
    <w:rsid w:val="001038ED"/>
    <w:rsid w:val="001042B0"/>
    <w:rsid w:val="00105EE5"/>
    <w:rsid w:val="00106F4F"/>
    <w:rsid w:val="001071D3"/>
    <w:rsid w:val="001075A8"/>
    <w:rsid w:val="00107C1E"/>
    <w:rsid w:val="00110259"/>
    <w:rsid w:val="00110AA9"/>
    <w:rsid w:val="0011254D"/>
    <w:rsid w:val="001130CD"/>
    <w:rsid w:val="001139C2"/>
    <w:rsid w:val="00114559"/>
    <w:rsid w:val="00114EA9"/>
    <w:rsid w:val="001151A7"/>
    <w:rsid w:val="00115763"/>
    <w:rsid w:val="00115CD2"/>
    <w:rsid w:val="00115ED0"/>
    <w:rsid w:val="0011683C"/>
    <w:rsid w:val="001175C9"/>
    <w:rsid w:val="001179E8"/>
    <w:rsid w:val="0012021B"/>
    <w:rsid w:val="00121F21"/>
    <w:rsid w:val="0012222D"/>
    <w:rsid w:val="001237FF"/>
    <w:rsid w:val="00123B83"/>
    <w:rsid w:val="00124110"/>
    <w:rsid w:val="001255E6"/>
    <w:rsid w:val="0013053A"/>
    <w:rsid w:val="0013066A"/>
    <w:rsid w:val="001315EF"/>
    <w:rsid w:val="00131F39"/>
    <w:rsid w:val="00132375"/>
    <w:rsid w:val="00132E73"/>
    <w:rsid w:val="00133505"/>
    <w:rsid w:val="00134188"/>
    <w:rsid w:val="00136C59"/>
    <w:rsid w:val="00136F80"/>
    <w:rsid w:val="00137403"/>
    <w:rsid w:val="00140706"/>
    <w:rsid w:val="0014122A"/>
    <w:rsid w:val="00141E85"/>
    <w:rsid w:val="001422F0"/>
    <w:rsid w:val="0014319C"/>
    <w:rsid w:val="001436B3"/>
    <w:rsid w:val="00143976"/>
    <w:rsid w:val="0014398E"/>
    <w:rsid w:val="00143DAC"/>
    <w:rsid w:val="00144622"/>
    <w:rsid w:val="00144781"/>
    <w:rsid w:val="00144917"/>
    <w:rsid w:val="0014702D"/>
    <w:rsid w:val="00147596"/>
    <w:rsid w:val="00152718"/>
    <w:rsid w:val="001530CF"/>
    <w:rsid w:val="00153F12"/>
    <w:rsid w:val="001543DB"/>
    <w:rsid w:val="00154AA0"/>
    <w:rsid w:val="00155473"/>
    <w:rsid w:val="00155DC2"/>
    <w:rsid w:val="001568F5"/>
    <w:rsid w:val="00156AB1"/>
    <w:rsid w:val="00156D90"/>
    <w:rsid w:val="00156E9F"/>
    <w:rsid w:val="00157A57"/>
    <w:rsid w:val="00157DB6"/>
    <w:rsid w:val="00157EC2"/>
    <w:rsid w:val="00160DAB"/>
    <w:rsid w:val="00162A68"/>
    <w:rsid w:val="00162B9C"/>
    <w:rsid w:val="00162E08"/>
    <w:rsid w:val="001633F1"/>
    <w:rsid w:val="00164823"/>
    <w:rsid w:val="0016531E"/>
    <w:rsid w:val="0016565C"/>
    <w:rsid w:val="00166314"/>
    <w:rsid w:val="00166746"/>
    <w:rsid w:val="00167590"/>
    <w:rsid w:val="00167918"/>
    <w:rsid w:val="00167B08"/>
    <w:rsid w:val="00167C1E"/>
    <w:rsid w:val="0017043B"/>
    <w:rsid w:val="001706A1"/>
    <w:rsid w:val="00170914"/>
    <w:rsid w:val="00170DF2"/>
    <w:rsid w:val="00174841"/>
    <w:rsid w:val="00174AAD"/>
    <w:rsid w:val="001755E4"/>
    <w:rsid w:val="001761FD"/>
    <w:rsid w:val="001772E1"/>
    <w:rsid w:val="00177D61"/>
    <w:rsid w:val="00180125"/>
    <w:rsid w:val="001808CA"/>
    <w:rsid w:val="00180923"/>
    <w:rsid w:val="00180CE5"/>
    <w:rsid w:val="00181BAA"/>
    <w:rsid w:val="00181D2D"/>
    <w:rsid w:val="00181FF0"/>
    <w:rsid w:val="0018210A"/>
    <w:rsid w:val="00182DE0"/>
    <w:rsid w:val="0018386C"/>
    <w:rsid w:val="00184479"/>
    <w:rsid w:val="0018472C"/>
    <w:rsid w:val="00184838"/>
    <w:rsid w:val="00185755"/>
    <w:rsid w:val="00187398"/>
    <w:rsid w:val="00187F73"/>
    <w:rsid w:val="00187FB0"/>
    <w:rsid w:val="001902E9"/>
    <w:rsid w:val="00190327"/>
    <w:rsid w:val="00190A0A"/>
    <w:rsid w:val="00191A02"/>
    <w:rsid w:val="001926F2"/>
    <w:rsid w:val="00193BCE"/>
    <w:rsid w:val="0019487E"/>
    <w:rsid w:val="00194B87"/>
    <w:rsid w:val="0019569A"/>
    <w:rsid w:val="00195962"/>
    <w:rsid w:val="00197533"/>
    <w:rsid w:val="001977E7"/>
    <w:rsid w:val="00197CCA"/>
    <w:rsid w:val="001A0D8A"/>
    <w:rsid w:val="001A192D"/>
    <w:rsid w:val="001A296A"/>
    <w:rsid w:val="001A53F3"/>
    <w:rsid w:val="001A7C72"/>
    <w:rsid w:val="001B084B"/>
    <w:rsid w:val="001B0CEC"/>
    <w:rsid w:val="001B0FFC"/>
    <w:rsid w:val="001B1CF2"/>
    <w:rsid w:val="001B4105"/>
    <w:rsid w:val="001B4388"/>
    <w:rsid w:val="001B463E"/>
    <w:rsid w:val="001B49E0"/>
    <w:rsid w:val="001B5377"/>
    <w:rsid w:val="001B629B"/>
    <w:rsid w:val="001B6553"/>
    <w:rsid w:val="001B6647"/>
    <w:rsid w:val="001B6A47"/>
    <w:rsid w:val="001B6B0A"/>
    <w:rsid w:val="001B6C3C"/>
    <w:rsid w:val="001B7BE6"/>
    <w:rsid w:val="001C0824"/>
    <w:rsid w:val="001C0B83"/>
    <w:rsid w:val="001C1510"/>
    <w:rsid w:val="001C1989"/>
    <w:rsid w:val="001C28FD"/>
    <w:rsid w:val="001C3349"/>
    <w:rsid w:val="001C4365"/>
    <w:rsid w:val="001C4ABA"/>
    <w:rsid w:val="001C546B"/>
    <w:rsid w:val="001C594A"/>
    <w:rsid w:val="001C5EA2"/>
    <w:rsid w:val="001C6608"/>
    <w:rsid w:val="001C6C7D"/>
    <w:rsid w:val="001C7D50"/>
    <w:rsid w:val="001D1CB1"/>
    <w:rsid w:val="001D2259"/>
    <w:rsid w:val="001D2AC0"/>
    <w:rsid w:val="001D2DBA"/>
    <w:rsid w:val="001D2FD0"/>
    <w:rsid w:val="001D3830"/>
    <w:rsid w:val="001D3BA6"/>
    <w:rsid w:val="001D5564"/>
    <w:rsid w:val="001D6FAA"/>
    <w:rsid w:val="001D70FA"/>
    <w:rsid w:val="001D7BA9"/>
    <w:rsid w:val="001E022B"/>
    <w:rsid w:val="001E02B8"/>
    <w:rsid w:val="001E039D"/>
    <w:rsid w:val="001E17BB"/>
    <w:rsid w:val="001E1A1C"/>
    <w:rsid w:val="001E22E7"/>
    <w:rsid w:val="001E2714"/>
    <w:rsid w:val="001E398C"/>
    <w:rsid w:val="001E4456"/>
    <w:rsid w:val="001E4DDC"/>
    <w:rsid w:val="001E5D20"/>
    <w:rsid w:val="001E6DE0"/>
    <w:rsid w:val="001E774F"/>
    <w:rsid w:val="001E7C1D"/>
    <w:rsid w:val="001F073F"/>
    <w:rsid w:val="001F1087"/>
    <w:rsid w:val="001F3009"/>
    <w:rsid w:val="001F3177"/>
    <w:rsid w:val="001F3358"/>
    <w:rsid w:val="001F35CB"/>
    <w:rsid w:val="001F390F"/>
    <w:rsid w:val="001F5CD1"/>
    <w:rsid w:val="001F7257"/>
    <w:rsid w:val="001F7739"/>
    <w:rsid w:val="0020011B"/>
    <w:rsid w:val="002015A9"/>
    <w:rsid w:val="0020187E"/>
    <w:rsid w:val="00201DC6"/>
    <w:rsid w:val="00202059"/>
    <w:rsid w:val="00202375"/>
    <w:rsid w:val="002025EA"/>
    <w:rsid w:val="00202884"/>
    <w:rsid w:val="00202E44"/>
    <w:rsid w:val="00203556"/>
    <w:rsid w:val="00204D0F"/>
    <w:rsid w:val="00204DB6"/>
    <w:rsid w:val="002056ED"/>
    <w:rsid w:val="00205C3A"/>
    <w:rsid w:val="0021031B"/>
    <w:rsid w:val="002113AA"/>
    <w:rsid w:val="00211793"/>
    <w:rsid w:val="00211C11"/>
    <w:rsid w:val="00212345"/>
    <w:rsid w:val="00214809"/>
    <w:rsid w:val="002149A1"/>
    <w:rsid w:val="00214E7A"/>
    <w:rsid w:val="00215BFE"/>
    <w:rsid w:val="00215C44"/>
    <w:rsid w:val="00216E73"/>
    <w:rsid w:val="0021774C"/>
    <w:rsid w:val="00217788"/>
    <w:rsid w:val="002178A2"/>
    <w:rsid w:val="00217FF6"/>
    <w:rsid w:val="0022185B"/>
    <w:rsid w:val="00222386"/>
    <w:rsid w:val="00222F51"/>
    <w:rsid w:val="002230E1"/>
    <w:rsid w:val="00223361"/>
    <w:rsid w:val="002244BA"/>
    <w:rsid w:val="002247AA"/>
    <w:rsid w:val="00224DA7"/>
    <w:rsid w:val="0022527C"/>
    <w:rsid w:val="002261CB"/>
    <w:rsid w:val="0022658F"/>
    <w:rsid w:val="002268BF"/>
    <w:rsid w:val="00227BDE"/>
    <w:rsid w:val="00230045"/>
    <w:rsid w:val="0023014E"/>
    <w:rsid w:val="00230525"/>
    <w:rsid w:val="002308FA"/>
    <w:rsid w:val="0023132F"/>
    <w:rsid w:val="00231AA5"/>
    <w:rsid w:val="00232F90"/>
    <w:rsid w:val="0023339B"/>
    <w:rsid w:val="00233DFD"/>
    <w:rsid w:val="0023469C"/>
    <w:rsid w:val="00234C71"/>
    <w:rsid w:val="00235511"/>
    <w:rsid w:val="0023563C"/>
    <w:rsid w:val="002366E0"/>
    <w:rsid w:val="00236DE1"/>
    <w:rsid w:val="002372EE"/>
    <w:rsid w:val="002372FD"/>
    <w:rsid w:val="002375BD"/>
    <w:rsid w:val="0023764D"/>
    <w:rsid w:val="002415BC"/>
    <w:rsid w:val="00242BE6"/>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44E"/>
    <w:rsid w:val="002615F5"/>
    <w:rsid w:val="002616B9"/>
    <w:rsid w:val="0026217B"/>
    <w:rsid w:val="002629E4"/>
    <w:rsid w:val="00263FE3"/>
    <w:rsid w:val="00264559"/>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1FB1"/>
    <w:rsid w:val="002820A7"/>
    <w:rsid w:val="00283B82"/>
    <w:rsid w:val="00283E13"/>
    <w:rsid w:val="00286478"/>
    <w:rsid w:val="00287EDD"/>
    <w:rsid w:val="0029141B"/>
    <w:rsid w:val="002927D3"/>
    <w:rsid w:val="00294BDE"/>
    <w:rsid w:val="00294C42"/>
    <w:rsid w:val="00295C8C"/>
    <w:rsid w:val="00295DB6"/>
    <w:rsid w:val="00295E44"/>
    <w:rsid w:val="00296B3E"/>
    <w:rsid w:val="0029788B"/>
    <w:rsid w:val="00297D1B"/>
    <w:rsid w:val="00297F4D"/>
    <w:rsid w:val="002A0226"/>
    <w:rsid w:val="002A0661"/>
    <w:rsid w:val="002A179D"/>
    <w:rsid w:val="002A1CF2"/>
    <w:rsid w:val="002A2ED0"/>
    <w:rsid w:val="002A3A84"/>
    <w:rsid w:val="002A4C3E"/>
    <w:rsid w:val="002A56BC"/>
    <w:rsid w:val="002A5C53"/>
    <w:rsid w:val="002A6AD6"/>
    <w:rsid w:val="002A724D"/>
    <w:rsid w:val="002A72CC"/>
    <w:rsid w:val="002A76AB"/>
    <w:rsid w:val="002A7A4F"/>
    <w:rsid w:val="002A7AFE"/>
    <w:rsid w:val="002B0003"/>
    <w:rsid w:val="002B01DB"/>
    <w:rsid w:val="002B09C0"/>
    <w:rsid w:val="002B13B3"/>
    <w:rsid w:val="002B183D"/>
    <w:rsid w:val="002B1DBF"/>
    <w:rsid w:val="002B207F"/>
    <w:rsid w:val="002B2A48"/>
    <w:rsid w:val="002B2AD7"/>
    <w:rsid w:val="002B2BEE"/>
    <w:rsid w:val="002B31AD"/>
    <w:rsid w:val="002B3EA7"/>
    <w:rsid w:val="002B4709"/>
    <w:rsid w:val="002B4BAE"/>
    <w:rsid w:val="002B538B"/>
    <w:rsid w:val="002B581B"/>
    <w:rsid w:val="002C18BF"/>
    <w:rsid w:val="002C2892"/>
    <w:rsid w:val="002C2E76"/>
    <w:rsid w:val="002C364A"/>
    <w:rsid w:val="002C58AB"/>
    <w:rsid w:val="002C6D84"/>
    <w:rsid w:val="002C7D21"/>
    <w:rsid w:val="002D0BAD"/>
    <w:rsid w:val="002D1564"/>
    <w:rsid w:val="002D1A84"/>
    <w:rsid w:val="002D1CA4"/>
    <w:rsid w:val="002D2C09"/>
    <w:rsid w:val="002D2C45"/>
    <w:rsid w:val="002D2C46"/>
    <w:rsid w:val="002D3B01"/>
    <w:rsid w:val="002D439B"/>
    <w:rsid w:val="002D4969"/>
    <w:rsid w:val="002D4B08"/>
    <w:rsid w:val="002D4EE1"/>
    <w:rsid w:val="002D4F49"/>
    <w:rsid w:val="002D5DD6"/>
    <w:rsid w:val="002D778E"/>
    <w:rsid w:val="002E04D7"/>
    <w:rsid w:val="002E06DD"/>
    <w:rsid w:val="002E171A"/>
    <w:rsid w:val="002E2A24"/>
    <w:rsid w:val="002E358B"/>
    <w:rsid w:val="002E3D66"/>
    <w:rsid w:val="002E3F11"/>
    <w:rsid w:val="002E4B11"/>
    <w:rsid w:val="002E4F70"/>
    <w:rsid w:val="002E5886"/>
    <w:rsid w:val="002E5AD3"/>
    <w:rsid w:val="002E5CF2"/>
    <w:rsid w:val="002E635D"/>
    <w:rsid w:val="002E7562"/>
    <w:rsid w:val="002F071F"/>
    <w:rsid w:val="002F16D5"/>
    <w:rsid w:val="002F1A90"/>
    <w:rsid w:val="002F1C2F"/>
    <w:rsid w:val="002F3D1C"/>
    <w:rsid w:val="002F4173"/>
    <w:rsid w:val="002F478D"/>
    <w:rsid w:val="002F4EA1"/>
    <w:rsid w:val="002F52DE"/>
    <w:rsid w:val="002F5320"/>
    <w:rsid w:val="002F55C1"/>
    <w:rsid w:val="002F797A"/>
    <w:rsid w:val="003002A9"/>
    <w:rsid w:val="00300483"/>
    <w:rsid w:val="00301C91"/>
    <w:rsid w:val="00302E0A"/>
    <w:rsid w:val="00303F2B"/>
    <w:rsid w:val="00304607"/>
    <w:rsid w:val="0030467A"/>
    <w:rsid w:val="00304D4E"/>
    <w:rsid w:val="00304FFD"/>
    <w:rsid w:val="00305608"/>
    <w:rsid w:val="00305B72"/>
    <w:rsid w:val="003060B7"/>
    <w:rsid w:val="0030610A"/>
    <w:rsid w:val="00306627"/>
    <w:rsid w:val="003069DD"/>
    <w:rsid w:val="00306CAB"/>
    <w:rsid w:val="0031146F"/>
    <w:rsid w:val="00311795"/>
    <w:rsid w:val="003117B1"/>
    <w:rsid w:val="00311B70"/>
    <w:rsid w:val="00311CBE"/>
    <w:rsid w:val="00311DC4"/>
    <w:rsid w:val="00312280"/>
    <w:rsid w:val="00312CD0"/>
    <w:rsid w:val="0031449F"/>
    <w:rsid w:val="003145A5"/>
    <w:rsid w:val="003148B9"/>
    <w:rsid w:val="00314A2E"/>
    <w:rsid w:val="00315266"/>
    <w:rsid w:val="0031693B"/>
    <w:rsid w:val="003169CE"/>
    <w:rsid w:val="00316F0A"/>
    <w:rsid w:val="00317DC7"/>
    <w:rsid w:val="003200F9"/>
    <w:rsid w:val="003207A2"/>
    <w:rsid w:val="00320F38"/>
    <w:rsid w:val="00321183"/>
    <w:rsid w:val="00321694"/>
    <w:rsid w:val="00321F0A"/>
    <w:rsid w:val="003223CE"/>
    <w:rsid w:val="00322A2D"/>
    <w:rsid w:val="00322E80"/>
    <w:rsid w:val="00324D5B"/>
    <w:rsid w:val="00325045"/>
    <w:rsid w:val="00325C41"/>
    <w:rsid w:val="00325D91"/>
    <w:rsid w:val="003261B6"/>
    <w:rsid w:val="003267B4"/>
    <w:rsid w:val="00327271"/>
    <w:rsid w:val="00331193"/>
    <w:rsid w:val="00332ED2"/>
    <w:rsid w:val="003333D4"/>
    <w:rsid w:val="00334951"/>
    <w:rsid w:val="00336411"/>
    <w:rsid w:val="0033678D"/>
    <w:rsid w:val="0033720D"/>
    <w:rsid w:val="003373E8"/>
    <w:rsid w:val="003412AD"/>
    <w:rsid w:val="003443DD"/>
    <w:rsid w:val="00344D5A"/>
    <w:rsid w:val="00346EB6"/>
    <w:rsid w:val="00347EDB"/>
    <w:rsid w:val="00350797"/>
    <w:rsid w:val="00351A85"/>
    <w:rsid w:val="003522E8"/>
    <w:rsid w:val="00352DEB"/>
    <w:rsid w:val="00353989"/>
    <w:rsid w:val="00355B7A"/>
    <w:rsid w:val="0035617C"/>
    <w:rsid w:val="00356E7E"/>
    <w:rsid w:val="00356EB8"/>
    <w:rsid w:val="00357B83"/>
    <w:rsid w:val="0036107F"/>
    <w:rsid w:val="003614A8"/>
    <w:rsid w:val="0036160E"/>
    <w:rsid w:val="00362610"/>
    <w:rsid w:val="00363830"/>
    <w:rsid w:val="00363D2D"/>
    <w:rsid w:val="00364BB6"/>
    <w:rsid w:val="00364D6B"/>
    <w:rsid w:val="00365408"/>
    <w:rsid w:val="00365CC0"/>
    <w:rsid w:val="003668DF"/>
    <w:rsid w:val="00366996"/>
    <w:rsid w:val="00367688"/>
    <w:rsid w:val="00367D75"/>
    <w:rsid w:val="00372221"/>
    <w:rsid w:val="00372CF2"/>
    <w:rsid w:val="00373CE3"/>
    <w:rsid w:val="0037428C"/>
    <w:rsid w:val="00374C7E"/>
    <w:rsid w:val="00376038"/>
    <w:rsid w:val="0037700D"/>
    <w:rsid w:val="00377353"/>
    <w:rsid w:val="0037736B"/>
    <w:rsid w:val="00381F57"/>
    <w:rsid w:val="0038216E"/>
    <w:rsid w:val="003822E5"/>
    <w:rsid w:val="003830B8"/>
    <w:rsid w:val="00383262"/>
    <w:rsid w:val="00384A20"/>
    <w:rsid w:val="0038511E"/>
    <w:rsid w:val="00385A21"/>
    <w:rsid w:val="00386488"/>
    <w:rsid w:val="003870E0"/>
    <w:rsid w:val="0038790A"/>
    <w:rsid w:val="00392B51"/>
    <w:rsid w:val="00392E31"/>
    <w:rsid w:val="00393013"/>
    <w:rsid w:val="003972DA"/>
    <w:rsid w:val="003A1529"/>
    <w:rsid w:val="003A157A"/>
    <w:rsid w:val="003A283F"/>
    <w:rsid w:val="003A2A16"/>
    <w:rsid w:val="003A2FDD"/>
    <w:rsid w:val="003A3C43"/>
    <w:rsid w:val="003A4FB6"/>
    <w:rsid w:val="003A5CCC"/>
    <w:rsid w:val="003A70FF"/>
    <w:rsid w:val="003A74D2"/>
    <w:rsid w:val="003A756B"/>
    <w:rsid w:val="003A77F2"/>
    <w:rsid w:val="003A7902"/>
    <w:rsid w:val="003B23D7"/>
    <w:rsid w:val="003B34CB"/>
    <w:rsid w:val="003B3AB4"/>
    <w:rsid w:val="003B3CA8"/>
    <w:rsid w:val="003B45D5"/>
    <w:rsid w:val="003B52FE"/>
    <w:rsid w:val="003B572A"/>
    <w:rsid w:val="003B6325"/>
    <w:rsid w:val="003B6A24"/>
    <w:rsid w:val="003B71E0"/>
    <w:rsid w:val="003B78A4"/>
    <w:rsid w:val="003C00E9"/>
    <w:rsid w:val="003C144E"/>
    <w:rsid w:val="003C1A07"/>
    <w:rsid w:val="003C1D66"/>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EAF"/>
    <w:rsid w:val="003E1235"/>
    <w:rsid w:val="003E2A35"/>
    <w:rsid w:val="003E2B56"/>
    <w:rsid w:val="003E2CE1"/>
    <w:rsid w:val="003E2D7B"/>
    <w:rsid w:val="003E2DCB"/>
    <w:rsid w:val="003E4C3F"/>
    <w:rsid w:val="003E4D7C"/>
    <w:rsid w:val="003E5FA8"/>
    <w:rsid w:val="003E6252"/>
    <w:rsid w:val="003F1200"/>
    <w:rsid w:val="003F1421"/>
    <w:rsid w:val="003F1844"/>
    <w:rsid w:val="003F241E"/>
    <w:rsid w:val="003F28C0"/>
    <w:rsid w:val="003F52B2"/>
    <w:rsid w:val="003F531E"/>
    <w:rsid w:val="003F6AC8"/>
    <w:rsid w:val="003F716E"/>
    <w:rsid w:val="00400061"/>
    <w:rsid w:val="0040068A"/>
    <w:rsid w:val="00400813"/>
    <w:rsid w:val="004013AD"/>
    <w:rsid w:val="00401C0D"/>
    <w:rsid w:val="00402215"/>
    <w:rsid w:val="00402C35"/>
    <w:rsid w:val="0040405B"/>
    <w:rsid w:val="0040411D"/>
    <w:rsid w:val="00404195"/>
    <w:rsid w:val="00404211"/>
    <w:rsid w:val="004042A4"/>
    <w:rsid w:val="00404346"/>
    <w:rsid w:val="004043F3"/>
    <w:rsid w:val="00404DAA"/>
    <w:rsid w:val="00404DDD"/>
    <w:rsid w:val="00405318"/>
    <w:rsid w:val="0040578B"/>
    <w:rsid w:val="004065D6"/>
    <w:rsid w:val="0040687D"/>
    <w:rsid w:val="0040709D"/>
    <w:rsid w:val="0040713F"/>
    <w:rsid w:val="004075A3"/>
    <w:rsid w:val="00407700"/>
    <w:rsid w:val="00410C48"/>
    <w:rsid w:val="0041185F"/>
    <w:rsid w:val="004127EF"/>
    <w:rsid w:val="00416277"/>
    <w:rsid w:val="00416C74"/>
    <w:rsid w:val="00416E24"/>
    <w:rsid w:val="0042063D"/>
    <w:rsid w:val="00422B23"/>
    <w:rsid w:val="00423A60"/>
    <w:rsid w:val="004255CF"/>
    <w:rsid w:val="0042651C"/>
    <w:rsid w:val="00426CB8"/>
    <w:rsid w:val="00426E9B"/>
    <w:rsid w:val="00427D55"/>
    <w:rsid w:val="00431065"/>
    <w:rsid w:val="0043233C"/>
    <w:rsid w:val="004345A6"/>
    <w:rsid w:val="00435B2F"/>
    <w:rsid w:val="00435E03"/>
    <w:rsid w:val="004373E1"/>
    <w:rsid w:val="004374A3"/>
    <w:rsid w:val="00437A7E"/>
    <w:rsid w:val="00437B6C"/>
    <w:rsid w:val="00440144"/>
    <w:rsid w:val="0044064E"/>
    <w:rsid w:val="00440805"/>
    <w:rsid w:val="004412E1"/>
    <w:rsid w:val="00441554"/>
    <w:rsid w:val="00441C8B"/>
    <w:rsid w:val="00442E48"/>
    <w:rsid w:val="00443C68"/>
    <w:rsid w:val="00443DCD"/>
    <w:rsid w:val="00443E7E"/>
    <w:rsid w:val="00444C06"/>
    <w:rsid w:val="004454DF"/>
    <w:rsid w:val="00446804"/>
    <w:rsid w:val="00447479"/>
    <w:rsid w:val="004478D4"/>
    <w:rsid w:val="00450380"/>
    <w:rsid w:val="004505C6"/>
    <w:rsid w:val="004520CD"/>
    <w:rsid w:val="00452DF3"/>
    <w:rsid w:val="00452E66"/>
    <w:rsid w:val="004534F5"/>
    <w:rsid w:val="00453765"/>
    <w:rsid w:val="00454DCA"/>
    <w:rsid w:val="00454EC3"/>
    <w:rsid w:val="0045530A"/>
    <w:rsid w:val="004554AE"/>
    <w:rsid w:val="004554C3"/>
    <w:rsid w:val="00455A02"/>
    <w:rsid w:val="00455FB6"/>
    <w:rsid w:val="00457197"/>
    <w:rsid w:val="00457555"/>
    <w:rsid w:val="00457971"/>
    <w:rsid w:val="00457DD8"/>
    <w:rsid w:val="00457F76"/>
    <w:rsid w:val="004603D0"/>
    <w:rsid w:val="004624AE"/>
    <w:rsid w:val="0046250E"/>
    <w:rsid w:val="00462E9C"/>
    <w:rsid w:val="00462F03"/>
    <w:rsid w:val="00464B48"/>
    <w:rsid w:val="00464BAF"/>
    <w:rsid w:val="00465231"/>
    <w:rsid w:val="004662AD"/>
    <w:rsid w:val="00466516"/>
    <w:rsid w:val="00467B65"/>
    <w:rsid w:val="00471EA5"/>
    <w:rsid w:val="004720C9"/>
    <w:rsid w:val="00472257"/>
    <w:rsid w:val="00472E49"/>
    <w:rsid w:val="004732BB"/>
    <w:rsid w:val="004733D9"/>
    <w:rsid w:val="00474C60"/>
    <w:rsid w:val="00475944"/>
    <w:rsid w:val="00475DF0"/>
    <w:rsid w:val="00476525"/>
    <w:rsid w:val="0047698A"/>
    <w:rsid w:val="00477163"/>
    <w:rsid w:val="004772E2"/>
    <w:rsid w:val="0047739F"/>
    <w:rsid w:val="00477F97"/>
    <w:rsid w:val="00480A2D"/>
    <w:rsid w:val="00480AFB"/>
    <w:rsid w:val="00481247"/>
    <w:rsid w:val="004828DC"/>
    <w:rsid w:val="00482FF7"/>
    <w:rsid w:val="00483098"/>
    <w:rsid w:val="004836B1"/>
    <w:rsid w:val="00483AFB"/>
    <w:rsid w:val="0048402B"/>
    <w:rsid w:val="0048414A"/>
    <w:rsid w:val="00485C56"/>
    <w:rsid w:val="00486B79"/>
    <w:rsid w:val="00486CA2"/>
    <w:rsid w:val="00486DCB"/>
    <w:rsid w:val="00490B25"/>
    <w:rsid w:val="00490FD6"/>
    <w:rsid w:val="004911C4"/>
    <w:rsid w:val="004913DC"/>
    <w:rsid w:val="00492147"/>
    <w:rsid w:val="00492290"/>
    <w:rsid w:val="00494CC8"/>
    <w:rsid w:val="004955E7"/>
    <w:rsid w:val="0049589C"/>
    <w:rsid w:val="00495EF1"/>
    <w:rsid w:val="00496ED4"/>
    <w:rsid w:val="00496F05"/>
    <w:rsid w:val="00497D4A"/>
    <w:rsid w:val="004A0441"/>
    <w:rsid w:val="004A084C"/>
    <w:rsid w:val="004A15B3"/>
    <w:rsid w:val="004A1C53"/>
    <w:rsid w:val="004A1D01"/>
    <w:rsid w:val="004A2A54"/>
    <w:rsid w:val="004A2CA7"/>
    <w:rsid w:val="004A2EF3"/>
    <w:rsid w:val="004A3B0D"/>
    <w:rsid w:val="004A52F5"/>
    <w:rsid w:val="004A5D3A"/>
    <w:rsid w:val="004A6897"/>
    <w:rsid w:val="004A692B"/>
    <w:rsid w:val="004A6EB6"/>
    <w:rsid w:val="004A794C"/>
    <w:rsid w:val="004B3475"/>
    <w:rsid w:val="004B3D4C"/>
    <w:rsid w:val="004B3EC7"/>
    <w:rsid w:val="004B5664"/>
    <w:rsid w:val="004B73F3"/>
    <w:rsid w:val="004C2107"/>
    <w:rsid w:val="004C5FC6"/>
    <w:rsid w:val="004C6435"/>
    <w:rsid w:val="004C649B"/>
    <w:rsid w:val="004C763B"/>
    <w:rsid w:val="004C7B9C"/>
    <w:rsid w:val="004C7D55"/>
    <w:rsid w:val="004D089A"/>
    <w:rsid w:val="004D3184"/>
    <w:rsid w:val="004D4669"/>
    <w:rsid w:val="004D5030"/>
    <w:rsid w:val="004D6045"/>
    <w:rsid w:val="004D74C0"/>
    <w:rsid w:val="004D7546"/>
    <w:rsid w:val="004D7D3C"/>
    <w:rsid w:val="004D7EC5"/>
    <w:rsid w:val="004E02B0"/>
    <w:rsid w:val="004E0B29"/>
    <w:rsid w:val="004E0B9C"/>
    <w:rsid w:val="004E0E11"/>
    <w:rsid w:val="004E0F08"/>
    <w:rsid w:val="004E1546"/>
    <w:rsid w:val="004E19DC"/>
    <w:rsid w:val="004E35E8"/>
    <w:rsid w:val="004E4DF9"/>
    <w:rsid w:val="004E50F0"/>
    <w:rsid w:val="004E6A03"/>
    <w:rsid w:val="004F0070"/>
    <w:rsid w:val="004F0468"/>
    <w:rsid w:val="004F0C51"/>
    <w:rsid w:val="004F263C"/>
    <w:rsid w:val="004F2BB1"/>
    <w:rsid w:val="004F2EC7"/>
    <w:rsid w:val="004F3CE8"/>
    <w:rsid w:val="004F405B"/>
    <w:rsid w:val="004F4A5D"/>
    <w:rsid w:val="004F6BFB"/>
    <w:rsid w:val="004F7E4A"/>
    <w:rsid w:val="005005C6"/>
    <w:rsid w:val="0050147C"/>
    <w:rsid w:val="0050182B"/>
    <w:rsid w:val="00502579"/>
    <w:rsid w:val="005029F7"/>
    <w:rsid w:val="00503D4C"/>
    <w:rsid w:val="00504C0C"/>
    <w:rsid w:val="00504E48"/>
    <w:rsid w:val="005070FF"/>
    <w:rsid w:val="00512BBC"/>
    <w:rsid w:val="00512FA5"/>
    <w:rsid w:val="005134FB"/>
    <w:rsid w:val="005135FD"/>
    <w:rsid w:val="0051366C"/>
    <w:rsid w:val="0051684F"/>
    <w:rsid w:val="0051689C"/>
    <w:rsid w:val="00516A92"/>
    <w:rsid w:val="00516B9F"/>
    <w:rsid w:val="00517693"/>
    <w:rsid w:val="005205AB"/>
    <w:rsid w:val="00522D31"/>
    <w:rsid w:val="00523378"/>
    <w:rsid w:val="00523BDE"/>
    <w:rsid w:val="0052550F"/>
    <w:rsid w:val="00525EFC"/>
    <w:rsid w:val="005268FB"/>
    <w:rsid w:val="00526C0F"/>
    <w:rsid w:val="0052702A"/>
    <w:rsid w:val="00530397"/>
    <w:rsid w:val="00530F73"/>
    <w:rsid w:val="005321A6"/>
    <w:rsid w:val="005332BE"/>
    <w:rsid w:val="00533B8E"/>
    <w:rsid w:val="00535417"/>
    <w:rsid w:val="00535833"/>
    <w:rsid w:val="00536D28"/>
    <w:rsid w:val="005372C5"/>
    <w:rsid w:val="00537A26"/>
    <w:rsid w:val="00540E47"/>
    <w:rsid w:val="00542E0F"/>
    <w:rsid w:val="00543283"/>
    <w:rsid w:val="0054364C"/>
    <w:rsid w:val="00546020"/>
    <w:rsid w:val="00546747"/>
    <w:rsid w:val="00546C68"/>
    <w:rsid w:val="00547510"/>
    <w:rsid w:val="00547ECC"/>
    <w:rsid w:val="005505FF"/>
    <w:rsid w:val="005511A7"/>
    <w:rsid w:val="00551D5A"/>
    <w:rsid w:val="00551EC3"/>
    <w:rsid w:val="00554A44"/>
    <w:rsid w:val="00554C53"/>
    <w:rsid w:val="00554F18"/>
    <w:rsid w:val="00555220"/>
    <w:rsid w:val="005555F0"/>
    <w:rsid w:val="00555739"/>
    <w:rsid w:val="00555CEF"/>
    <w:rsid w:val="00556DC0"/>
    <w:rsid w:val="00556E75"/>
    <w:rsid w:val="0056069A"/>
    <w:rsid w:val="00560C3B"/>
    <w:rsid w:val="0056148E"/>
    <w:rsid w:val="00561EA1"/>
    <w:rsid w:val="00562799"/>
    <w:rsid w:val="00563867"/>
    <w:rsid w:val="00564804"/>
    <w:rsid w:val="00565598"/>
    <w:rsid w:val="00565B5A"/>
    <w:rsid w:val="00566FAE"/>
    <w:rsid w:val="00567E8F"/>
    <w:rsid w:val="005702D6"/>
    <w:rsid w:val="00572588"/>
    <w:rsid w:val="0057326A"/>
    <w:rsid w:val="00573A50"/>
    <w:rsid w:val="005746D2"/>
    <w:rsid w:val="00574E8A"/>
    <w:rsid w:val="00577775"/>
    <w:rsid w:val="0058121A"/>
    <w:rsid w:val="005817B3"/>
    <w:rsid w:val="00581863"/>
    <w:rsid w:val="005819D5"/>
    <w:rsid w:val="00581EA3"/>
    <w:rsid w:val="0058205A"/>
    <w:rsid w:val="0058260B"/>
    <w:rsid w:val="00584D1E"/>
    <w:rsid w:val="00586795"/>
    <w:rsid w:val="00586B82"/>
    <w:rsid w:val="00587CAF"/>
    <w:rsid w:val="00587E13"/>
    <w:rsid w:val="005933AA"/>
    <w:rsid w:val="005940AA"/>
    <w:rsid w:val="00594614"/>
    <w:rsid w:val="00594E10"/>
    <w:rsid w:val="00596306"/>
    <w:rsid w:val="00596487"/>
    <w:rsid w:val="005A0809"/>
    <w:rsid w:val="005A0B91"/>
    <w:rsid w:val="005A1494"/>
    <w:rsid w:val="005A3590"/>
    <w:rsid w:val="005A4A1C"/>
    <w:rsid w:val="005A4A65"/>
    <w:rsid w:val="005A5BD8"/>
    <w:rsid w:val="005A63A3"/>
    <w:rsid w:val="005A692A"/>
    <w:rsid w:val="005A6AB8"/>
    <w:rsid w:val="005A71AA"/>
    <w:rsid w:val="005B11C2"/>
    <w:rsid w:val="005B15E1"/>
    <w:rsid w:val="005B180A"/>
    <w:rsid w:val="005B382C"/>
    <w:rsid w:val="005B3C11"/>
    <w:rsid w:val="005B40DA"/>
    <w:rsid w:val="005B4226"/>
    <w:rsid w:val="005B5AA4"/>
    <w:rsid w:val="005B6241"/>
    <w:rsid w:val="005B656B"/>
    <w:rsid w:val="005B71B3"/>
    <w:rsid w:val="005B76A4"/>
    <w:rsid w:val="005C04A7"/>
    <w:rsid w:val="005C17A4"/>
    <w:rsid w:val="005C27CC"/>
    <w:rsid w:val="005C370D"/>
    <w:rsid w:val="005C430D"/>
    <w:rsid w:val="005C504E"/>
    <w:rsid w:val="005C5FE0"/>
    <w:rsid w:val="005C6153"/>
    <w:rsid w:val="005C70A1"/>
    <w:rsid w:val="005C78B0"/>
    <w:rsid w:val="005C7B95"/>
    <w:rsid w:val="005D01EB"/>
    <w:rsid w:val="005D0DFB"/>
    <w:rsid w:val="005D1112"/>
    <w:rsid w:val="005D237C"/>
    <w:rsid w:val="005D25E2"/>
    <w:rsid w:val="005D25FF"/>
    <w:rsid w:val="005D2632"/>
    <w:rsid w:val="005D2E63"/>
    <w:rsid w:val="005D38E0"/>
    <w:rsid w:val="005D3F32"/>
    <w:rsid w:val="005D4E3E"/>
    <w:rsid w:val="005D5356"/>
    <w:rsid w:val="005D5D5D"/>
    <w:rsid w:val="005D67F7"/>
    <w:rsid w:val="005D7D7E"/>
    <w:rsid w:val="005E0B59"/>
    <w:rsid w:val="005E1105"/>
    <w:rsid w:val="005E162F"/>
    <w:rsid w:val="005E2C60"/>
    <w:rsid w:val="005E31F6"/>
    <w:rsid w:val="005E3622"/>
    <w:rsid w:val="005E60B3"/>
    <w:rsid w:val="005E676C"/>
    <w:rsid w:val="005E6CB9"/>
    <w:rsid w:val="005E7B26"/>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064"/>
    <w:rsid w:val="006029DD"/>
    <w:rsid w:val="006029FC"/>
    <w:rsid w:val="00602C6A"/>
    <w:rsid w:val="00603AF5"/>
    <w:rsid w:val="00606C66"/>
    <w:rsid w:val="00610145"/>
    <w:rsid w:val="006107C1"/>
    <w:rsid w:val="00610D1F"/>
    <w:rsid w:val="006123C6"/>
    <w:rsid w:val="00612C02"/>
    <w:rsid w:val="00612CDD"/>
    <w:rsid w:val="00613F2D"/>
    <w:rsid w:val="00614FBC"/>
    <w:rsid w:val="0061562E"/>
    <w:rsid w:val="00616D41"/>
    <w:rsid w:val="00617292"/>
    <w:rsid w:val="00620034"/>
    <w:rsid w:val="006200A9"/>
    <w:rsid w:val="00622225"/>
    <w:rsid w:val="00622D03"/>
    <w:rsid w:val="00622DCD"/>
    <w:rsid w:val="00622F57"/>
    <w:rsid w:val="00623DD5"/>
    <w:rsid w:val="00624198"/>
    <w:rsid w:val="00624269"/>
    <w:rsid w:val="00624A34"/>
    <w:rsid w:val="0062568D"/>
    <w:rsid w:val="006256D3"/>
    <w:rsid w:val="006267F5"/>
    <w:rsid w:val="00626CC5"/>
    <w:rsid w:val="00627337"/>
    <w:rsid w:val="00630069"/>
    <w:rsid w:val="00630583"/>
    <w:rsid w:val="00630D2E"/>
    <w:rsid w:val="00630D39"/>
    <w:rsid w:val="0063168E"/>
    <w:rsid w:val="00631E19"/>
    <w:rsid w:val="0063265B"/>
    <w:rsid w:val="00633E76"/>
    <w:rsid w:val="00633EC9"/>
    <w:rsid w:val="006340F5"/>
    <w:rsid w:val="00634542"/>
    <w:rsid w:val="00635E4D"/>
    <w:rsid w:val="0063620C"/>
    <w:rsid w:val="00636A47"/>
    <w:rsid w:val="00637E18"/>
    <w:rsid w:val="0064032E"/>
    <w:rsid w:val="0064038D"/>
    <w:rsid w:val="00640B17"/>
    <w:rsid w:val="00641A0B"/>
    <w:rsid w:val="00641D5A"/>
    <w:rsid w:val="00641E06"/>
    <w:rsid w:val="00643007"/>
    <w:rsid w:val="006431D0"/>
    <w:rsid w:val="006432C5"/>
    <w:rsid w:val="006436FA"/>
    <w:rsid w:val="00643852"/>
    <w:rsid w:val="00643C27"/>
    <w:rsid w:val="00644E46"/>
    <w:rsid w:val="006455E7"/>
    <w:rsid w:val="00645758"/>
    <w:rsid w:val="006461A1"/>
    <w:rsid w:val="006463ED"/>
    <w:rsid w:val="00647422"/>
    <w:rsid w:val="00647A57"/>
    <w:rsid w:val="00647E6B"/>
    <w:rsid w:val="00650E84"/>
    <w:rsid w:val="0065198B"/>
    <w:rsid w:val="00652461"/>
    <w:rsid w:val="006525AF"/>
    <w:rsid w:val="0065266A"/>
    <w:rsid w:val="00653F9C"/>
    <w:rsid w:val="00655470"/>
    <w:rsid w:val="00655E6D"/>
    <w:rsid w:val="00656FEE"/>
    <w:rsid w:val="0065758F"/>
    <w:rsid w:val="00660897"/>
    <w:rsid w:val="00661028"/>
    <w:rsid w:val="006617BD"/>
    <w:rsid w:val="0066194D"/>
    <w:rsid w:val="00664695"/>
    <w:rsid w:val="00664840"/>
    <w:rsid w:val="00664B44"/>
    <w:rsid w:val="00664D5F"/>
    <w:rsid w:val="006652BF"/>
    <w:rsid w:val="0066630C"/>
    <w:rsid w:val="0066789A"/>
    <w:rsid w:val="00667A5A"/>
    <w:rsid w:val="00667BBD"/>
    <w:rsid w:val="00671149"/>
    <w:rsid w:val="00671615"/>
    <w:rsid w:val="00671741"/>
    <w:rsid w:val="00671766"/>
    <w:rsid w:val="00672914"/>
    <w:rsid w:val="00672D37"/>
    <w:rsid w:val="006744C3"/>
    <w:rsid w:val="0067537F"/>
    <w:rsid w:val="00676410"/>
    <w:rsid w:val="00680509"/>
    <w:rsid w:val="006805CB"/>
    <w:rsid w:val="00680BEC"/>
    <w:rsid w:val="00681CC1"/>
    <w:rsid w:val="0068233B"/>
    <w:rsid w:val="00682D10"/>
    <w:rsid w:val="00682E11"/>
    <w:rsid w:val="00683081"/>
    <w:rsid w:val="00684C95"/>
    <w:rsid w:val="006850D3"/>
    <w:rsid w:val="00685249"/>
    <w:rsid w:val="006856B9"/>
    <w:rsid w:val="00685BDE"/>
    <w:rsid w:val="00686085"/>
    <w:rsid w:val="00687C0D"/>
    <w:rsid w:val="00691237"/>
    <w:rsid w:val="006920E6"/>
    <w:rsid w:val="00692555"/>
    <w:rsid w:val="006936C2"/>
    <w:rsid w:val="00695C0E"/>
    <w:rsid w:val="00696566"/>
    <w:rsid w:val="006966BA"/>
    <w:rsid w:val="00696C7E"/>
    <w:rsid w:val="0069722D"/>
    <w:rsid w:val="006974C7"/>
    <w:rsid w:val="006A0052"/>
    <w:rsid w:val="006A06F3"/>
    <w:rsid w:val="006A0A9E"/>
    <w:rsid w:val="006A1F1C"/>
    <w:rsid w:val="006A3836"/>
    <w:rsid w:val="006A38A7"/>
    <w:rsid w:val="006A3DD3"/>
    <w:rsid w:val="006A4529"/>
    <w:rsid w:val="006A4625"/>
    <w:rsid w:val="006A47AE"/>
    <w:rsid w:val="006A5B5E"/>
    <w:rsid w:val="006A67CB"/>
    <w:rsid w:val="006B0368"/>
    <w:rsid w:val="006B0F6E"/>
    <w:rsid w:val="006B1D7B"/>
    <w:rsid w:val="006B27D4"/>
    <w:rsid w:val="006B29E4"/>
    <w:rsid w:val="006B2C9C"/>
    <w:rsid w:val="006B48EB"/>
    <w:rsid w:val="006B4C00"/>
    <w:rsid w:val="006B56FC"/>
    <w:rsid w:val="006B6DDA"/>
    <w:rsid w:val="006B73D9"/>
    <w:rsid w:val="006B7DF0"/>
    <w:rsid w:val="006B7E74"/>
    <w:rsid w:val="006C0D75"/>
    <w:rsid w:val="006C1C48"/>
    <w:rsid w:val="006C24BA"/>
    <w:rsid w:val="006C3C1D"/>
    <w:rsid w:val="006C41FF"/>
    <w:rsid w:val="006C5145"/>
    <w:rsid w:val="006C65A8"/>
    <w:rsid w:val="006C6B01"/>
    <w:rsid w:val="006C6B99"/>
    <w:rsid w:val="006D05AD"/>
    <w:rsid w:val="006D0EC1"/>
    <w:rsid w:val="006D16F8"/>
    <w:rsid w:val="006D1813"/>
    <w:rsid w:val="006D1914"/>
    <w:rsid w:val="006D24A9"/>
    <w:rsid w:val="006D290E"/>
    <w:rsid w:val="006D2973"/>
    <w:rsid w:val="006D2AF3"/>
    <w:rsid w:val="006D3D55"/>
    <w:rsid w:val="006D4D79"/>
    <w:rsid w:val="006D4FBD"/>
    <w:rsid w:val="006D5879"/>
    <w:rsid w:val="006D63FD"/>
    <w:rsid w:val="006D65B4"/>
    <w:rsid w:val="006D754A"/>
    <w:rsid w:val="006D7B9C"/>
    <w:rsid w:val="006E04C6"/>
    <w:rsid w:val="006E0A65"/>
    <w:rsid w:val="006E1B01"/>
    <w:rsid w:val="006E3901"/>
    <w:rsid w:val="006E3E3D"/>
    <w:rsid w:val="006E4836"/>
    <w:rsid w:val="006E5DDD"/>
    <w:rsid w:val="006E691A"/>
    <w:rsid w:val="006E7811"/>
    <w:rsid w:val="006F04DA"/>
    <w:rsid w:val="006F0557"/>
    <w:rsid w:val="006F0EA3"/>
    <w:rsid w:val="006F1034"/>
    <w:rsid w:val="006F1B5D"/>
    <w:rsid w:val="006F212B"/>
    <w:rsid w:val="006F37F7"/>
    <w:rsid w:val="006F4A61"/>
    <w:rsid w:val="006F4ADC"/>
    <w:rsid w:val="006F643D"/>
    <w:rsid w:val="006F675C"/>
    <w:rsid w:val="006F6D13"/>
    <w:rsid w:val="006F7759"/>
    <w:rsid w:val="006F7965"/>
    <w:rsid w:val="006F7D95"/>
    <w:rsid w:val="00700D41"/>
    <w:rsid w:val="00701B21"/>
    <w:rsid w:val="00702384"/>
    <w:rsid w:val="00704BAE"/>
    <w:rsid w:val="00705807"/>
    <w:rsid w:val="00705B1D"/>
    <w:rsid w:val="00705C74"/>
    <w:rsid w:val="00705C78"/>
    <w:rsid w:val="007060E1"/>
    <w:rsid w:val="00706824"/>
    <w:rsid w:val="00706B85"/>
    <w:rsid w:val="007071FC"/>
    <w:rsid w:val="00707C84"/>
    <w:rsid w:val="00710A59"/>
    <w:rsid w:val="00710FDE"/>
    <w:rsid w:val="007116C7"/>
    <w:rsid w:val="00711878"/>
    <w:rsid w:val="00711932"/>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BF5"/>
    <w:rsid w:val="00730598"/>
    <w:rsid w:val="00731864"/>
    <w:rsid w:val="00731C24"/>
    <w:rsid w:val="0073257E"/>
    <w:rsid w:val="00732A32"/>
    <w:rsid w:val="00733066"/>
    <w:rsid w:val="00733469"/>
    <w:rsid w:val="00733539"/>
    <w:rsid w:val="00733F8D"/>
    <w:rsid w:val="007353D3"/>
    <w:rsid w:val="00735557"/>
    <w:rsid w:val="00737108"/>
    <w:rsid w:val="007379CE"/>
    <w:rsid w:val="007419A7"/>
    <w:rsid w:val="00741B21"/>
    <w:rsid w:val="00741DD8"/>
    <w:rsid w:val="00741E49"/>
    <w:rsid w:val="0074250D"/>
    <w:rsid w:val="00743D85"/>
    <w:rsid w:val="007445E2"/>
    <w:rsid w:val="00745496"/>
    <w:rsid w:val="007460DA"/>
    <w:rsid w:val="00746ED2"/>
    <w:rsid w:val="0074705B"/>
    <w:rsid w:val="007470EC"/>
    <w:rsid w:val="0075020B"/>
    <w:rsid w:val="00751017"/>
    <w:rsid w:val="00751960"/>
    <w:rsid w:val="007535C7"/>
    <w:rsid w:val="00756551"/>
    <w:rsid w:val="00756A6D"/>
    <w:rsid w:val="00756F5F"/>
    <w:rsid w:val="00757769"/>
    <w:rsid w:val="0076067E"/>
    <w:rsid w:val="00761BFD"/>
    <w:rsid w:val="00761D5C"/>
    <w:rsid w:val="00761FE5"/>
    <w:rsid w:val="00762476"/>
    <w:rsid w:val="00762A18"/>
    <w:rsid w:val="00763AE2"/>
    <w:rsid w:val="007643F8"/>
    <w:rsid w:val="0076467D"/>
    <w:rsid w:val="007648C9"/>
    <w:rsid w:val="00766D90"/>
    <w:rsid w:val="00767C19"/>
    <w:rsid w:val="00767D4E"/>
    <w:rsid w:val="00771067"/>
    <w:rsid w:val="00771204"/>
    <w:rsid w:val="007722ED"/>
    <w:rsid w:val="0077327A"/>
    <w:rsid w:val="0077408B"/>
    <w:rsid w:val="007741E1"/>
    <w:rsid w:val="00774AF6"/>
    <w:rsid w:val="00774E81"/>
    <w:rsid w:val="00774EC8"/>
    <w:rsid w:val="007758C5"/>
    <w:rsid w:val="00776781"/>
    <w:rsid w:val="007776CC"/>
    <w:rsid w:val="00777CE9"/>
    <w:rsid w:val="00780D05"/>
    <w:rsid w:val="00783C7B"/>
    <w:rsid w:val="0078556C"/>
    <w:rsid w:val="007855C5"/>
    <w:rsid w:val="007856D3"/>
    <w:rsid w:val="0078591A"/>
    <w:rsid w:val="00785A7D"/>
    <w:rsid w:val="00785ABD"/>
    <w:rsid w:val="007860C6"/>
    <w:rsid w:val="00786254"/>
    <w:rsid w:val="00786DB0"/>
    <w:rsid w:val="00787D47"/>
    <w:rsid w:val="0079014E"/>
    <w:rsid w:val="0079148B"/>
    <w:rsid w:val="00791AE0"/>
    <w:rsid w:val="00792971"/>
    <w:rsid w:val="007935C6"/>
    <w:rsid w:val="00794129"/>
    <w:rsid w:val="0079435E"/>
    <w:rsid w:val="00794516"/>
    <w:rsid w:val="00794878"/>
    <w:rsid w:val="00795512"/>
    <w:rsid w:val="00795AB7"/>
    <w:rsid w:val="00795E37"/>
    <w:rsid w:val="0079694C"/>
    <w:rsid w:val="00796D89"/>
    <w:rsid w:val="00796DA2"/>
    <w:rsid w:val="007A0415"/>
    <w:rsid w:val="007A06BA"/>
    <w:rsid w:val="007A0DFB"/>
    <w:rsid w:val="007A27BD"/>
    <w:rsid w:val="007A294A"/>
    <w:rsid w:val="007A4C96"/>
    <w:rsid w:val="007A4FB9"/>
    <w:rsid w:val="007A51A6"/>
    <w:rsid w:val="007A523D"/>
    <w:rsid w:val="007A5629"/>
    <w:rsid w:val="007A56E5"/>
    <w:rsid w:val="007A60CA"/>
    <w:rsid w:val="007A6F0F"/>
    <w:rsid w:val="007A708C"/>
    <w:rsid w:val="007A75B5"/>
    <w:rsid w:val="007A7985"/>
    <w:rsid w:val="007A7ABE"/>
    <w:rsid w:val="007B03C5"/>
    <w:rsid w:val="007B03E7"/>
    <w:rsid w:val="007B0927"/>
    <w:rsid w:val="007B26E1"/>
    <w:rsid w:val="007B3045"/>
    <w:rsid w:val="007B4125"/>
    <w:rsid w:val="007B4C0F"/>
    <w:rsid w:val="007B5E25"/>
    <w:rsid w:val="007B6E0E"/>
    <w:rsid w:val="007B7346"/>
    <w:rsid w:val="007C0C1F"/>
    <w:rsid w:val="007C1727"/>
    <w:rsid w:val="007C27FB"/>
    <w:rsid w:val="007C2CBB"/>
    <w:rsid w:val="007C309C"/>
    <w:rsid w:val="007C3712"/>
    <w:rsid w:val="007C4209"/>
    <w:rsid w:val="007C545B"/>
    <w:rsid w:val="007C5EB9"/>
    <w:rsid w:val="007C7449"/>
    <w:rsid w:val="007C7DCC"/>
    <w:rsid w:val="007C7EA5"/>
    <w:rsid w:val="007D1A95"/>
    <w:rsid w:val="007D245E"/>
    <w:rsid w:val="007D3764"/>
    <w:rsid w:val="007D3D1C"/>
    <w:rsid w:val="007D485A"/>
    <w:rsid w:val="007D4CD5"/>
    <w:rsid w:val="007D54FF"/>
    <w:rsid w:val="007D57D4"/>
    <w:rsid w:val="007D6315"/>
    <w:rsid w:val="007D724A"/>
    <w:rsid w:val="007D75A3"/>
    <w:rsid w:val="007D7B5F"/>
    <w:rsid w:val="007D7D6E"/>
    <w:rsid w:val="007E04B6"/>
    <w:rsid w:val="007E16E2"/>
    <w:rsid w:val="007E19FE"/>
    <w:rsid w:val="007E1AAC"/>
    <w:rsid w:val="007E209F"/>
    <w:rsid w:val="007E3B9C"/>
    <w:rsid w:val="007E435B"/>
    <w:rsid w:val="007E4A2F"/>
    <w:rsid w:val="007E5BD4"/>
    <w:rsid w:val="007E5C4A"/>
    <w:rsid w:val="007E6915"/>
    <w:rsid w:val="007E74CA"/>
    <w:rsid w:val="007E7AD3"/>
    <w:rsid w:val="007F0070"/>
    <w:rsid w:val="007F0441"/>
    <w:rsid w:val="007F0E99"/>
    <w:rsid w:val="007F20F1"/>
    <w:rsid w:val="007F3950"/>
    <w:rsid w:val="007F4224"/>
    <w:rsid w:val="007F4DD2"/>
    <w:rsid w:val="007F4FB9"/>
    <w:rsid w:val="007F7022"/>
    <w:rsid w:val="007F7690"/>
    <w:rsid w:val="007F7ADE"/>
    <w:rsid w:val="00800095"/>
    <w:rsid w:val="00800988"/>
    <w:rsid w:val="008011CC"/>
    <w:rsid w:val="00801404"/>
    <w:rsid w:val="008017AA"/>
    <w:rsid w:val="00801CBA"/>
    <w:rsid w:val="00801D92"/>
    <w:rsid w:val="00804BCF"/>
    <w:rsid w:val="00804FA4"/>
    <w:rsid w:val="00804FC0"/>
    <w:rsid w:val="00805275"/>
    <w:rsid w:val="0080695A"/>
    <w:rsid w:val="00806A62"/>
    <w:rsid w:val="00806E55"/>
    <w:rsid w:val="008075CE"/>
    <w:rsid w:val="00811D73"/>
    <w:rsid w:val="00812179"/>
    <w:rsid w:val="008124E2"/>
    <w:rsid w:val="00812AE0"/>
    <w:rsid w:val="00813928"/>
    <w:rsid w:val="00815321"/>
    <w:rsid w:val="00815404"/>
    <w:rsid w:val="008166DB"/>
    <w:rsid w:val="008173E0"/>
    <w:rsid w:val="00817417"/>
    <w:rsid w:val="008175C1"/>
    <w:rsid w:val="008200D4"/>
    <w:rsid w:val="00820370"/>
    <w:rsid w:val="00820CC6"/>
    <w:rsid w:val="00821DDF"/>
    <w:rsid w:val="00822C41"/>
    <w:rsid w:val="0082307F"/>
    <w:rsid w:val="00825043"/>
    <w:rsid w:val="00825267"/>
    <w:rsid w:val="008253FE"/>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3E7"/>
    <w:rsid w:val="008370EE"/>
    <w:rsid w:val="0084093F"/>
    <w:rsid w:val="0084098A"/>
    <w:rsid w:val="00840DB0"/>
    <w:rsid w:val="00840EDE"/>
    <w:rsid w:val="008418A5"/>
    <w:rsid w:val="00843548"/>
    <w:rsid w:val="0084383C"/>
    <w:rsid w:val="00843CC0"/>
    <w:rsid w:val="00844ADD"/>
    <w:rsid w:val="0084534E"/>
    <w:rsid w:val="00845EDC"/>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08A"/>
    <w:rsid w:val="008645D6"/>
    <w:rsid w:val="008646A8"/>
    <w:rsid w:val="0086552B"/>
    <w:rsid w:val="008655A2"/>
    <w:rsid w:val="0086584F"/>
    <w:rsid w:val="008671C7"/>
    <w:rsid w:val="00867EB8"/>
    <w:rsid w:val="00870335"/>
    <w:rsid w:val="00870AA2"/>
    <w:rsid w:val="00871D20"/>
    <w:rsid w:val="00872516"/>
    <w:rsid w:val="00872806"/>
    <w:rsid w:val="00873D88"/>
    <w:rsid w:val="0087433B"/>
    <w:rsid w:val="0087498B"/>
    <w:rsid w:val="0087621E"/>
    <w:rsid w:val="008767B2"/>
    <w:rsid w:val="00877328"/>
    <w:rsid w:val="0087787A"/>
    <w:rsid w:val="008802F0"/>
    <w:rsid w:val="00880992"/>
    <w:rsid w:val="00881692"/>
    <w:rsid w:val="00881973"/>
    <w:rsid w:val="008828D0"/>
    <w:rsid w:val="00883143"/>
    <w:rsid w:val="008848B0"/>
    <w:rsid w:val="00886154"/>
    <w:rsid w:val="00890277"/>
    <w:rsid w:val="0089061A"/>
    <w:rsid w:val="008915C6"/>
    <w:rsid w:val="00891677"/>
    <w:rsid w:val="0089204A"/>
    <w:rsid w:val="00892BA3"/>
    <w:rsid w:val="00892DB5"/>
    <w:rsid w:val="0089309A"/>
    <w:rsid w:val="00894B61"/>
    <w:rsid w:val="00895255"/>
    <w:rsid w:val="00895DF1"/>
    <w:rsid w:val="00896645"/>
    <w:rsid w:val="008975D2"/>
    <w:rsid w:val="008A00C8"/>
    <w:rsid w:val="008A035B"/>
    <w:rsid w:val="008A0459"/>
    <w:rsid w:val="008A1218"/>
    <w:rsid w:val="008A15B6"/>
    <w:rsid w:val="008A1A6E"/>
    <w:rsid w:val="008A202A"/>
    <w:rsid w:val="008A2B3D"/>
    <w:rsid w:val="008A36C9"/>
    <w:rsid w:val="008A5AF9"/>
    <w:rsid w:val="008A6A9D"/>
    <w:rsid w:val="008B16DE"/>
    <w:rsid w:val="008B251F"/>
    <w:rsid w:val="008B2602"/>
    <w:rsid w:val="008B2727"/>
    <w:rsid w:val="008B316B"/>
    <w:rsid w:val="008B5059"/>
    <w:rsid w:val="008B5153"/>
    <w:rsid w:val="008B5B04"/>
    <w:rsid w:val="008B5BF2"/>
    <w:rsid w:val="008B67CB"/>
    <w:rsid w:val="008B6934"/>
    <w:rsid w:val="008B6CF8"/>
    <w:rsid w:val="008B72F6"/>
    <w:rsid w:val="008C119E"/>
    <w:rsid w:val="008C1E24"/>
    <w:rsid w:val="008C296B"/>
    <w:rsid w:val="008C2A46"/>
    <w:rsid w:val="008C4278"/>
    <w:rsid w:val="008C520E"/>
    <w:rsid w:val="008C552B"/>
    <w:rsid w:val="008C563B"/>
    <w:rsid w:val="008C567E"/>
    <w:rsid w:val="008C5924"/>
    <w:rsid w:val="008C5DEE"/>
    <w:rsid w:val="008C6285"/>
    <w:rsid w:val="008C7182"/>
    <w:rsid w:val="008C7268"/>
    <w:rsid w:val="008C7CA5"/>
    <w:rsid w:val="008C7D9D"/>
    <w:rsid w:val="008D040D"/>
    <w:rsid w:val="008D0416"/>
    <w:rsid w:val="008D13C6"/>
    <w:rsid w:val="008D1B04"/>
    <w:rsid w:val="008D3235"/>
    <w:rsid w:val="008D33C8"/>
    <w:rsid w:val="008D3893"/>
    <w:rsid w:val="008D45CD"/>
    <w:rsid w:val="008D4962"/>
    <w:rsid w:val="008D55F1"/>
    <w:rsid w:val="008D5CD7"/>
    <w:rsid w:val="008D5FD8"/>
    <w:rsid w:val="008D718E"/>
    <w:rsid w:val="008E09C5"/>
    <w:rsid w:val="008E0AA7"/>
    <w:rsid w:val="008E16C7"/>
    <w:rsid w:val="008E2355"/>
    <w:rsid w:val="008E3151"/>
    <w:rsid w:val="008E3386"/>
    <w:rsid w:val="008E5410"/>
    <w:rsid w:val="008E5A3F"/>
    <w:rsid w:val="008E7209"/>
    <w:rsid w:val="008E7448"/>
    <w:rsid w:val="008E75CD"/>
    <w:rsid w:val="008F11BB"/>
    <w:rsid w:val="008F16FF"/>
    <w:rsid w:val="008F182F"/>
    <w:rsid w:val="008F1E95"/>
    <w:rsid w:val="008F2304"/>
    <w:rsid w:val="008F57DD"/>
    <w:rsid w:val="008F5AEE"/>
    <w:rsid w:val="008F6EAA"/>
    <w:rsid w:val="008F7800"/>
    <w:rsid w:val="008F7BCA"/>
    <w:rsid w:val="00900F4D"/>
    <w:rsid w:val="0090167B"/>
    <w:rsid w:val="00901E9B"/>
    <w:rsid w:val="00902DEC"/>
    <w:rsid w:val="0090342E"/>
    <w:rsid w:val="00903ABB"/>
    <w:rsid w:val="00903D3A"/>
    <w:rsid w:val="009044B9"/>
    <w:rsid w:val="009047B1"/>
    <w:rsid w:val="00904C86"/>
    <w:rsid w:val="0090680D"/>
    <w:rsid w:val="0091045D"/>
    <w:rsid w:val="0091281A"/>
    <w:rsid w:val="00912B24"/>
    <w:rsid w:val="009139B5"/>
    <w:rsid w:val="00914514"/>
    <w:rsid w:val="00914549"/>
    <w:rsid w:val="0091486C"/>
    <w:rsid w:val="00914C08"/>
    <w:rsid w:val="00914F2F"/>
    <w:rsid w:val="00916057"/>
    <w:rsid w:val="00916AD1"/>
    <w:rsid w:val="00917637"/>
    <w:rsid w:val="00917FEE"/>
    <w:rsid w:val="0092023D"/>
    <w:rsid w:val="00920472"/>
    <w:rsid w:val="00921251"/>
    <w:rsid w:val="00921861"/>
    <w:rsid w:val="0092189E"/>
    <w:rsid w:val="009219FD"/>
    <w:rsid w:val="00921CA5"/>
    <w:rsid w:val="00921DF7"/>
    <w:rsid w:val="00924360"/>
    <w:rsid w:val="009257B0"/>
    <w:rsid w:val="009258BD"/>
    <w:rsid w:val="00925DEB"/>
    <w:rsid w:val="009263C0"/>
    <w:rsid w:val="00926A95"/>
    <w:rsid w:val="009302D4"/>
    <w:rsid w:val="009307F2"/>
    <w:rsid w:val="00930CEC"/>
    <w:rsid w:val="00930F4A"/>
    <w:rsid w:val="0093375E"/>
    <w:rsid w:val="009337DF"/>
    <w:rsid w:val="00933BEF"/>
    <w:rsid w:val="0093618C"/>
    <w:rsid w:val="0093787E"/>
    <w:rsid w:val="00937B32"/>
    <w:rsid w:val="00940B60"/>
    <w:rsid w:val="009412CC"/>
    <w:rsid w:val="0094388B"/>
    <w:rsid w:val="00943D09"/>
    <w:rsid w:val="00944505"/>
    <w:rsid w:val="00944826"/>
    <w:rsid w:val="009457A1"/>
    <w:rsid w:val="00946C02"/>
    <w:rsid w:val="00947C5D"/>
    <w:rsid w:val="00947CA9"/>
    <w:rsid w:val="00950478"/>
    <w:rsid w:val="00950888"/>
    <w:rsid w:val="00950AF9"/>
    <w:rsid w:val="00950B5F"/>
    <w:rsid w:val="00950D35"/>
    <w:rsid w:val="0095144C"/>
    <w:rsid w:val="0095165B"/>
    <w:rsid w:val="00951B17"/>
    <w:rsid w:val="00951B8D"/>
    <w:rsid w:val="00952C26"/>
    <w:rsid w:val="009536A8"/>
    <w:rsid w:val="00954596"/>
    <w:rsid w:val="00955851"/>
    <w:rsid w:val="00957D64"/>
    <w:rsid w:val="00957E23"/>
    <w:rsid w:val="009600AF"/>
    <w:rsid w:val="009607D0"/>
    <w:rsid w:val="0096124D"/>
    <w:rsid w:val="00961487"/>
    <w:rsid w:val="0096169F"/>
    <w:rsid w:val="00961BA7"/>
    <w:rsid w:val="00961F01"/>
    <w:rsid w:val="00962162"/>
    <w:rsid w:val="009623BC"/>
    <w:rsid w:val="009628BE"/>
    <w:rsid w:val="009631C8"/>
    <w:rsid w:val="00963AE4"/>
    <w:rsid w:val="00963C14"/>
    <w:rsid w:val="009645CD"/>
    <w:rsid w:val="00965940"/>
    <w:rsid w:val="00965A4E"/>
    <w:rsid w:val="00966BE5"/>
    <w:rsid w:val="00966EB0"/>
    <w:rsid w:val="00967D66"/>
    <w:rsid w:val="00971116"/>
    <w:rsid w:val="00972598"/>
    <w:rsid w:val="00972E28"/>
    <w:rsid w:val="00973030"/>
    <w:rsid w:val="009733F3"/>
    <w:rsid w:val="009748E4"/>
    <w:rsid w:val="00975EC7"/>
    <w:rsid w:val="00976D65"/>
    <w:rsid w:val="00977CE6"/>
    <w:rsid w:val="009807AC"/>
    <w:rsid w:val="00980C18"/>
    <w:rsid w:val="009810E9"/>
    <w:rsid w:val="0098141C"/>
    <w:rsid w:val="009819AA"/>
    <w:rsid w:val="00981AA9"/>
    <w:rsid w:val="00981C91"/>
    <w:rsid w:val="00983132"/>
    <w:rsid w:val="00983314"/>
    <w:rsid w:val="00983DF2"/>
    <w:rsid w:val="0098433A"/>
    <w:rsid w:val="00985675"/>
    <w:rsid w:val="00985939"/>
    <w:rsid w:val="0098637F"/>
    <w:rsid w:val="00986A9B"/>
    <w:rsid w:val="00986B9C"/>
    <w:rsid w:val="00987BAB"/>
    <w:rsid w:val="009906BF"/>
    <w:rsid w:val="00990D0D"/>
    <w:rsid w:val="009913F3"/>
    <w:rsid w:val="00991DA1"/>
    <w:rsid w:val="009927F1"/>
    <w:rsid w:val="00992C3A"/>
    <w:rsid w:val="009936C4"/>
    <w:rsid w:val="009948ED"/>
    <w:rsid w:val="00995ADA"/>
    <w:rsid w:val="00995BFC"/>
    <w:rsid w:val="0099643A"/>
    <w:rsid w:val="00997959"/>
    <w:rsid w:val="009A0BAF"/>
    <w:rsid w:val="009A1431"/>
    <w:rsid w:val="009A153D"/>
    <w:rsid w:val="009A1634"/>
    <w:rsid w:val="009A3A34"/>
    <w:rsid w:val="009A3FE2"/>
    <w:rsid w:val="009A400C"/>
    <w:rsid w:val="009A4B2C"/>
    <w:rsid w:val="009A5592"/>
    <w:rsid w:val="009A59BA"/>
    <w:rsid w:val="009A6272"/>
    <w:rsid w:val="009A6417"/>
    <w:rsid w:val="009A7CF6"/>
    <w:rsid w:val="009B01DF"/>
    <w:rsid w:val="009B020D"/>
    <w:rsid w:val="009B04D4"/>
    <w:rsid w:val="009B072F"/>
    <w:rsid w:val="009B07A1"/>
    <w:rsid w:val="009B09CC"/>
    <w:rsid w:val="009B09FE"/>
    <w:rsid w:val="009B10F1"/>
    <w:rsid w:val="009B173B"/>
    <w:rsid w:val="009B1A1A"/>
    <w:rsid w:val="009B2608"/>
    <w:rsid w:val="009B2A71"/>
    <w:rsid w:val="009B3FED"/>
    <w:rsid w:val="009B4027"/>
    <w:rsid w:val="009B4975"/>
    <w:rsid w:val="009B561F"/>
    <w:rsid w:val="009B5773"/>
    <w:rsid w:val="009B5D2D"/>
    <w:rsid w:val="009B6E76"/>
    <w:rsid w:val="009C058F"/>
    <w:rsid w:val="009C0A4B"/>
    <w:rsid w:val="009C2B3E"/>
    <w:rsid w:val="009C2EA2"/>
    <w:rsid w:val="009C3721"/>
    <w:rsid w:val="009C3DC0"/>
    <w:rsid w:val="009C4141"/>
    <w:rsid w:val="009C4B55"/>
    <w:rsid w:val="009C5B19"/>
    <w:rsid w:val="009C5F78"/>
    <w:rsid w:val="009C5FCC"/>
    <w:rsid w:val="009C61A2"/>
    <w:rsid w:val="009C6DF6"/>
    <w:rsid w:val="009C6E92"/>
    <w:rsid w:val="009C772D"/>
    <w:rsid w:val="009D04F7"/>
    <w:rsid w:val="009D135D"/>
    <w:rsid w:val="009D1589"/>
    <w:rsid w:val="009D2003"/>
    <w:rsid w:val="009D3713"/>
    <w:rsid w:val="009D38C2"/>
    <w:rsid w:val="009D417F"/>
    <w:rsid w:val="009D45E5"/>
    <w:rsid w:val="009D4B85"/>
    <w:rsid w:val="009D535B"/>
    <w:rsid w:val="009D630B"/>
    <w:rsid w:val="009D6CAA"/>
    <w:rsid w:val="009D6CF6"/>
    <w:rsid w:val="009D6E69"/>
    <w:rsid w:val="009D7B0A"/>
    <w:rsid w:val="009E02DC"/>
    <w:rsid w:val="009E2040"/>
    <w:rsid w:val="009E49AE"/>
    <w:rsid w:val="009E4DC7"/>
    <w:rsid w:val="009E660A"/>
    <w:rsid w:val="009E6B64"/>
    <w:rsid w:val="009E72E5"/>
    <w:rsid w:val="009F46C8"/>
    <w:rsid w:val="009F4F2A"/>
    <w:rsid w:val="009F660B"/>
    <w:rsid w:val="009F671E"/>
    <w:rsid w:val="009F7ED1"/>
    <w:rsid w:val="00A00A48"/>
    <w:rsid w:val="00A00B19"/>
    <w:rsid w:val="00A0149B"/>
    <w:rsid w:val="00A01593"/>
    <w:rsid w:val="00A01607"/>
    <w:rsid w:val="00A018D4"/>
    <w:rsid w:val="00A02F9D"/>
    <w:rsid w:val="00A03767"/>
    <w:rsid w:val="00A03EEE"/>
    <w:rsid w:val="00A04834"/>
    <w:rsid w:val="00A05628"/>
    <w:rsid w:val="00A07DCF"/>
    <w:rsid w:val="00A12979"/>
    <w:rsid w:val="00A131A9"/>
    <w:rsid w:val="00A1496E"/>
    <w:rsid w:val="00A14F84"/>
    <w:rsid w:val="00A16481"/>
    <w:rsid w:val="00A16D6D"/>
    <w:rsid w:val="00A17B30"/>
    <w:rsid w:val="00A17C75"/>
    <w:rsid w:val="00A2008F"/>
    <w:rsid w:val="00A211C8"/>
    <w:rsid w:val="00A2121E"/>
    <w:rsid w:val="00A21EAC"/>
    <w:rsid w:val="00A221DE"/>
    <w:rsid w:val="00A22CB2"/>
    <w:rsid w:val="00A23138"/>
    <w:rsid w:val="00A23940"/>
    <w:rsid w:val="00A23ECC"/>
    <w:rsid w:val="00A24462"/>
    <w:rsid w:val="00A24CD3"/>
    <w:rsid w:val="00A25461"/>
    <w:rsid w:val="00A26367"/>
    <w:rsid w:val="00A2678A"/>
    <w:rsid w:val="00A269A6"/>
    <w:rsid w:val="00A269E1"/>
    <w:rsid w:val="00A2727D"/>
    <w:rsid w:val="00A27C1C"/>
    <w:rsid w:val="00A30F6A"/>
    <w:rsid w:val="00A315CD"/>
    <w:rsid w:val="00A32AEA"/>
    <w:rsid w:val="00A32F32"/>
    <w:rsid w:val="00A33E80"/>
    <w:rsid w:val="00A33EFE"/>
    <w:rsid w:val="00A34555"/>
    <w:rsid w:val="00A348B6"/>
    <w:rsid w:val="00A4148D"/>
    <w:rsid w:val="00A44D0E"/>
    <w:rsid w:val="00A4621D"/>
    <w:rsid w:val="00A509FB"/>
    <w:rsid w:val="00A50AE6"/>
    <w:rsid w:val="00A51196"/>
    <w:rsid w:val="00A51767"/>
    <w:rsid w:val="00A51C19"/>
    <w:rsid w:val="00A51E04"/>
    <w:rsid w:val="00A522B5"/>
    <w:rsid w:val="00A52C31"/>
    <w:rsid w:val="00A52F37"/>
    <w:rsid w:val="00A533C5"/>
    <w:rsid w:val="00A536D9"/>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7CE"/>
    <w:rsid w:val="00A67B0E"/>
    <w:rsid w:val="00A718EF"/>
    <w:rsid w:val="00A72134"/>
    <w:rsid w:val="00A726A8"/>
    <w:rsid w:val="00A72951"/>
    <w:rsid w:val="00A73505"/>
    <w:rsid w:val="00A738BE"/>
    <w:rsid w:val="00A75E02"/>
    <w:rsid w:val="00A76E79"/>
    <w:rsid w:val="00A7771B"/>
    <w:rsid w:val="00A77B53"/>
    <w:rsid w:val="00A811F1"/>
    <w:rsid w:val="00A82887"/>
    <w:rsid w:val="00A83010"/>
    <w:rsid w:val="00A83BF5"/>
    <w:rsid w:val="00A8466F"/>
    <w:rsid w:val="00A84CD1"/>
    <w:rsid w:val="00A850C2"/>
    <w:rsid w:val="00A85E2E"/>
    <w:rsid w:val="00A861F3"/>
    <w:rsid w:val="00A86757"/>
    <w:rsid w:val="00A8728F"/>
    <w:rsid w:val="00A8756A"/>
    <w:rsid w:val="00A87F7D"/>
    <w:rsid w:val="00A9049A"/>
    <w:rsid w:val="00A90685"/>
    <w:rsid w:val="00A906B7"/>
    <w:rsid w:val="00A9070E"/>
    <w:rsid w:val="00A92DD4"/>
    <w:rsid w:val="00A94D0F"/>
    <w:rsid w:val="00A94F13"/>
    <w:rsid w:val="00A95152"/>
    <w:rsid w:val="00A9568C"/>
    <w:rsid w:val="00A95BED"/>
    <w:rsid w:val="00A95EA2"/>
    <w:rsid w:val="00A9787E"/>
    <w:rsid w:val="00A97A16"/>
    <w:rsid w:val="00A97AF9"/>
    <w:rsid w:val="00AA08E8"/>
    <w:rsid w:val="00AA0DB4"/>
    <w:rsid w:val="00AA11C5"/>
    <w:rsid w:val="00AA17E2"/>
    <w:rsid w:val="00AA21B7"/>
    <w:rsid w:val="00AA3827"/>
    <w:rsid w:val="00AA382D"/>
    <w:rsid w:val="00AA3A83"/>
    <w:rsid w:val="00AA4A2C"/>
    <w:rsid w:val="00AA513D"/>
    <w:rsid w:val="00AA59A6"/>
    <w:rsid w:val="00AA6299"/>
    <w:rsid w:val="00AA6E05"/>
    <w:rsid w:val="00AB0262"/>
    <w:rsid w:val="00AB0BFF"/>
    <w:rsid w:val="00AB0EA0"/>
    <w:rsid w:val="00AB14A1"/>
    <w:rsid w:val="00AB1AB9"/>
    <w:rsid w:val="00AB202A"/>
    <w:rsid w:val="00AB5555"/>
    <w:rsid w:val="00AB55AD"/>
    <w:rsid w:val="00AB5D1B"/>
    <w:rsid w:val="00AB6918"/>
    <w:rsid w:val="00AB6B40"/>
    <w:rsid w:val="00AB740A"/>
    <w:rsid w:val="00AC0661"/>
    <w:rsid w:val="00AC1DA5"/>
    <w:rsid w:val="00AC216B"/>
    <w:rsid w:val="00AC26B1"/>
    <w:rsid w:val="00AC42B8"/>
    <w:rsid w:val="00AC45C5"/>
    <w:rsid w:val="00AC4791"/>
    <w:rsid w:val="00AC4FB6"/>
    <w:rsid w:val="00AC4FD1"/>
    <w:rsid w:val="00AC5FEF"/>
    <w:rsid w:val="00AC6036"/>
    <w:rsid w:val="00AD0328"/>
    <w:rsid w:val="00AD09DA"/>
    <w:rsid w:val="00AD101C"/>
    <w:rsid w:val="00AD11DC"/>
    <w:rsid w:val="00AD1966"/>
    <w:rsid w:val="00AD19E8"/>
    <w:rsid w:val="00AD2B03"/>
    <w:rsid w:val="00AD2E07"/>
    <w:rsid w:val="00AD38A9"/>
    <w:rsid w:val="00AD3E50"/>
    <w:rsid w:val="00AD4071"/>
    <w:rsid w:val="00AD44EA"/>
    <w:rsid w:val="00AD4782"/>
    <w:rsid w:val="00AD5236"/>
    <w:rsid w:val="00AD527D"/>
    <w:rsid w:val="00AD53B2"/>
    <w:rsid w:val="00AD54E0"/>
    <w:rsid w:val="00AD758E"/>
    <w:rsid w:val="00AD7AB5"/>
    <w:rsid w:val="00AE08B7"/>
    <w:rsid w:val="00AE0DBA"/>
    <w:rsid w:val="00AE160F"/>
    <w:rsid w:val="00AE21DC"/>
    <w:rsid w:val="00AE239B"/>
    <w:rsid w:val="00AE23F0"/>
    <w:rsid w:val="00AE25D2"/>
    <w:rsid w:val="00AE2B47"/>
    <w:rsid w:val="00AE2CAD"/>
    <w:rsid w:val="00AE3090"/>
    <w:rsid w:val="00AE380E"/>
    <w:rsid w:val="00AE3AAD"/>
    <w:rsid w:val="00AE3E6A"/>
    <w:rsid w:val="00AE4189"/>
    <w:rsid w:val="00AE503A"/>
    <w:rsid w:val="00AE68E2"/>
    <w:rsid w:val="00AE7605"/>
    <w:rsid w:val="00AF0157"/>
    <w:rsid w:val="00AF07B3"/>
    <w:rsid w:val="00AF2EC7"/>
    <w:rsid w:val="00AF3AC0"/>
    <w:rsid w:val="00AF4F4A"/>
    <w:rsid w:val="00AF690E"/>
    <w:rsid w:val="00B00BF0"/>
    <w:rsid w:val="00B00C24"/>
    <w:rsid w:val="00B00F93"/>
    <w:rsid w:val="00B01BBE"/>
    <w:rsid w:val="00B034C7"/>
    <w:rsid w:val="00B03F92"/>
    <w:rsid w:val="00B05050"/>
    <w:rsid w:val="00B055D8"/>
    <w:rsid w:val="00B06CD6"/>
    <w:rsid w:val="00B06EBC"/>
    <w:rsid w:val="00B11D2D"/>
    <w:rsid w:val="00B123F0"/>
    <w:rsid w:val="00B12891"/>
    <w:rsid w:val="00B13413"/>
    <w:rsid w:val="00B14021"/>
    <w:rsid w:val="00B146C1"/>
    <w:rsid w:val="00B146E7"/>
    <w:rsid w:val="00B156DF"/>
    <w:rsid w:val="00B15ABB"/>
    <w:rsid w:val="00B16973"/>
    <w:rsid w:val="00B2036A"/>
    <w:rsid w:val="00B21057"/>
    <w:rsid w:val="00B21E85"/>
    <w:rsid w:val="00B2202B"/>
    <w:rsid w:val="00B23422"/>
    <w:rsid w:val="00B24948"/>
    <w:rsid w:val="00B24CBD"/>
    <w:rsid w:val="00B25CA3"/>
    <w:rsid w:val="00B2706E"/>
    <w:rsid w:val="00B27622"/>
    <w:rsid w:val="00B27B72"/>
    <w:rsid w:val="00B30028"/>
    <w:rsid w:val="00B308C8"/>
    <w:rsid w:val="00B31E8D"/>
    <w:rsid w:val="00B327E5"/>
    <w:rsid w:val="00B3313B"/>
    <w:rsid w:val="00B331E8"/>
    <w:rsid w:val="00B331EA"/>
    <w:rsid w:val="00B34732"/>
    <w:rsid w:val="00B353B8"/>
    <w:rsid w:val="00B35C56"/>
    <w:rsid w:val="00B36F17"/>
    <w:rsid w:val="00B37049"/>
    <w:rsid w:val="00B372ED"/>
    <w:rsid w:val="00B401EA"/>
    <w:rsid w:val="00B40603"/>
    <w:rsid w:val="00B40AF6"/>
    <w:rsid w:val="00B41071"/>
    <w:rsid w:val="00B425C0"/>
    <w:rsid w:val="00B42DB6"/>
    <w:rsid w:val="00B441BE"/>
    <w:rsid w:val="00B44862"/>
    <w:rsid w:val="00B44B01"/>
    <w:rsid w:val="00B467BA"/>
    <w:rsid w:val="00B46957"/>
    <w:rsid w:val="00B46AC3"/>
    <w:rsid w:val="00B47B54"/>
    <w:rsid w:val="00B50E99"/>
    <w:rsid w:val="00B51926"/>
    <w:rsid w:val="00B51F9A"/>
    <w:rsid w:val="00B52A71"/>
    <w:rsid w:val="00B54DA7"/>
    <w:rsid w:val="00B555D0"/>
    <w:rsid w:val="00B600C6"/>
    <w:rsid w:val="00B60167"/>
    <w:rsid w:val="00B60FC0"/>
    <w:rsid w:val="00B61665"/>
    <w:rsid w:val="00B63528"/>
    <w:rsid w:val="00B6399C"/>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A9E"/>
    <w:rsid w:val="00B77BD2"/>
    <w:rsid w:val="00B814CB"/>
    <w:rsid w:val="00B81B6A"/>
    <w:rsid w:val="00B820F4"/>
    <w:rsid w:val="00B835E0"/>
    <w:rsid w:val="00B8396D"/>
    <w:rsid w:val="00B87028"/>
    <w:rsid w:val="00B877BA"/>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16A"/>
    <w:rsid w:val="00BC1556"/>
    <w:rsid w:val="00BC1F79"/>
    <w:rsid w:val="00BC2201"/>
    <w:rsid w:val="00BC2814"/>
    <w:rsid w:val="00BC3C7A"/>
    <w:rsid w:val="00BC7DC6"/>
    <w:rsid w:val="00BD1039"/>
    <w:rsid w:val="00BD13B5"/>
    <w:rsid w:val="00BD2EFC"/>
    <w:rsid w:val="00BD340E"/>
    <w:rsid w:val="00BD4C90"/>
    <w:rsid w:val="00BD60AD"/>
    <w:rsid w:val="00BD6C02"/>
    <w:rsid w:val="00BE1244"/>
    <w:rsid w:val="00BE165D"/>
    <w:rsid w:val="00BE2394"/>
    <w:rsid w:val="00BE2702"/>
    <w:rsid w:val="00BE3756"/>
    <w:rsid w:val="00BE4326"/>
    <w:rsid w:val="00BE5F4F"/>
    <w:rsid w:val="00BE60DB"/>
    <w:rsid w:val="00BE60FD"/>
    <w:rsid w:val="00BE7372"/>
    <w:rsid w:val="00BE7B35"/>
    <w:rsid w:val="00BF0191"/>
    <w:rsid w:val="00BF13EC"/>
    <w:rsid w:val="00BF17AE"/>
    <w:rsid w:val="00BF1C07"/>
    <w:rsid w:val="00BF3DEE"/>
    <w:rsid w:val="00BF54AC"/>
    <w:rsid w:val="00BF54BD"/>
    <w:rsid w:val="00BF5B64"/>
    <w:rsid w:val="00BF6B8E"/>
    <w:rsid w:val="00C025A5"/>
    <w:rsid w:val="00C03C78"/>
    <w:rsid w:val="00C04FD3"/>
    <w:rsid w:val="00C05BD7"/>
    <w:rsid w:val="00C065A2"/>
    <w:rsid w:val="00C07919"/>
    <w:rsid w:val="00C103F9"/>
    <w:rsid w:val="00C10441"/>
    <w:rsid w:val="00C104AC"/>
    <w:rsid w:val="00C110E1"/>
    <w:rsid w:val="00C1198F"/>
    <w:rsid w:val="00C11FA1"/>
    <w:rsid w:val="00C12E21"/>
    <w:rsid w:val="00C12E65"/>
    <w:rsid w:val="00C138CB"/>
    <w:rsid w:val="00C13C20"/>
    <w:rsid w:val="00C13F74"/>
    <w:rsid w:val="00C146D3"/>
    <w:rsid w:val="00C16BE0"/>
    <w:rsid w:val="00C2177E"/>
    <w:rsid w:val="00C21C39"/>
    <w:rsid w:val="00C2325C"/>
    <w:rsid w:val="00C239ED"/>
    <w:rsid w:val="00C24D9D"/>
    <w:rsid w:val="00C25CF3"/>
    <w:rsid w:val="00C263E9"/>
    <w:rsid w:val="00C2775A"/>
    <w:rsid w:val="00C3063A"/>
    <w:rsid w:val="00C30BAD"/>
    <w:rsid w:val="00C31953"/>
    <w:rsid w:val="00C31E8F"/>
    <w:rsid w:val="00C335DA"/>
    <w:rsid w:val="00C33D3E"/>
    <w:rsid w:val="00C35F8F"/>
    <w:rsid w:val="00C362E0"/>
    <w:rsid w:val="00C3695B"/>
    <w:rsid w:val="00C36ED4"/>
    <w:rsid w:val="00C376CC"/>
    <w:rsid w:val="00C400F7"/>
    <w:rsid w:val="00C40EC6"/>
    <w:rsid w:val="00C419AD"/>
    <w:rsid w:val="00C41B5F"/>
    <w:rsid w:val="00C42AF4"/>
    <w:rsid w:val="00C43216"/>
    <w:rsid w:val="00C437BA"/>
    <w:rsid w:val="00C43BBA"/>
    <w:rsid w:val="00C44395"/>
    <w:rsid w:val="00C443B3"/>
    <w:rsid w:val="00C455CD"/>
    <w:rsid w:val="00C45CE8"/>
    <w:rsid w:val="00C46D68"/>
    <w:rsid w:val="00C46F06"/>
    <w:rsid w:val="00C47782"/>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16A"/>
    <w:rsid w:val="00C5448D"/>
    <w:rsid w:val="00C5477F"/>
    <w:rsid w:val="00C547B7"/>
    <w:rsid w:val="00C5503B"/>
    <w:rsid w:val="00C55215"/>
    <w:rsid w:val="00C55A32"/>
    <w:rsid w:val="00C564F2"/>
    <w:rsid w:val="00C56F11"/>
    <w:rsid w:val="00C615C8"/>
    <w:rsid w:val="00C61F3A"/>
    <w:rsid w:val="00C629CB"/>
    <w:rsid w:val="00C62B75"/>
    <w:rsid w:val="00C6427B"/>
    <w:rsid w:val="00C657B5"/>
    <w:rsid w:val="00C661E1"/>
    <w:rsid w:val="00C66686"/>
    <w:rsid w:val="00C678C4"/>
    <w:rsid w:val="00C71215"/>
    <w:rsid w:val="00C7216B"/>
    <w:rsid w:val="00C727BE"/>
    <w:rsid w:val="00C732A9"/>
    <w:rsid w:val="00C73448"/>
    <w:rsid w:val="00C73E2E"/>
    <w:rsid w:val="00C73F18"/>
    <w:rsid w:val="00C74546"/>
    <w:rsid w:val="00C748E2"/>
    <w:rsid w:val="00C7576C"/>
    <w:rsid w:val="00C7776C"/>
    <w:rsid w:val="00C806EB"/>
    <w:rsid w:val="00C82C71"/>
    <w:rsid w:val="00C8398D"/>
    <w:rsid w:val="00C84BC2"/>
    <w:rsid w:val="00C85139"/>
    <w:rsid w:val="00C85657"/>
    <w:rsid w:val="00C858BF"/>
    <w:rsid w:val="00C91C88"/>
    <w:rsid w:val="00C939C3"/>
    <w:rsid w:val="00C94228"/>
    <w:rsid w:val="00C96D56"/>
    <w:rsid w:val="00C977E6"/>
    <w:rsid w:val="00CA0020"/>
    <w:rsid w:val="00CA0B2E"/>
    <w:rsid w:val="00CA18CA"/>
    <w:rsid w:val="00CA2557"/>
    <w:rsid w:val="00CA4EB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789"/>
    <w:rsid w:val="00CB7F5C"/>
    <w:rsid w:val="00CC152E"/>
    <w:rsid w:val="00CC1F4C"/>
    <w:rsid w:val="00CC2493"/>
    <w:rsid w:val="00CC3222"/>
    <w:rsid w:val="00CC35F1"/>
    <w:rsid w:val="00CC35FF"/>
    <w:rsid w:val="00CC7F8F"/>
    <w:rsid w:val="00CD0E6E"/>
    <w:rsid w:val="00CD10F3"/>
    <w:rsid w:val="00CD23AE"/>
    <w:rsid w:val="00CD27DF"/>
    <w:rsid w:val="00CD2D8A"/>
    <w:rsid w:val="00CD3BAC"/>
    <w:rsid w:val="00CD3E29"/>
    <w:rsid w:val="00CD3FF2"/>
    <w:rsid w:val="00CD455A"/>
    <w:rsid w:val="00CD4A65"/>
    <w:rsid w:val="00CD531F"/>
    <w:rsid w:val="00CD6FA3"/>
    <w:rsid w:val="00CD7738"/>
    <w:rsid w:val="00CE2184"/>
    <w:rsid w:val="00CE3B7F"/>
    <w:rsid w:val="00CE3FA2"/>
    <w:rsid w:val="00CE41A0"/>
    <w:rsid w:val="00CE4958"/>
    <w:rsid w:val="00CE68E2"/>
    <w:rsid w:val="00CE706E"/>
    <w:rsid w:val="00CE70B1"/>
    <w:rsid w:val="00CE7AE4"/>
    <w:rsid w:val="00CF0A4C"/>
    <w:rsid w:val="00CF150A"/>
    <w:rsid w:val="00CF20F2"/>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2D1"/>
    <w:rsid w:val="00D12E31"/>
    <w:rsid w:val="00D136AC"/>
    <w:rsid w:val="00D137F9"/>
    <w:rsid w:val="00D1458C"/>
    <w:rsid w:val="00D1620E"/>
    <w:rsid w:val="00D16867"/>
    <w:rsid w:val="00D1690D"/>
    <w:rsid w:val="00D16EEC"/>
    <w:rsid w:val="00D2003D"/>
    <w:rsid w:val="00D2047A"/>
    <w:rsid w:val="00D20631"/>
    <w:rsid w:val="00D207FC"/>
    <w:rsid w:val="00D2260B"/>
    <w:rsid w:val="00D22D49"/>
    <w:rsid w:val="00D235A3"/>
    <w:rsid w:val="00D23930"/>
    <w:rsid w:val="00D23A23"/>
    <w:rsid w:val="00D24D8A"/>
    <w:rsid w:val="00D24DA4"/>
    <w:rsid w:val="00D25235"/>
    <w:rsid w:val="00D25383"/>
    <w:rsid w:val="00D25670"/>
    <w:rsid w:val="00D261EF"/>
    <w:rsid w:val="00D26C49"/>
    <w:rsid w:val="00D27ACF"/>
    <w:rsid w:val="00D301FF"/>
    <w:rsid w:val="00D30402"/>
    <w:rsid w:val="00D3257F"/>
    <w:rsid w:val="00D325CC"/>
    <w:rsid w:val="00D340E2"/>
    <w:rsid w:val="00D36887"/>
    <w:rsid w:val="00D37563"/>
    <w:rsid w:val="00D379EB"/>
    <w:rsid w:val="00D400B8"/>
    <w:rsid w:val="00D4022C"/>
    <w:rsid w:val="00D41022"/>
    <w:rsid w:val="00D41023"/>
    <w:rsid w:val="00D41C6C"/>
    <w:rsid w:val="00D42465"/>
    <w:rsid w:val="00D42E5B"/>
    <w:rsid w:val="00D439D1"/>
    <w:rsid w:val="00D43C68"/>
    <w:rsid w:val="00D444B2"/>
    <w:rsid w:val="00D453E4"/>
    <w:rsid w:val="00D46271"/>
    <w:rsid w:val="00D47226"/>
    <w:rsid w:val="00D47AC6"/>
    <w:rsid w:val="00D50B21"/>
    <w:rsid w:val="00D51349"/>
    <w:rsid w:val="00D527AF"/>
    <w:rsid w:val="00D529E1"/>
    <w:rsid w:val="00D534C2"/>
    <w:rsid w:val="00D5410F"/>
    <w:rsid w:val="00D5472E"/>
    <w:rsid w:val="00D564DF"/>
    <w:rsid w:val="00D576DD"/>
    <w:rsid w:val="00D57CB4"/>
    <w:rsid w:val="00D61477"/>
    <w:rsid w:val="00D619E2"/>
    <w:rsid w:val="00D62036"/>
    <w:rsid w:val="00D620CC"/>
    <w:rsid w:val="00D6280D"/>
    <w:rsid w:val="00D634B8"/>
    <w:rsid w:val="00D63EF3"/>
    <w:rsid w:val="00D64441"/>
    <w:rsid w:val="00D64CE0"/>
    <w:rsid w:val="00D650B0"/>
    <w:rsid w:val="00D65497"/>
    <w:rsid w:val="00D654DA"/>
    <w:rsid w:val="00D6609E"/>
    <w:rsid w:val="00D67A9F"/>
    <w:rsid w:val="00D67C20"/>
    <w:rsid w:val="00D70C1B"/>
    <w:rsid w:val="00D70E5C"/>
    <w:rsid w:val="00D7146C"/>
    <w:rsid w:val="00D718CD"/>
    <w:rsid w:val="00D72A16"/>
    <w:rsid w:val="00D7416F"/>
    <w:rsid w:val="00D74252"/>
    <w:rsid w:val="00D755F2"/>
    <w:rsid w:val="00D75BAF"/>
    <w:rsid w:val="00D762AC"/>
    <w:rsid w:val="00D76E7F"/>
    <w:rsid w:val="00D775E7"/>
    <w:rsid w:val="00D77B9E"/>
    <w:rsid w:val="00D81464"/>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43D"/>
    <w:rsid w:val="00D97509"/>
    <w:rsid w:val="00DA024A"/>
    <w:rsid w:val="00DA07EE"/>
    <w:rsid w:val="00DA0A58"/>
    <w:rsid w:val="00DA18E8"/>
    <w:rsid w:val="00DA1C85"/>
    <w:rsid w:val="00DA1CC9"/>
    <w:rsid w:val="00DA2E58"/>
    <w:rsid w:val="00DA328E"/>
    <w:rsid w:val="00DA3AA6"/>
    <w:rsid w:val="00DA46C1"/>
    <w:rsid w:val="00DA478A"/>
    <w:rsid w:val="00DA70DD"/>
    <w:rsid w:val="00DB079B"/>
    <w:rsid w:val="00DB088F"/>
    <w:rsid w:val="00DB0B4A"/>
    <w:rsid w:val="00DB1487"/>
    <w:rsid w:val="00DB1921"/>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93"/>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6B3"/>
    <w:rsid w:val="00DD60D0"/>
    <w:rsid w:val="00DD6200"/>
    <w:rsid w:val="00DD686C"/>
    <w:rsid w:val="00DD6E86"/>
    <w:rsid w:val="00DD6F11"/>
    <w:rsid w:val="00DD78E2"/>
    <w:rsid w:val="00DE0E5D"/>
    <w:rsid w:val="00DE1838"/>
    <w:rsid w:val="00DE18D4"/>
    <w:rsid w:val="00DE37B6"/>
    <w:rsid w:val="00DE447F"/>
    <w:rsid w:val="00DE48F0"/>
    <w:rsid w:val="00DE4A77"/>
    <w:rsid w:val="00DE68EE"/>
    <w:rsid w:val="00DE6D24"/>
    <w:rsid w:val="00DE7285"/>
    <w:rsid w:val="00DE7C40"/>
    <w:rsid w:val="00DE7CE8"/>
    <w:rsid w:val="00DF0EA5"/>
    <w:rsid w:val="00DF1F1D"/>
    <w:rsid w:val="00DF23A5"/>
    <w:rsid w:val="00DF37C2"/>
    <w:rsid w:val="00DF4C6E"/>
    <w:rsid w:val="00DF6666"/>
    <w:rsid w:val="00DF745E"/>
    <w:rsid w:val="00DF762E"/>
    <w:rsid w:val="00E0044E"/>
    <w:rsid w:val="00E00800"/>
    <w:rsid w:val="00E00816"/>
    <w:rsid w:val="00E0239F"/>
    <w:rsid w:val="00E0267B"/>
    <w:rsid w:val="00E04441"/>
    <w:rsid w:val="00E04E59"/>
    <w:rsid w:val="00E0515C"/>
    <w:rsid w:val="00E05F03"/>
    <w:rsid w:val="00E06370"/>
    <w:rsid w:val="00E06B7B"/>
    <w:rsid w:val="00E06E20"/>
    <w:rsid w:val="00E07DD9"/>
    <w:rsid w:val="00E1015B"/>
    <w:rsid w:val="00E102A0"/>
    <w:rsid w:val="00E102F8"/>
    <w:rsid w:val="00E12FCF"/>
    <w:rsid w:val="00E13273"/>
    <w:rsid w:val="00E13379"/>
    <w:rsid w:val="00E139EE"/>
    <w:rsid w:val="00E14D83"/>
    <w:rsid w:val="00E14FA6"/>
    <w:rsid w:val="00E15A0D"/>
    <w:rsid w:val="00E16640"/>
    <w:rsid w:val="00E1740F"/>
    <w:rsid w:val="00E200CF"/>
    <w:rsid w:val="00E22F67"/>
    <w:rsid w:val="00E24287"/>
    <w:rsid w:val="00E243A0"/>
    <w:rsid w:val="00E2508B"/>
    <w:rsid w:val="00E25AC3"/>
    <w:rsid w:val="00E26D3B"/>
    <w:rsid w:val="00E31367"/>
    <w:rsid w:val="00E3181C"/>
    <w:rsid w:val="00E31A0E"/>
    <w:rsid w:val="00E32EF3"/>
    <w:rsid w:val="00E33E21"/>
    <w:rsid w:val="00E34BC4"/>
    <w:rsid w:val="00E3540C"/>
    <w:rsid w:val="00E36187"/>
    <w:rsid w:val="00E36332"/>
    <w:rsid w:val="00E36728"/>
    <w:rsid w:val="00E36C9B"/>
    <w:rsid w:val="00E37638"/>
    <w:rsid w:val="00E37E9D"/>
    <w:rsid w:val="00E41B71"/>
    <w:rsid w:val="00E42569"/>
    <w:rsid w:val="00E434A0"/>
    <w:rsid w:val="00E44C6D"/>
    <w:rsid w:val="00E44D30"/>
    <w:rsid w:val="00E4597F"/>
    <w:rsid w:val="00E46B97"/>
    <w:rsid w:val="00E46CB7"/>
    <w:rsid w:val="00E4723D"/>
    <w:rsid w:val="00E5077C"/>
    <w:rsid w:val="00E50EC8"/>
    <w:rsid w:val="00E5159B"/>
    <w:rsid w:val="00E515C6"/>
    <w:rsid w:val="00E52E0D"/>
    <w:rsid w:val="00E52FE2"/>
    <w:rsid w:val="00E5441B"/>
    <w:rsid w:val="00E54629"/>
    <w:rsid w:val="00E54715"/>
    <w:rsid w:val="00E54D6B"/>
    <w:rsid w:val="00E54E6F"/>
    <w:rsid w:val="00E55338"/>
    <w:rsid w:val="00E569AF"/>
    <w:rsid w:val="00E56F69"/>
    <w:rsid w:val="00E5774E"/>
    <w:rsid w:val="00E57EEB"/>
    <w:rsid w:val="00E60318"/>
    <w:rsid w:val="00E605B4"/>
    <w:rsid w:val="00E60BA8"/>
    <w:rsid w:val="00E6152D"/>
    <w:rsid w:val="00E61E25"/>
    <w:rsid w:val="00E61E28"/>
    <w:rsid w:val="00E628E4"/>
    <w:rsid w:val="00E647F7"/>
    <w:rsid w:val="00E65FF5"/>
    <w:rsid w:val="00E66857"/>
    <w:rsid w:val="00E67556"/>
    <w:rsid w:val="00E7118B"/>
    <w:rsid w:val="00E7252F"/>
    <w:rsid w:val="00E73FC2"/>
    <w:rsid w:val="00E74158"/>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02A4"/>
    <w:rsid w:val="00E9032F"/>
    <w:rsid w:val="00E91F96"/>
    <w:rsid w:val="00E92E99"/>
    <w:rsid w:val="00E940D1"/>
    <w:rsid w:val="00E958C8"/>
    <w:rsid w:val="00E968FD"/>
    <w:rsid w:val="00E96D55"/>
    <w:rsid w:val="00E97993"/>
    <w:rsid w:val="00EA0D5D"/>
    <w:rsid w:val="00EA1192"/>
    <w:rsid w:val="00EA153F"/>
    <w:rsid w:val="00EA2788"/>
    <w:rsid w:val="00EA2C6E"/>
    <w:rsid w:val="00EA4964"/>
    <w:rsid w:val="00EA4F1A"/>
    <w:rsid w:val="00EA68F5"/>
    <w:rsid w:val="00EA69D6"/>
    <w:rsid w:val="00EB02DE"/>
    <w:rsid w:val="00EB0A07"/>
    <w:rsid w:val="00EB1B69"/>
    <w:rsid w:val="00EB1C78"/>
    <w:rsid w:val="00EB3B46"/>
    <w:rsid w:val="00EB4BBB"/>
    <w:rsid w:val="00EB4F08"/>
    <w:rsid w:val="00EB53FF"/>
    <w:rsid w:val="00EB778A"/>
    <w:rsid w:val="00EC12F6"/>
    <w:rsid w:val="00EC1664"/>
    <w:rsid w:val="00EC1CC2"/>
    <w:rsid w:val="00EC2E07"/>
    <w:rsid w:val="00EC43C7"/>
    <w:rsid w:val="00EC465D"/>
    <w:rsid w:val="00EC57F0"/>
    <w:rsid w:val="00EC5C89"/>
    <w:rsid w:val="00EC66D2"/>
    <w:rsid w:val="00EC67E7"/>
    <w:rsid w:val="00ED00C3"/>
    <w:rsid w:val="00ED0A1B"/>
    <w:rsid w:val="00ED21BC"/>
    <w:rsid w:val="00ED2C59"/>
    <w:rsid w:val="00ED2FEC"/>
    <w:rsid w:val="00ED3035"/>
    <w:rsid w:val="00ED3F67"/>
    <w:rsid w:val="00ED440A"/>
    <w:rsid w:val="00ED7971"/>
    <w:rsid w:val="00EE0748"/>
    <w:rsid w:val="00EE29A0"/>
    <w:rsid w:val="00EE2CEA"/>
    <w:rsid w:val="00EE3365"/>
    <w:rsid w:val="00EE48DF"/>
    <w:rsid w:val="00EE4AB3"/>
    <w:rsid w:val="00EE5397"/>
    <w:rsid w:val="00EE6170"/>
    <w:rsid w:val="00EE67B8"/>
    <w:rsid w:val="00EE7405"/>
    <w:rsid w:val="00EF033E"/>
    <w:rsid w:val="00EF06EC"/>
    <w:rsid w:val="00EF14FF"/>
    <w:rsid w:val="00EF2BFE"/>
    <w:rsid w:val="00EF2D85"/>
    <w:rsid w:val="00EF402C"/>
    <w:rsid w:val="00EF45E0"/>
    <w:rsid w:val="00EF4BC8"/>
    <w:rsid w:val="00EF4E6F"/>
    <w:rsid w:val="00EF5C82"/>
    <w:rsid w:val="00EF60E7"/>
    <w:rsid w:val="00EF6644"/>
    <w:rsid w:val="00EF7041"/>
    <w:rsid w:val="00EF79CB"/>
    <w:rsid w:val="00EF7A15"/>
    <w:rsid w:val="00F01F8C"/>
    <w:rsid w:val="00F035A6"/>
    <w:rsid w:val="00F04AD0"/>
    <w:rsid w:val="00F07731"/>
    <w:rsid w:val="00F10033"/>
    <w:rsid w:val="00F10848"/>
    <w:rsid w:val="00F10B68"/>
    <w:rsid w:val="00F10BF6"/>
    <w:rsid w:val="00F10FCE"/>
    <w:rsid w:val="00F11F55"/>
    <w:rsid w:val="00F12DEC"/>
    <w:rsid w:val="00F13151"/>
    <w:rsid w:val="00F149ED"/>
    <w:rsid w:val="00F14C69"/>
    <w:rsid w:val="00F15523"/>
    <w:rsid w:val="00F16391"/>
    <w:rsid w:val="00F2062B"/>
    <w:rsid w:val="00F21A18"/>
    <w:rsid w:val="00F21E61"/>
    <w:rsid w:val="00F220EA"/>
    <w:rsid w:val="00F222CD"/>
    <w:rsid w:val="00F24EA4"/>
    <w:rsid w:val="00F25A1F"/>
    <w:rsid w:val="00F2625A"/>
    <w:rsid w:val="00F26EC2"/>
    <w:rsid w:val="00F2794A"/>
    <w:rsid w:val="00F27DC8"/>
    <w:rsid w:val="00F30424"/>
    <w:rsid w:val="00F30F6A"/>
    <w:rsid w:val="00F31A03"/>
    <w:rsid w:val="00F3266A"/>
    <w:rsid w:val="00F3283C"/>
    <w:rsid w:val="00F32D0F"/>
    <w:rsid w:val="00F343F0"/>
    <w:rsid w:val="00F34620"/>
    <w:rsid w:val="00F34AAB"/>
    <w:rsid w:val="00F34C4D"/>
    <w:rsid w:val="00F350CF"/>
    <w:rsid w:val="00F35582"/>
    <w:rsid w:val="00F36885"/>
    <w:rsid w:val="00F37004"/>
    <w:rsid w:val="00F376A1"/>
    <w:rsid w:val="00F37B8E"/>
    <w:rsid w:val="00F41195"/>
    <w:rsid w:val="00F41746"/>
    <w:rsid w:val="00F41E79"/>
    <w:rsid w:val="00F4228F"/>
    <w:rsid w:val="00F4315F"/>
    <w:rsid w:val="00F445F6"/>
    <w:rsid w:val="00F44DB4"/>
    <w:rsid w:val="00F4512F"/>
    <w:rsid w:val="00F45763"/>
    <w:rsid w:val="00F45BCF"/>
    <w:rsid w:val="00F45BEA"/>
    <w:rsid w:val="00F45CFE"/>
    <w:rsid w:val="00F46877"/>
    <w:rsid w:val="00F4694D"/>
    <w:rsid w:val="00F47F3E"/>
    <w:rsid w:val="00F50ADF"/>
    <w:rsid w:val="00F52B5A"/>
    <w:rsid w:val="00F530E6"/>
    <w:rsid w:val="00F532C7"/>
    <w:rsid w:val="00F54EE5"/>
    <w:rsid w:val="00F55358"/>
    <w:rsid w:val="00F554F6"/>
    <w:rsid w:val="00F5603C"/>
    <w:rsid w:val="00F5605C"/>
    <w:rsid w:val="00F564B9"/>
    <w:rsid w:val="00F57909"/>
    <w:rsid w:val="00F60666"/>
    <w:rsid w:val="00F612D6"/>
    <w:rsid w:val="00F622EB"/>
    <w:rsid w:val="00F63400"/>
    <w:rsid w:val="00F636C6"/>
    <w:rsid w:val="00F6433D"/>
    <w:rsid w:val="00F6515D"/>
    <w:rsid w:val="00F6573E"/>
    <w:rsid w:val="00F662EB"/>
    <w:rsid w:val="00F67606"/>
    <w:rsid w:val="00F70234"/>
    <w:rsid w:val="00F70327"/>
    <w:rsid w:val="00F70FEF"/>
    <w:rsid w:val="00F718E8"/>
    <w:rsid w:val="00F72DAC"/>
    <w:rsid w:val="00F72FA8"/>
    <w:rsid w:val="00F740CD"/>
    <w:rsid w:val="00F75415"/>
    <w:rsid w:val="00F76B58"/>
    <w:rsid w:val="00F773F9"/>
    <w:rsid w:val="00F77634"/>
    <w:rsid w:val="00F7774F"/>
    <w:rsid w:val="00F809F4"/>
    <w:rsid w:val="00F8101C"/>
    <w:rsid w:val="00F817B9"/>
    <w:rsid w:val="00F81CB7"/>
    <w:rsid w:val="00F82280"/>
    <w:rsid w:val="00F8235F"/>
    <w:rsid w:val="00F83A22"/>
    <w:rsid w:val="00F83A97"/>
    <w:rsid w:val="00F841D7"/>
    <w:rsid w:val="00F844F0"/>
    <w:rsid w:val="00F8481C"/>
    <w:rsid w:val="00F84895"/>
    <w:rsid w:val="00F84E9D"/>
    <w:rsid w:val="00F8659E"/>
    <w:rsid w:val="00F86CE4"/>
    <w:rsid w:val="00F86F42"/>
    <w:rsid w:val="00F91941"/>
    <w:rsid w:val="00F92E3F"/>
    <w:rsid w:val="00F938D2"/>
    <w:rsid w:val="00F95E28"/>
    <w:rsid w:val="00F96389"/>
    <w:rsid w:val="00F9650E"/>
    <w:rsid w:val="00F96B73"/>
    <w:rsid w:val="00F96C9A"/>
    <w:rsid w:val="00F977C7"/>
    <w:rsid w:val="00F97ED4"/>
    <w:rsid w:val="00FA0890"/>
    <w:rsid w:val="00FA1097"/>
    <w:rsid w:val="00FA164A"/>
    <w:rsid w:val="00FA3F3E"/>
    <w:rsid w:val="00FA4272"/>
    <w:rsid w:val="00FA4855"/>
    <w:rsid w:val="00FA4ACD"/>
    <w:rsid w:val="00FA6428"/>
    <w:rsid w:val="00FA7144"/>
    <w:rsid w:val="00FA7184"/>
    <w:rsid w:val="00FA73B9"/>
    <w:rsid w:val="00FB1D9D"/>
    <w:rsid w:val="00FB3304"/>
    <w:rsid w:val="00FB46B8"/>
    <w:rsid w:val="00FB4B38"/>
    <w:rsid w:val="00FB54BB"/>
    <w:rsid w:val="00FB5AC0"/>
    <w:rsid w:val="00FB6C91"/>
    <w:rsid w:val="00FB74E8"/>
    <w:rsid w:val="00FB7AA8"/>
    <w:rsid w:val="00FB7E02"/>
    <w:rsid w:val="00FC0263"/>
    <w:rsid w:val="00FC0348"/>
    <w:rsid w:val="00FC0FB5"/>
    <w:rsid w:val="00FC102A"/>
    <w:rsid w:val="00FC154C"/>
    <w:rsid w:val="00FC1DBC"/>
    <w:rsid w:val="00FC2637"/>
    <w:rsid w:val="00FC393B"/>
    <w:rsid w:val="00FC4052"/>
    <w:rsid w:val="00FC43C0"/>
    <w:rsid w:val="00FC5252"/>
    <w:rsid w:val="00FC6356"/>
    <w:rsid w:val="00FC7D01"/>
    <w:rsid w:val="00FD0130"/>
    <w:rsid w:val="00FD0373"/>
    <w:rsid w:val="00FD0582"/>
    <w:rsid w:val="00FD06C0"/>
    <w:rsid w:val="00FD0C93"/>
    <w:rsid w:val="00FD1062"/>
    <w:rsid w:val="00FD2589"/>
    <w:rsid w:val="00FD4876"/>
    <w:rsid w:val="00FD52A3"/>
    <w:rsid w:val="00FD68D4"/>
    <w:rsid w:val="00FE00D9"/>
    <w:rsid w:val="00FE1186"/>
    <w:rsid w:val="00FE177A"/>
    <w:rsid w:val="00FE240A"/>
    <w:rsid w:val="00FE3E3C"/>
    <w:rsid w:val="00FE41AC"/>
    <w:rsid w:val="00FE43E7"/>
    <w:rsid w:val="00FE4B66"/>
    <w:rsid w:val="00FE4F6E"/>
    <w:rsid w:val="00FE583F"/>
    <w:rsid w:val="00FE5CC4"/>
    <w:rsid w:val="00FE6B13"/>
    <w:rsid w:val="00FE7575"/>
    <w:rsid w:val="00FF1070"/>
    <w:rsid w:val="00FF13E2"/>
    <w:rsid w:val="00FF1F13"/>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210E6D"/>
  <w15:chartTrackingRefBased/>
  <w15:docId w15:val="{A4AA0C5E-887C-4D1E-8A8C-6525035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C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qFormat/>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607D0"/>
    <w:pPr>
      <w:spacing w:after="120"/>
    </w:pPr>
  </w:style>
  <w:style w:type="character" w:customStyle="1" w:styleId="BodyTextChar">
    <w:name w:val="Body Text Char"/>
    <w:link w:val="BodyText"/>
    <w:uiPriority w:val="99"/>
    <w:rsid w:val="009607D0"/>
    <w:rPr>
      <w:sz w:val="24"/>
      <w:szCs w:val="24"/>
    </w:rPr>
  </w:style>
  <w:style w:type="paragraph" w:styleId="BodyTextIndent">
    <w:name w:val="Body Text Indent"/>
    <w:basedOn w:val="Normal"/>
    <w:link w:val="BodyTextIndentChar"/>
    <w:uiPriority w:val="99"/>
    <w:semiHidden/>
    <w:unhideWhenUsed/>
    <w:rsid w:val="00F10BF6"/>
    <w:pPr>
      <w:spacing w:after="120"/>
      <w:ind w:left="283"/>
    </w:pPr>
  </w:style>
  <w:style w:type="character" w:customStyle="1" w:styleId="BodyTextIndentChar">
    <w:name w:val="Body Text Indent Char"/>
    <w:link w:val="BodyTextIndent"/>
    <w:uiPriority w:val="99"/>
    <w:semiHidden/>
    <w:rsid w:val="00F10BF6"/>
    <w:rPr>
      <w:sz w:val="24"/>
      <w:szCs w:val="24"/>
    </w:rPr>
  </w:style>
  <w:style w:type="paragraph" w:styleId="NoSpacing">
    <w:name w:val="No Spacing"/>
    <w:basedOn w:val="Normal"/>
    <w:next w:val="Normal"/>
    <w:uiPriority w:val="1"/>
    <w:qFormat/>
    <w:rsid w:val="00B308C8"/>
    <w:pPr>
      <w:widowControl w:val="0"/>
      <w:jc w:val="both"/>
    </w:pPr>
    <w:rPr>
      <w:rFonts w:eastAsia="Calibri"/>
      <w:szCs w:val="22"/>
      <w:lang w:eastAsia="en-US"/>
    </w:rPr>
  </w:style>
  <w:style w:type="paragraph" w:styleId="FootnoteText">
    <w:name w:val="footnote text"/>
    <w:basedOn w:val="Normal"/>
    <w:link w:val="FootnoteTextChar"/>
    <w:uiPriority w:val="99"/>
    <w:semiHidden/>
    <w:unhideWhenUsed/>
    <w:rsid w:val="002D2C46"/>
    <w:rPr>
      <w:sz w:val="20"/>
      <w:szCs w:val="20"/>
    </w:rPr>
  </w:style>
  <w:style w:type="character" w:customStyle="1" w:styleId="FootnoteTextChar">
    <w:name w:val="Footnote Text Char"/>
    <w:basedOn w:val="DefaultParagraphFont"/>
    <w:link w:val="FootnoteText"/>
    <w:uiPriority w:val="99"/>
    <w:semiHidden/>
    <w:rsid w:val="002D2C46"/>
  </w:style>
  <w:style w:type="character" w:styleId="FootnoteReference">
    <w:name w:val="footnote reference"/>
    <w:uiPriority w:val="99"/>
    <w:semiHidden/>
    <w:unhideWhenUsed/>
    <w:rsid w:val="002D2C46"/>
    <w:rPr>
      <w:vertAlign w:val="superscript"/>
    </w:rPr>
  </w:style>
  <w:style w:type="paragraph" w:customStyle="1" w:styleId="searchmenufield">
    <w:name w:val="search_menu_field"/>
    <w:basedOn w:val="Normal"/>
    <w:rsid w:val="00032031"/>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EA69D6"/>
    <w:rPr>
      <w:rFonts w:ascii="Calibri" w:hAnsi="Calibri"/>
      <w:sz w:val="22"/>
      <w:szCs w:val="22"/>
      <w:lang w:eastAsia="en-US"/>
    </w:rPr>
  </w:style>
  <w:style w:type="paragraph" w:customStyle="1" w:styleId="xmsonormal">
    <w:name w:val="x_msonormal"/>
    <w:basedOn w:val="Normal"/>
    <w:rsid w:val="00636A47"/>
    <w:pPr>
      <w:spacing w:before="100" w:beforeAutospacing="1" w:after="100" w:afterAutospacing="1"/>
    </w:pPr>
    <w:rPr>
      <w:lang w:val="en-US" w:eastAsia="en-US"/>
    </w:rPr>
  </w:style>
  <w:style w:type="paragraph" w:customStyle="1" w:styleId="xmsolistparagraph">
    <w:name w:val="x_msolistparagraph"/>
    <w:basedOn w:val="Normal"/>
    <w:rsid w:val="00636A4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537485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4208648">
      <w:bodyDiv w:val="1"/>
      <w:marLeft w:val="0"/>
      <w:marRight w:val="0"/>
      <w:marTop w:val="0"/>
      <w:marBottom w:val="0"/>
      <w:divBdr>
        <w:top w:val="none" w:sz="0" w:space="0" w:color="auto"/>
        <w:left w:val="none" w:sz="0" w:space="0" w:color="auto"/>
        <w:bottom w:val="none" w:sz="0" w:space="0" w:color="auto"/>
        <w:right w:val="none" w:sz="0" w:space="0" w:color="auto"/>
      </w:divBdr>
    </w:div>
    <w:div w:id="19720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86817" TargetMode="External"/><Relationship Id="rId18" Type="http://schemas.openxmlformats.org/officeDocument/2006/relationships/hyperlink" Target="https://likumi.lv/ta/id/81066-par-akcizes-nodokli" TargetMode="External"/><Relationship Id="rId26" Type="http://schemas.openxmlformats.org/officeDocument/2006/relationships/hyperlink" Target="https://likumi.lv/ta/id/81066-par-akcizes-nodokli" TargetMode="External"/><Relationship Id="rId39" Type="http://schemas.openxmlformats.org/officeDocument/2006/relationships/footer" Target="footer2.xml"/><Relationship Id="rId21" Type="http://schemas.openxmlformats.org/officeDocument/2006/relationships/hyperlink" Target="https://likumi.lv/ta/id/81066-par-akcizes-nodokli" TargetMode="External"/><Relationship Id="rId34" Type="http://schemas.openxmlformats.org/officeDocument/2006/relationships/hyperlink" Target="https://likumi.lv/ta/id/81066-par-akcizes-nodokli" TargetMode="Externa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81066-par-akcizes-nodokli" TargetMode="External"/><Relationship Id="rId20" Type="http://schemas.openxmlformats.org/officeDocument/2006/relationships/hyperlink" Target="https://likumi.lv/ta/id/81066-par-akcizes-nodokli" TargetMode="External"/><Relationship Id="rId29" Type="http://schemas.openxmlformats.org/officeDocument/2006/relationships/hyperlink" Target="https://likumi.lv/ta/id/81066-par-akcizes-nodokl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6817" TargetMode="External"/><Relationship Id="rId24" Type="http://schemas.openxmlformats.org/officeDocument/2006/relationships/hyperlink" Target="https://likumi.lv/ta/id/81066-par-akcizes-nodokli" TargetMode="External"/><Relationship Id="rId32" Type="http://schemas.openxmlformats.org/officeDocument/2006/relationships/hyperlink" Target="https://likumi.lv/ta/id/81066-par-akcizes-nodokli"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81066-par-akcizes-nodokli" TargetMode="External"/><Relationship Id="rId23" Type="http://schemas.openxmlformats.org/officeDocument/2006/relationships/hyperlink" Target="https://likumi.lv/ta/id/86817" TargetMode="External"/><Relationship Id="rId28" Type="http://schemas.openxmlformats.org/officeDocument/2006/relationships/hyperlink" Target="https://likumi.lv/ta/id/81066-par-akcizes-nodokli" TargetMode="External"/><Relationship Id="rId36" Type="http://schemas.openxmlformats.org/officeDocument/2006/relationships/header" Target="header1.xml"/><Relationship Id="rId10" Type="http://schemas.openxmlformats.org/officeDocument/2006/relationships/hyperlink" Target="https://likumi.lv/ta/id/81066-par-akcizes-nodokli" TargetMode="External"/><Relationship Id="rId19" Type="http://schemas.openxmlformats.org/officeDocument/2006/relationships/hyperlink" Target="https://likumi.lv/ta/id/81066-par-akcizes-nodokli" TargetMode="External"/><Relationship Id="rId31" Type="http://schemas.openxmlformats.org/officeDocument/2006/relationships/hyperlink" Target="http://registri.vvd.gov.lv" TargetMode="External"/><Relationship Id="rId4" Type="http://schemas.openxmlformats.org/officeDocument/2006/relationships/settings" Target="settings.xml"/><Relationship Id="rId9" Type="http://schemas.openxmlformats.org/officeDocument/2006/relationships/hyperlink" Target="https://likumi.lv/ta/id/81066-par-akcizes-nodokli" TargetMode="External"/><Relationship Id="rId14" Type="http://schemas.openxmlformats.org/officeDocument/2006/relationships/hyperlink" Target="https://likumi.lv/ta/id/81066-par-akcizes-nodokli" TargetMode="External"/><Relationship Id="rId22" Type="http://schemas.openxmlformats.org/officeDocument/2006/relationships/hyperlink" Target="https://likumi.lv/ta/id/81066-par-akcizes-nodokli" TargetMode="External"/><Relationship Id="rId27" Type="http://schemas.openxmlformats.org/officeDocument/2006/relationships/hyperlink" Target="https://likumi.lv/ta/id/81066-par-akcizes-nodokli" TargetMode="External"/><Relationship Id="rId30" Type="http://schemas.openxmlformats.org/officeDocument/2006/relationships/hyperlink" Target="https://likumi.lv/ta/id/86817" TargetMode="External"/><Relationship Id="rId35" Type="http://schemas.openxmlformats.org/officeDocument/2006/relationships/hyperlink" Target="https://likumi.lv/ta/id/86817" TargetMode="External"/><Relationship Id="rId43" Type="http://schemas.microsoft.com/office/2018/08/relationships/commentsExtensible" Target="commentsExtensible.xml"/><Relationship Id="rId8" Type="http://schemas.openxmlformats.org/officeDocument/2006/relationships/hyperlink" Target="https://likumi.lv/ta/id/81066-par-akcizes-nodokli" TargetMode="External"/><Relationship Id="rId3" Type="http://schemas.openxmlformats.org/officeDocument/2006/relationships/styles" Target="styles.xml"/><Relationship Id="rId12" Type="http://schemas.openxmlformats.org/officeDocument/2006/relationships/hyperlink" Target="https://ec.europa.eu/food/plant/pesticides/eu-pesticides-database/active-substances/?event=search.as" TargetMode="External"/><Relationship Id="rId17" Type="http://schemas.openxmlformats.org/officeDocument/2006/relationships/hyperlink" Target="https://likumi.lv/ta/id/81066-par-akcizes-nodokli" TargetMode="External"/><Relationship Id="rId25" Type="http://schemas.openxmlformats.org/officeDocument/2006/relationships/hyperlink" Target="https://likumi.lv/ta/id/81066-par-akcizes-nodokli" TargetMode="External"/><Relationship Id="rId33" Type="http://schemas.openxmlformats.org/officeDocument/2006/relationships/hyperlink" Target="https://likumi.lv/ta/id/81066-par-akcizes-nodokli"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6138-1129-424B-BB09-B0D633D5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2750</Words>
  <Characters>22968</Characters>
  <Application>Microsoft Office Word</Application>
  <DocSecurity>0</DocSecurity>
  <Lines>191</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Ministru kabineta noteikumu projektu  “Grozījumi  Ministru kabineta 2009.gada 3.marta noteikumos Nr.211 “Spirta denaturēšanas un denaturētā spirta aprites kārtība””</vt:lpstr>
      <vt:lpstr>Izziņa Ministru kabineta noteikumu projektam „Grozījumi Ministru kabineta 2007.gada 31.jūlija noteikumos Nr.525 „Kārtība, kādā atsevišķiem naftas produktiem piemēro samazinātu akcīzes nodokļa likmi vai atbrīvojumu no akcīzes nodokļa””</vt:lpstr>
    </vt:vector>
  </TitlesOfParts>
  <Company>Valsts ieņēmumu dienests</Company>
  <LinksUpToDate>false</LinksUpToDate>
  <CharactersWithSpaces>25667</CharactersWithSpaces>
  <SharedDoc>false</SharedDoc>
  <HLinks>
    <vt:vector size="6" baseType="variant">
      <vt:variant>
        <vt:i4>131118</vt:i4>
      </vt:variant>
      <vt:variant>
        <vt:i4>3</vt:i4>
      </vt:variant>
      <vt:variant>
        <vt:i4>0</vt:i4>
      </vt:variant>
      <vt:variant>
        <vt:i4>5</vt:i4>
      </vt:variant>
      <vt:variant>
        <vt:lpwstr>mailto:Juris.Lukss@fm.gov.lv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Ministru kabineta noteikumu projektu  “Grozījumi  Ministru kabineta 2009.gada 3.marta noteikumos Nr.211 “Spirta denaturēšanas un denaturētā spirta aprites kārtība””</dc:title>
  <dc:subject>Izziņa par atzinumos sniegtajiem iebildumiem</dc:subject>
  <dc:creator>ella.hartmane@fm.gov.lv</dc:creator>
  <cp:keywords/>
  <dc:description>Juris Lukss, T.67083846
e-pats: Juris.Lukss@fm.gov.lv
Tālr.: 67083846</dc:description>
  <cp:lastModifiedBy>Ella Hartmane</cp:lastModifiedBy>
  <cp:revision>7</cp:revision>
  <cp:lastPrinted>2021-09-20T11:04:00Z</cp:lastPrinted>
  <dcterms:created xsi:type="dcterms:W3CDTF">2021-10-13T07:56:00Z</dcterms:created>
  <dcterms:modified xsi:type="dcterms:W3CDTF">2021-10-25T06:36:00Z</dcterms:modified>
</cp:coreProperties>
</file>