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7204" w:rsidRDefault="00A27204" w:rsidP="00A27204">
      <w:pPr>
        <w:rPr>
          <w:rFonts w:eastAsia="Times New Roman"/>
          <w:lang w:val="en-US"/>
        </w:rPr>
      </w:pPr>
      <w:bookmarkStart w:id="0" w:name="_MailOriginal"/>
      <w:bookmarkStart w:id="1" w:name="_GoBack"/>
      <w:bookmarkEnd w:id="1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Anita </w:t>
      </w:r>
      <w:proofErr w:type="spellStart"/>
      <w:r>
        <w:rPr>
          <w:rFonts w:eastAsia="Times New Roman"/>
          <w:lang w:val="en-US"/>
        </w:rPr>
        <w:t>Cehanoviča</w:t>
      </w:r>
      <w:proofErr w:type="spellEnd"/>
      <w:r>
        <w:rPr>
          <w:rFonts w:eastAsia="Times New Roman"/>
          <w:lang w:val="en-US"/>
        </w:rPr>
        <w:t xml:space="preserve"> &lt;Anita.Cehanovica@tm.gov.lv&gt;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Monday, August 23, 2021 2:11 PM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&lt;Pasts@em.gov.lv&gt;; Sanita Lāce &lt;Sanita.Lace@em.gov.lv&gt;; TM KANCELEJA &lt;pasts@tm.gov.lv&gt;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Baiba </w:t>
      </w:r>
      <w:proofErr w:type="spellStart"/>
      <w:r>
        <w:rPr>
          <w:rFonts w:eastAsia="Times New Roman"/>
          <w:lang w:val="en-US"/>
        </w:rPr>
        <w:t>Lielkalne</w:t>
      </w:r>
      <w:proofErr w:type="spellEnd"/>
      <w:r>
        <w:rPr>
          <w:rFonts w:eastAsia="Times New Roman"/>
          <w:lang w:val="en-US"/>
        </w:rPr>
        <w:t xml:space="preserve"> &lt;Baiba.Lielkalne@TM.GOV.LV&gt;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Par </w:t>
      </w:r>
      <w:proofErr w:type="spellStart"/>
      <w:r>
        <w:rPr>
          <w:rFonts w:eastAsia="Times New Roman"/>
          <w:lang w:val="en-US"/>
        </w:rPr>
        <w:t>atkārtotu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elektronisko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saskaņošanu</w:t>
      </w:r>
      <w:proofErr w:type="spellEnd"/>
      <w:r>
        <w:rPr>
          <w:rFonts w:eastAsia="Times New Roman"/>
          <w:lang w:val="en-US"/>
        </w:rPr>
        <w:t xml:space="preserve"> MK </w:t>
      </w:r>
      <w:proofErr w:type="spellStart"/>
      <w:r>
        <w:rPr>
          <w:rFonts w:eastAsia="Times New Roman"/>
          <w:lang w:val="en-US"/>
        </w:rPr>
        <w:t>noteikumu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projektam</w:t>
      </w:r>
      <w:proofErr w:type="spellEnd"/>
      <w:r>
        <w:rPr>
          <w:rFonts w:eastAsia="Times New Roman"/>
          <w:lang w:val="en-US"/>
        </w:rPr>
        <w:t xml:space="preserve"> (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MK 458)</w:t>
      </w:r>
    </w:p>
    <w:p w:rsidR="00A27204" w:rsidRDefault="00A27204" w:rsidP="00A27204"/>
    <w:p w:rsidR="00A27204" w:rsidRDefault="00A27204" w:rsidP="00A27204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:rsidR="00A27204" w:rsidRDefault="00A27204" w:rsidP="00A27204">
      <w:pPr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Labdien!</w:t>
      </w:r>
    </w:p>
    <w:p w:rsidR="00A27204" w:rsidRDefault="00A27204" w:rsidP="00A27204">
      <w:pPr>
        <w:rPr>
          <w:rFonts w:eastAsia="Times New Roman"/>
          <w:color w:val="000000"/>
          <w:sz w:val="24"/>
          <w:szCs w:val="24"/>
        </w:rPr>
      </w:pPr>
    </w:p>
    <w:p w:rsidR="00A27204" w:rsidRDefault="00A27204" w:rsidP="00A27204">
      <w:pPr>
        <w:rPr>
          <w:rFonts w:eastAsia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Tieslietu ministrija ir izvērtējusi Ekonomikas ministrijas sagatavoto Ministru kabineta noteikumu projektu “Grozījumi Ministru kabineta 2020. gada 14. jūlija noteikumos Nr. 458 “Noteikumi par kapitāla ieguldījumiem komersantos, kuru darbību ietekmējusi Covid-19 izplatība”” (turpmāk – noteikumu projekts) un tam pievienoto sākotnējās ietekmes novērtējumu (anotāciju) un atbalsta tā tālāku virzību</w:t>
      </w:r>
      <w:r>
        <w:rPr>
          <w:rFonts w:eastAsia="Times New Roman"/>
          <w:color w:val="000000"/>
          <w:sz w:val="24"/>
          <w:szCs w:val="24"/>
        </w:rPr>
        <w:t xml:space="preserve"> bez iebildumiem un priekšlikumiem.</w:t>
      </w:r>
    </w:p>
    <w:p w:rsidR="00A27204" w:rsidRDefault="00A27204" w:rsidP="00A27204">
      <w:pPr>
        <w:rPr>
          <w:rFonts w:eastAsia="Times New Roman"/>
          <w:color w:val="000000"/>
          <w:sz w:val="24"/>
          <w:szCs w:val="24"/>
        </w:rPr>
      </w:pPr>
    </w:p>
    <w:p w:rsidR="00A27204" w:rsidRDefault="00A27204" w:rsidP="00A27204">
      <w:pPr>
        <w:rPr>
          <w:rFonts w:eastAsia="Times New Roman"/>
          <w:color w:val="000000"/>
          <w:sz w:val="24"/>
          <w:szCs w:val="24"/>
        </w:rPr>
      </w:pPr>
    </w:p>
    <w:p w:rsidR="00A27204" w:rsidRDefault="00A27204" w:rsidP="00A27204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Ar cieņu,</w:t>
      </w:r>
    </w:p>
    <w:p w:rsidR="00A27204" w:rsidRDefault="00A27204" w:rsidP="00A27204">
      <w:pPr>
        <w:pStyle w:val="NormalWeb"/>
        <w:shd w:val="clear" w:color="auto" w:fill="FFFFFF"/>
        <w:rPr>
          <w:color w:val="201F1E"/>
        </w:rPr>
      </w:pPr>
      <w:r>
        <w:rPr>
          <w:b/>
          <w:bCs/>
          <w:color w:val="1F497D"/>
        </w:rPr>
        <w:t> </w:t>
      </w:r>
    </w:p>
    <w:p w:rsidR="00A27204" w:rsidRDefault="00A27204" w:rsidP="00A27204">
      <w:pPr>
        <w:pStyle w:val="NormalWeb"/>
        <w:shd w:val="clear" w:color="auto" w:fill="FFFFFF"/>
        <w:rPr>
          <w:color w:val="201F1E"/>
        </w:rPr>
      </w:pPr>
      <w:r>
        <w:rPr>
          <w:b/>
          <w:bCs/>
          <w:color w:val="1F497D"/>
        </w:rPr>
        <w:t xml:space="preserve">Anita </w:t>
      </w:r>
      <w:proofErr w:type="spellStart"/>
      <w:r>
        <w:rPr>
          <w:b/>
          <w:bCs/>
          <w:color w:val="1F497D"/>
        </w:rPr>
        <w:t>Cehanoviča</w:t>
      </w:r>
      <w:proofErr w:type="spellEnd"/>
    </w:p>
    <w:p w:rsidR="00A27204" w:rsidRDefault="00A27204" w:rsidP="00A27204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Tieslietu ministrijas</w:t>
      </w:r>
    </w:p>
    <w:p w:rsidR="00A27204" w:rsidRDefault="00A27204" w:rsidP="00A27204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Civiltiesību departamenta</w:t>
      </w:r>
    </w:p>
    <w:p w:rsidR="00A27204" w:rsidRDefault="00A27204" w:rsidP="00A27204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Komerctiesību nodaļas juriste</w:t>
      </w:r>
    </w:p>
    <w:p w:rsidR="00A27204" w:rsidRDefault="00A27204" w:rsidP="00A27204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Tālr. 67036953</w:t>
      </w:r>
    </w:p>
    <w:p w:rsidR="00A27204" w:rsidRDefault="00A27204" w:rsidP="00A27204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Atrašanās vieta: Raiņa bulvārī 15, Rīgā, LV-1050.</w:t>
      </w:r>
    </w:p>
    <w:p w:rsidR="00A27204" w:rsidRDefault="00A27204" w:rsidP="00A27204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Juridiskā adrese: Brīvības bulvārī 36, Rīgā, LV-1536.</w:t>
      </w:r>
    </w:p>
    <w:p w:rsidR="00A27204" w:rsidRDefault="00A27204" w:rsidP="00A27204">
      <w:pPr>
        <w:pStyle w:val="NormalWeb"/>
        <w:shd w:val="clear" w:color="auto" w:fill="FFFFFF"/>
        <w:rPr>
          <w:color w:val="201F1E"/>
        </w:rPr>
      </w:pPr>
      <w:r>
        <w:rPr>
          <w:color w:val="1F497D"/>
        </w:rPr>
        <w:t> </w:t>
      </w:r>
    </w:p>
    <w:p w:rsidR="00A27204" w:rsidRDefault="00A27204" w:rsidP="00A27204">
      <w:pPr>
        <w:pStyle w:val="NormalWeb"/>
        <w:shd w:val="clear" w:color="auto" w:fill="FFFFFF"/>
        <w:rPr>
          <w:color w:val="201F1E"/>
        </w:rPr>
      </w:pPr>
      <w:r>
        <w:rPr>
          <w:noProof/>
          <w:color w:val="1F497D"/>
        </w:rPr>
        <w:drawing>
          <wp:inline distT="0" distB="0" distL="0" distR="0">
            <wp:extent cx="1257300" cy="990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204" w:rsidRDefault="00A27204" w:rsidP="00A27204">
      <w:pPr>
        <w:pStyle w:val="NormalWeb"/>
        <w:shd w:val="clear" w:color="auto" w:fill="FFFFFF"/>
        <w:rPr>
          <w:color w:val="201F1E"/>
        </w:rPr>
      </w:pPr>
      <w:r>
        <w:rPr>
          <w:color w:val="201F1E"/>
        </w:rPr>
        <w:t> </w:t>
      </w:r>
    </w:p>
    <w:p w:rsidR="00A27204" w:rsidRDefault="00A27204" w:rsidP="00A27204">
      <w:pPr>
        <w:pStyle w:val="NormalWeb"/>
        <w:shd w:val="clear" w:color="auto" w:fill="FFFFFF"/>
        <w:rPr>
          <w:color w:val="201F1E"/>
        </w:rPr>
      </w:pPr>
      <w:r>
        <w:rPr>
          <w:color w:val="201F1E"/>
        </w:rPr>
        <w:t> </w:t>
      </w:r>
    </w:p>
    <w:p w:rsidR="00A27204" w:rsidRDefault="00A27204" w:rsidP="00A27204">
      <w:pPr>
        <w:pStyle w:val="NormalWeb"/>
        <w:shd w:val="clear" w:color="auto" w:fill="FFFFFF"/>
        <w:rPr>
          <w:color w:val="201F1E"/>
        </w:rPr>
      </w:pPr>
      <w:r>
        <w:rPr>
          <w:rFonts w:ascii="Arial" w:hAnsi="Arial" w:cs="Arial"/>
          <w:b/>
          <w:bCs/>
          <w:i/>
          <w:iCs/>
          <w:color w:val="002060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:rsidR="00A27204" w:rsidRDefault="00A27204" w:rsidP="00A27204">
      <w:pPr>
        <w:pStyle w:val="NormalWeb"/>
        <w:shd w:val="clear" w:color="auto" w:fill="FFFFFF"/>
        <w:rPr>
          <w:color w:val="201F1E"/>
        </w:rPr>
      </w:pPr>
      <w:r>
        <w:rPr>
          <w:color w:val="201F1E"/>
        </w:rPr>
        <w:t> </w:t>
      </w:r>
    </w:p>
    <w:p w:rsidR="00A27204" w:rsidRDefault="00A27204" w:rsidP="00A27204">
      <w:pPr>
        <w:rPr>
          <w:rFonts w:eastAsia="Times New Roman"/>
          <w:color w:val="000000"/>
          <w:sz w:val="24"/>
          <w:szCs w:val="24"/>
        </w:rPr>
      </w:pPr>
    </w:p>
    <w:p w:rsidR="00A27204" w:rsidRDefault="00A27204" w:rsidP="00A27204">
      <w:pPr>
        <w:rPr>
          <w:rFonts w:eastAsia="Times New Roman"/>
          <w:color w:val="000000"/>
          <w:sz w:val="24"/>
          <w:szCs w:val="24"/>
        </w:rPr>
      </w:pPr>
    </w:p>
    <w:p w:rsidR="00A27204" w:rsidRDefault="00A27204" w:rsidP="00A27204">
      <w:pPr>
        <w:jc w:val="center"/>
        <w:rPr>
          <w:rFonts w:eastAsia="Times New Roman"/>
        </w:rPr>
      </w:pPr>
      <w:r>
        <w:rPr>
          <w:rFonts w:eastAsia="Times New Roman"/>
        </w:rPr>
        <w:pict>
          <v:rect id="_x0000_i1027" style="width:423.35pt;height:1.2pt" o:hrpct="980" o:hralign="center" o:hrstd="t" o:hr="t" fillcolor="#a0a0a0" stroked="f"/>
        </w:pict>
      </w:r>
    </w:p>
    <w:p w:rsidR="00A27204" w:rsidRDefault="00A27204" w:rsidP="00A27204">
      <w:pPr>
        <w:outlineLvl w:val="0"/>
        <w:rPr>
          <w:rFonts w:eastAsia="Times New Roman"/>
        </w:rPr>
      </w:pPr>
      <w:proofErr w:type="spellStart"/>
      <w:r>
        <w:rPr>
          <w:rFonts w:eastAsia="Times New Roman"/>
          <w:b/>
          <w:bCs/>
          <w:color w:val="000000"/>
        </w:rPr>
        <w:t>From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Pasts &lt;</w:t>
      </w:r>
      <w:hyperlink r:id="rId6" w:history="1">
        <w:r>
          <w:rPr>
            <w:rStyle w:val="Hyperlink"/>
            <w:rFonts w:eastAsia="Times New Roman"/>
          </w:rPr>
          <w:t>Pasts@em.gov.lv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t>Sent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Monday</w:t>
      </w:r>
      <w:proofErr w:type="spellEnd"/>
      <w:r>
        <w:rPr>
          <w:rFonts w:eastAsia="Times New Roman"/>
          <w:color w:val="000000"/>
        </w:rPr>
        <w:t>, August 23, 2021 12:57 PM</w:t>
      </w:r>
      <w:r>
        <w:rPr>
          <w:rFonts w:eastAsia="Times New Roman"/>
          <w:color w:val="000000"/>
        </w:rPr>
        <w:br/>
      </w:r>
      <w:r>
        <w:rPr>
          <w:rFonts w:eastAsia="Times New Roman"/>
          <w:b/>
          <w:bCs/>
          <w:color w:val="000000"/>
        </w:rPr>
        <w:t>To:</w:t>
      </w:r>
      <w:r>
        <w:rPr>
          <w:rFonts w:eastAsia="Times New Roman"/>
          <w:color w:val="000000"/>
        </w:rPr>
        <w:t xml:space="preserve"> Pasts &lt;</w:t>
      </w:r>
      <w:hyperlink r:id="rId7" w:history="1">
        <w:r>
          <w:rPr>
            <w:rStyle w:val="Hyperlink"/>
            <w:rFonts w:eastAsia="Times New Roman"/>
          </w:rPr>
          <w:t>Pasts@fm.gov.lv</w:t>
        </w:r>
      </w:hyperlink>
      <w:r>
        <w:rPr>
          <w:rFonts w:eastAsia="Times New Roman"/>
          <w:color w:val="000000"/>
        </w:rPr>
        <w:t>&gt;; TM KANCELEJA &lt;</w:t>
      </w:r>
      <w:hyperlink r:id="rId8" w:history="1">
        <w:r>
          <w:rPr>
            <w:rStyle w:val="Hyperlink"/>
            <w:rFonts w:eastAsia="Times New Roman"/>
          </w:rPr>
          <w:t>pasts@tm.gov.lv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lastRenderedPageBreak/>
        <w:t>Cc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Kerolaina Pastare &lt;</w:t>
      </w:r>
      <w:hyperlink r:id="rId9" w:history="1">
        <w:r>
          <w:rPr>
            <w:rStyle w:val="Hyperlink"/>
            <w:rFonts w:eastAsia="Times New Roman"/>
          </w:rPr>
          <w:t>kerolaina.pastare@fm.gov.lv</w:t>
        </w:r>
      </w:hyperlink>
      <w:r>
        <w:rPr>
          <w:rFonts w:eastAsia="Times New Roman"/>
          <w:color w:val="000000"/>
        </w:rPr>
        <w:t xml:space="preserve">&gt;; </w:t>
      </w:r>
      <w:hyperlink r:id="rId10" w:history="1">
        <w:r>
          <w:rPr>
            <w:rStyle w:val="Hyperlink"/>
            <w:rFonts w:eastAsia="Times New Roman"/>
          </w:rPr>
          <w:t>Anna.Deksne@fm.gov.lv</w:t>
        </w:r>
      </w:hyperlink>
      <w:r>
        <w:rPr>
          <w:rFonts w:eastAsia="Times New Roman"/>
          <w:color w:val="000000"/>
        </w:rPr>
        <w:t xml:space="preserve"> &lt;</w:t>
      </w:r>
      <w:hyperlink r:id="rId11" w:history="1">
        <w:r>
          <w:rPr>
            <w:rStyle w:val="Hyperlink"/>
            <w:rFonts w:eastAsia="Times New Roman"/>
          </w:rPr>
          <w:t>Anna.Deksne@fm.gov.lv</w:t>
        </w:r>
      </w:hyperlink>
      <w:r>
        <w:rPr>
          <w:rFonts w:eastAsia="Times New Roman"/>
          <w:color w:val="000000"/>
        </w:rPr>
        <w:t xml:space="preserve">&gt;; Anita </w:t>
      </w:r>
      <w:proofErr w:type="spellStart"/>
      <w:r>
        <w:rPr>
          <w:rFonts w:eastAsia="Times New Roman"/>
          <w:color w:val="000000"/>
        </w:rPr>
        <w:t>Cehanoviča</w:t>
      </w:r>
      <w:proofErr w:type="spellEnd"/>
      <w:r>
        <w:rPr>
          <w:rFonts w:eastAsia="Times New Roman"/>
          <w:color w:val="000000"/>
        </w:rPr>
        <w:t xml:space="preserve"> &lt;</w:t>
      </w:r>
      <w:hyperlink r:id="rId12" w:history="1">
        <w:r>
          <w:rPr>
            <w:rStyle w:val="Hyperlink"/>
            <w:rFonts w:eastAsia="Times New Roman"/>
          </w:rPr>
          <w:t>Anita.Cehanovica@tm.gov.lv</w:t>
        </w:r>
      </w:hyperlink>
      <w:r>
        <w:rPr>
          <w:rFonts w:eastAsia="Times New Roman"/>
          <w:color w:val="000000"/>
        </w:rPr>
        <w:t>&gt;; Ilze Lore &lt;</w:t>
      </w:r>
      <w:hyperlink r:id="rId13" w:history="1">
        <w:r>
          <w:rPr>
            <w:rStyle w:val="Hyperlink"/>
            <w:rFonts w:eastAsia="Times New Roman"/>
          </w:rPr>
          <w:t>Ilze.Lore@em.gov.lv</w:t>
        </w:r>
      </w:hyperlink>
      <w:r>
        <w:rPr>
          <w:rFonts w:eastAsia="Times New Roman"/>
          <w:color w:val="000000"/>
        </w:rPr>
        <w:t>&gt;; Sanita Lāce &lt;</w:t>
      </w:r>
      <w:hyperlink r:id="rId14" w:history="1">
        <w:r>
          <w:rPr>
            <w:rStyle w:val="Hyperlink"/>
            <w:rFonts w:eastAsia="Times New Roman"/>
          </w:rPr>
          <w:t>Sanita.Lace@em.gov.lv</w:t>
        </w:r>
      </w:hyperlink>
      <w:r>
        <w:rPr>
          <w:rFonts w:eastAsia="Times New Roman"/>
          <w:color w:val="000000"/>
        </w:rPr>
        <w:t>&gt;</w:t>
      </w:r>
      <w:r>
        <w:rPr>
          <w:rFonts w:eastAsia="Times New Roman"/>
          <w:color w:val="000000"/>
        </w:rPr>
        <w:br/>
      </w:r>
      <w:proofErr w:type="spellStart"/>
      <w:r>
        <w:rPr>
          <w:rFonts w:eastAsia="Times New Roman"/>
          <w:b/>
          <w:bCs/>
          <w:color w:val="000000"/>
        </w:rPr>
        <w:t>Subject</w:t>
      </w:r>
      <w:proofErr w:type="spellEnd"/>
      <w:r>
        <w:rPr>
          <w:rFonts w:eastAsia="Times New Roman"/>
          <w:b/>
          <w:bCs/>
          <w:color w:val="000000"/>
        </w:rPr>
        <w:t>:</w:t>
      </w:r>
      <w:r>
        <w:rPr>
          <w:rFonts w:eastAsia="Times New Roman"/>
          <w:color w:val="000000"/>
        </w:rPr>
        <w:t xml:space="preserve"> Par atkārtotu elektronisko saskaņošanu MK noteikumu projektam (Grozījumi MK 458)</w:t>
      </w:r>
      <w:r>
        <w:rPr>
          <w:rFonts w:eastAsia="Times New Roman"/>
        </w:rPr>
        <w:t xml:space="preserve"> </w:t>
      </w:r>
    </w:p>
    <w:p w:rsidR="00A27204" w:rsidRDefault="00A27204" w:rsidP="00A27204">
      <w:pPr>
        <w:rPr>
          <w:rFonts w:eastAsia="Times New Roman"/>
        </w:rPr>
      </w:pPr>
      <w:r>
        <w:rPr>
          <w:rFonts w:eastAsia="Times New Roman"/>
        </w:rPr>
        <w:t> </w:t>
      </w:r>
    </w:p>
    <w:tbl>
      <w:tblPr>
        <w:tblpPr w:leftFromText="45" w:rightFromText="45" w:vertAnchor="text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"/>
        <w:gridCol w:w="8160"/>
      </w:tblGrid>
      <w:tr w:rsidR="00A27204" w:rsidTr="00A27204">
        <w:trPr>
          <w:tblCellSpacing w:w="0" w:type="dxa"/>
        </w:trPr>
        <w:tc>
          <w:tcPr>
            <w:tcW w:w="0" w:type="auto"/>
            <w:shd w:val="clear" w:color="auto" w:fill="910A19"/>
            <w:tcMar>
              <w:top w:w="105" w:type="dxa"/>
              <w:left w:w="30" w:type="dxa"/>
              <w:bottom w:w="105" w:type="dxa"/>
              <w:right w:w="110" w:type="dxa"/>
            </w:tcMar>
            <w:vAlign w:val="center"/>
            <w:hideMark/>
          </w:tcPr>
          <w:p w:rsidR="00A27204" w:rsidRDefault="00A27204">
            <w:pPr>
              <w:rPr>
                <w:rFonts w:eastAsia="Times New Roman"/>
              </w:rPr>
            </w:pPr>
          </w:p>
        </w:tc>
        <w:tc>
          <w:tcPr>
            <w:tcW w:w="5000" w:type="pct"/>
            <w:shd w:val="clear" w:color="auto" w:fill="FFEB9C"/>
            <w:tcMar>
              <w:top w:w="105" w:type="dxa"/>
              <w:left w:w="225" w:type="dxa"/>
              <w:bottom w:w="105" w:type="dxa"/>
              <w:right w:w="75" w:type="dxa"/>
            </w:tcMar>
            <w:vAlign w:val="center"/>
            <w:hideMark/>
          </w:tcPr>
          <w:p w:rsidR="00A27204" w:rsidRDefault="00A27204">
            <w:pPr>
              <w:pStyle w:val="xmsonormal"/>
            </w:pPr>
            <w:r>
              <w:rPr>
                <w:b/>
                <w:bCs/>
                <w:color w:val="212121"/>
                <w:sz w:val="20"/>
                <w:szCs w:val="20"/>
              </w:rPr>
              <w:t>UZMANĪBU:</w:t>
            </w:r>
            <w:r>
              <w:rPr>
                <w:color w:val="212121"/>
                <w:sz w:val="20"/>
                <w:szCs w:val="20"/>
              </w:rPr>
              <w:t xml:space="preserve"> Šī e-pasta sūtītājs neizmanto tieslietu resora e-pasta risinājumu, neklikšķiniet uz saitēm un/vai neveriet vaļā pielikumus, izņemot, ja sūtītāja e-pasta adrese Jums ir zināma un esat pārliecināts par e-pasta satura drošību.</w:t>
            </w:r>
          </w:p>
        </w:tc>
      </w:tr>
    </w:tbl>
    <w:p w:rsidR="00A27204" w:rsidRDefault="00A27204" w:rsidP="00A27204">
      <w:pPr>
        <w:pStyle w:val="NormalWeb"/>
      </w:pPr>
      <w:r>
        <w:t> </w:t>
      </w:r>
    </w:p>
    <w:p w:rsidR="00A27204" w:rsidRDefault="00A27204" w:rsidP="00A27204">
      <w:pPr>
        <w:pStyle w:val="xxxmsonormal"/>
      </w:pPr>
      <w:r>
        <w:rPr>
          <w:rFonts w:ascii="Times New Roman" w:hAnsi="Times New Roman" w:cs="Times New Roman"/>
          <w:sz w:val="24"/>
          <w:szCs w:val="24"/>
        </w:rPr>
        <w:t>23.08.2021. Nr. 3.3-4/2021/6239N</w:t>
      </w:r>
    </w:p>
    <w:p w:rsidR="00A27204" w:rsidRDefault="00A27204" w:rsidP="00A27204">
      <w:pPr>
        <w:pStyle w:val="xxxmsonormal"/>
        <w:jc w:val="right"/>
      </w:pP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A27204" w:rsidRDefault="00A27204" w:rsidP="00A27204">
      <w:pPr>
        <w:pStyle w:val="xxxmsonormal"/>
        <w:jc w:val="right"/>
      </w:pPr>
      <w:r>
        <w:rPr>
          <w:rFonts w:ascii="Times New Roman" w:hAnsi="Times New Roman" w:cs="Times New Roman"/>
          <w:b/>
          <w:bCs/>
          <w:sz w:val="24"/>
          <w:szCs w:val="24"/>
        </w:rPr>
        <w:t>Tieslietu ministrijai</w:t>
      </w:r>
    </w:p>
    <w:p w:rsidR="00A27204" w:rsidRDefault="00A27204" w:rsidP="00A27204">
      <w:pPr>
        <w:pStyle w:val="xxxmsonormal"/>
        <w:jc w:val="right"/>
      </w:pPr>
      <w:r>
        <w:rPr>
          <w:rFonts w:ascii="Times New Roman" w:hAnsi="Times New Roman" w:cs="Times New Roman"/>
          <w:b/>
          <w:bCs/>
          <w:sz w:val="24"/>
          <w:szCs w:val="24"/>
        </w:rPr>
        <w:t>Finanšu ministrijai</w:t>
      </w:r>
    </w:p>
    <w:p w:rsidR="00A27204" w:rsidRDefault="00A27204" w:rsidP="00A27204">
      <w:pPr>
        <w:pStyle w:val="xxxmsonormal"/>
        <w:jc w:val="right"/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A27204" w:rsidRDefault="00A27204" w:rsidP="00A27204">
      <w:pPr>
        <w:pStyle w:val="xxxmsonormal"/>
        <w:ind w:right="5540"/>
        <w:jc w:val="both"/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A27204" w:rsidRDefault="00A27204" w:rsidP="00A27204">
      <w:pPr>
        <w:pStyle w:val="xxxmsonormal"/>
        <w:ind w:right="5540"/>
        <w:jc w:val="both"/>
      </w:pPr>
      <w:r>
        <w:rPr>
          <w:rFonts w:ascii="Times New Roman" w:hAnsi="Times New Roman" w:cs="Times New Roman"/>
          <w:sz w:val="24"/>
          <w:szCs w:val="24"/>
        </w:rPr>
        <w:t>Par atkārtotu elektronisko saskaņošanu MK noteikumu projektam (Grozījumi MK 458)</w:t>
      </w:r>
    </w:p>
    <w:p w:rsidR="00A27204" w:rsidRDefault="00A27204" w:rsidP="00A27204">
      <w:pPr>
        <w:pStyle w:val="xxxmsonormal"/>
        <w:autoSpaceDE w:val="0"/>
        <w:autoSpaceDN w:val="0"/>
      </w:pPr>
      <w:r>
        <w:rPr>
          <w:rFonts w:ascii="Times New Roman" w:hAnsi="Times New Roman" w:cs="Times New Roman"/>
          <w:sz w:val="24"/>
          <w:szCs w:val="24"/>
        </w:rPr>
        <w:t> </w:t>
      </w:r>
    </w:p>
    <w:p w:rsidR="00A27204" w:rsidRDefault="00A27204" w:rsidP="00A27204">
      <w:pPr>
        <w:pStyle w:val="xxxmsonormal"/>
        <w:ind w:firstLine="72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Ekonomikas ministrija saskaņā ar Ministru kabineta 2009. gada 7. aprīļa noteikumu Nr. 300 “Ministru kabineta kārtības rullis” 119. punktu </w:t>
      </w:r>
      <w:r>
        <w:rPr>
          <w:rFonts w:ascii="Times New Roman" w:hAnsi="Times New Roman" w:cs="Times New Roman"/>
          <w:sz w:val="24"/>
          <w:szCs w:val="24"/>
          <w:u w:val="single"/>
        </w:rPr>
        <w:t>atkārtoti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nosūta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elektroniskai saskaņošanai Ministru kabineta noteikumu projektu “Grozījumi Ministru kabineta 2020.gada 14.jūlija noteikumos Nr.458 “Noteikumi par kapitāla ieguldījumiem komersantos, kuru darbību ietekmējusi Covid-19 izplatība””, precizētu </w:t>
      </w:r>
      <w:r>
        <w:rPr>
          <w:rFonts w:ascii="Times New Roman" w:hAnsi="Times New Roman" w:cs="Times New Roman"/>
          <w:color w:val="000000"/>
          <w:sz w:val="24"/>
          <w:szCs w:val="24"/>
        </w:rPr>
        <w:t>tā sākotnējās ietekmes novērtējuma ziņojumu (anotāciju)</w:t>
      </w:r>
      <w:r>
        <w:rPr>
          <w:rFonts w:ascii="Times New Roman" w:hAnsi="Times New Roman" w:cs="Times New Roman"/>
          <w:sz w:val="24"/>
          <w:szCs w:val="24"/>
        </w:rPr>
        <w:t xml:space="preserve"> un izziņu par atzinumos sniegtajiem iebildumiem.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Dokumenti precizēti, ņemot vērā Finanšu ministrijas iebildumus (izmaiņas anotācijā </w:t>
      </w:r>
      <w:r>
        <w:rPr>
          <w:rFonts w:ascii="Times New Roman" w:hAnsi="Times New Roman" w:cs="Times New Roman"/>
          <w:sz w:val="24"/>
          <w:szCs w:val="24"/>
          <w:u w:val="single"/>
          <w:shd w:val="clear" w:color="auto" w:fill="FFFF00"/>
        </w:rPr>
        <w:t>iekrāsotas</w:t>
      </w:r>
      <w:r>
        <w:rPr>
          <w:rFonts w:ascii="Times New Roman" w:hAnsi="Times New Roman" w:cs="Times New Roman"/>
          <w:sz w:val="24"/>
          <w:szCs w:val="24"/>
          <w:u w:val="single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27204" w:rsidRDefault="00A27204" w:rsidP="00A27204">
      <w:pPr>
        <w:pStyle w:val="xxxmsonormal"/>
        <w:ind w:firstLine="72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Lūdzam rast iespēju atzinumus sniegt līdz 2021. gada 25. augustam</w:t>
      </w:r>
      <w:r>
        <w:rPr>
          <w:rFonts w:ascii="Times New Roman" w:hAnsi="Times New Roman" w:cs="Times New Roman"/>
          <w:sz w:val="24"/>
          <w:szCs w:val="24"/>
        </w:rPr>
        <w:t>, bet ne vēlāk kā līdz 27. augustam.</w:t>
      </w:r>
    </w:p>
    <w:p w:rsidR="00A27204" w:rsidRDefault="00A27204" w:rsidP="00A27204">
      <w:pPr>
        <w:pStyle w:val="xmsonormal"/>
      </w:pPr>
      <w:r>
        <w:t> </w:t>
      </w:r>
    </w:p>
    <w:p w:rsidR="00A27204" w:rsidRDefault="00A27204" w:rsidP="00A27204">
      <w:pPr>
        <w:pStyle w:val="xmsonormal"/>
      </w:pPr>
      <w:r>
        <w:t> </w:t>
      </w:r>
    </w:p>
    <w:tbl>
      <w:tblPr>
        <w:tblW w:w="6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4253"/>
      </w:tblGrid>
      <w:tr w:rsidR="00A27204" w:rsidTr="00A27204">
        <w:tc>
          <w:tcPr>
            <w:tcW w:w="2402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7204" w:rsidRDefault="00A27204">
            <w:pPr>
              <w:pStyle w:val="xmsonormal"/>
              <w:spacing w:before="240" w:line="252" w:lineRule="auto"/>
              <w:jc w:val="center"/>
            </w:pPr>
            <w:r>
              <w:rPr>
                <w:rFonts w:ascii="Open Sans" w:hAnsi="Open Sans"/>
                <w:noProof/>
                <w:color w:val="383838"/>
                <w:spacing w:val="6"/>
                <w:sz w:val="20"/>
                <w:szCs w:val="20"/>
              </w:rPr>
              <w:drawing>
                <wp:inline distT="0" distB="0" distL="0" distR="0">
                  <wp:extent cx="1226820" cy="92964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x_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A27204" w:rsidRDefault="00A27204">
            <w:pPr>
              <w:pStyle w:val="xmsonormal"/>
              <w:spacing w:line="252" w:lineRule="auto"/>
            </w:pPr>
            <w:r>
              <w:rPr>
                <w:rFonts w:ascii="Verdana" w:hAnsi="Verdana"/>
                <w:b/>
                <w:bCs/>
                <w:color w:val="00859B"/>
                <w:sz w:val="18"/>
                <w:szCs w:val="18"/>
              </w:rPr>
              <w:t>Sanita Lāce</w:t>
            </w:r>
          </w:p>
          <w:p w:rsidR="00A27204" w:rsidRDefault="00A27204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Ekonomikas ministrijas</w:t>
            </w:r>
          </w:p>
          <w:p w:rsidR="00A27204" w:rsidRDefault="00A27204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Uzņēmējdarbības konkurētspējas departaments</w:t>
            </w:r>
          </w:p>
          <w:p w:rsidR="00A27204" w:rsidRDefault="00A27204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Vecākā eksperte</w:t>
            </w:r>
          </w:p>
          <w:p w:rsidR="00A27204" w:rsidRDefault="00A27204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67013256</w:t>
            </w:r>
          </w:p>
          <w:p w:rsidR="00A27204" w:rsidRDefault="00A27204">
            <w:pPr>
              <w:pStyle w:val="xmsonormal"/>
              <w:spacing w:line="252" w:lineRule="auto"/>
            </w:pPr>
            <w:hyperlink r:id="rId17" w:history="1">
              <w:r>
                <w:rPr>
                  <w:rStyle w:val="Hyperlink"/>
                  <w:color w:val="0563C1"/>
                </w:rPr>
                <w:t>Sanita.lace</w:t>
              </w:r>
              <w:r>
                <w:rPr>
                  <w:rStyle w:val="Hyperlink"/>
                  <w:rFonts w:ascii="Verdana" w:hAnsi="Verdana"/>
                  <w:color w:val="0563C1"/>
                  <w:sz w:val="18"/>
                  <w:szCs w:val="18"/>
                </w:rPr>
                <w:t>@em.gov.lv</w:t>
              </w:r>
            </w:hyperlink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</w:p>
          <w:p w:rsidR="00A27204" w:rsidRDefault="00A27204">
            <w:pPr>
              <w:pStyle w:val="xmsonormal"/>
              <w:spacing w:line="252" w:lineRule="auto"/>
            </w:pPr>
            <w:r>
              <w:rPr>
                <w:rFonts w:ascii="Verdana" w:hAnsi="Verdana"/>
                <w:color w:val="000000"/>
                <w:sz w:val="18"/>
                <w:szCs w:val="18"/>
              </w:rPr>
              <w:t>Brīvības iela 55, Rīga, LV-1519, Latvija</w:t>
            </w:r>
          </w:p>
          <w:p w:rsidR="00A27204" w:rsidRDefault="00A27204">
            <w:pPr>
              <w:pStyle w:val="xmsonormal"/>
              <w:spacing w:line="252" w:lineRule="auto"/>
            </w:pPr>
            <w:hyperlink r:id="rId18" w:history="1">
              <w:r>
                <w:rPr>
                  <w:rStyle w:val="Hyperlink"/>
                  <w:rFonts w:ascii="Verdana" w:hAnsi="Verdana"/>
                  <w:sz w:val="18"/>
                  <w:szCs w:val="18"/>
                </w:rPr>
                <w:t>pasts@em.gov.lv</w:t>
              </w:r>
            </w:hyperlink>
            <w:r>
              <w:rPr>
                <w:rFonts w:ascii="Verdana" w:hAnsi="Verdana"/>
                <w:color w:val="000000"/>
                <w:sz w:val="18"/>
                <w:szCs w:val="18"/>
              </w:rPr>
              <w:t>,  </w:t>
            </w:r>
            <w:hyperlink r:id="rId19" w:history="1">
              <w:r>
                <w:rPr>
                  <w:rStyle w:val="Hyperlink"/>
                  <w:rFonts w:ascii="Verdana" w:hAnsi="Verdana"/>
                  <w:color w:val="0563C1"/>
                  <w:sz w:val="18"/>
                  <w:szCs w:val="18"/>
                </w:rPr>
                <w:t>www.em.gov.lv</w:t>
              </w:r>
            </w:hyperlink>
          </w:p>
        </w:tc>
      </w:tr>
    </w:tbl>
    <w:p w:rsidR="00A27204" w:rsidRDefault="00A27204" w:rsidP="00A27204">
      <w:pPr>
        <w:pStyle w:val="xmsonormal"/>
      </w:pPr>
      <w:r>
        <w:t> </w:t>
      </w:r>
    </w:p>
    <w:p w:rsidR="00A27204" w:rsidRDefault="00A27204" w:rsidP="00A27204">
      <w:pPr>
        <w:pStyle w:val="xmsonormal"/>
      </w:pPr>
      <w:r>
        <w:t> </w:t>
      </w:r>
      <w:bookmarkEnd w:id="0"/>
    </w:p>
    <w:p w:rsidR="00165A85" w:rsidRDefault="00165A85"/>
    <w:sectPr w:rsidR="00165A8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204"/>
    <w:rsid w:val="00165A85"/>
    <w:rsid w:val="00A2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454819"/>
  <w15:chartTrackingRefBased/>
  <w15:docId w15:val="{396A3C4A-D88F-47EA-8F7E-43F010DA3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204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720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27204"/>
  </w:style>
  <w:style w:type="paragraph" w:customStyle="1" w:styleId="xmsonormal">
    <w:name w:val="x_msonormal"/>
    <w:basedOn w:val="Normal"/>
    <w:uiPriority w:val="99"/>
    <w:semiHidden/>
    <w:rsid w:val="00A27204"/>
  </w:style>
  <w:style w:type="paragraph" w:customStyle="1" w:styleId="xxxmsonormal">
    <w:name w:val="x_xxmsonormal"/>
    <w:basedOn w:val="Normal"/>
    <w:uiPriority w:val="99"/>
    <w:semiHidden/>
    <w:rsid w:val="00A272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5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tm.gov.lv" TargetMode="External"/><Relationship Id="rId13" Type="http://schemas.openxmlformats.org/officeDocument/2006/relationships/hyperlink" Target="mailto:Ilze.Lore@em.gov.lv" TargetMode="External"/><Relationship Id="rId18" Type="http://schemas.openxmlformats.org/officeDocument/2006/relationships/hyperlink" Target="mailto:pasts@em.gov.lv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mailto:Pasts@fm.gov.lv" TargetMode="External"/><Relationship Id="rId12" Type="http://schemas.openxmlformats.org/officeDocument/2006/relationships/hyperlink" Target="mailto:Anita.Cehanovica@tm.gov.lv" TargetMode="External"/><Relationship Id="rId17" Type="http://schemas.openxmlformats.org/officeDocument/2006/relationships/hyperlink" Target="mailto:Sanita.lace@em.gov.lv" TargetMode="External"/><Relationship Id="rId2" Type="http://schemas.openxmlformats.org/officeDocument/2006/relationships/settings" Target="settings.xml"/><Relationship Id="rId16" Type="http://schemas.openxmlformats.org/officeDocument/2006/relationships/image" Target="cid:image001.jpg@01D75EEB.47620290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Pasts@em.gov.lv" TargetMode="External"/><Relationship Id="rId11" Type="http://schemas.openxmlformats.org/officeDocument/2006/relationships/hyperlink" Target="mailto:Anna.Deksne@fm.gov.lv" TargetMode="External"/><Relationship Id="rId5" Type="http://schemas.openxmlformats.org/officeDocument/2006/relationships/image" Target="cid:1230312c-f9d9-4e38-a510-0622de60135f" TargetMode="External"/><Relationship Id="rId15" Type="http://schemas.openxmlformats.org/officeDocument/2006/relationships/image" Target="media/image2.jpeg"/><Relationship Id="rId10" Type="http://schemas.openxmlformats.org/officeDocument/2006/relationships/hyperlink" Target="mailto:Anna.Deksne@fm.gov.lv" TargetMode="External"/><Relationship Id="rId19" Type="http://schemas.openxmlformats.org/officeDocument/2006/relationships/hyperlink" Target="http://www.em.gov.lv/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kerolaina.pastare@fm.gov.lv" TargetMode="External"/><Relationship Id="rId14" Type="http://schemas.openxmlformats.org/officeDocument/2006/relationships/hyperlink" Target="mailto:Sanita.Lace@e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2459</Words>
  <Characters>1402</Characters>
  <Application>Microsoft Office Word</Application>
  <DocSecurity>0</DocSecurity>
  <Lines>11</Lines>
  <Paragraphs>7</Paragraphs>
  <ScaleCrop>false</ScaleCrop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Karīna Kampāne</dc:creator>
  <cp:keywords/>
  <dc:description/>
  <cp:lastModifiedBy>Karīna Kampāne</cp:lastModifiedBy>
  <cp:revision>1</cp:revision>
  <dcterms:created xsi:type="dcterms:W3CDTF">2021-09-16T07:12:00Z</dcterms:created>
  <dcterms:modified xsi:type="dcterms:W3CDTF">2021-09-16T07:13:00Z</dcterms:modified>
</cp:coreProperties>
</file>