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24. jūlija noteikumos Nr. 446 "Noteikumi par lauksaimniecības, lauku un zivsaimniecības saimnieciskās darbības veicēju aizdevumu programmu"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īstenošanai paredzēts novirzīt 2 900 000 euro no prioritārā pasākuma "Atbalsts lauksaimniecības ekonomiskās dzīvotspējas stiprināšanai un krīzes radīto seko novēršanai" finansējuma, kas piešķirts tikai 2024.gadam saskaņā ar Ministru kabineta 2023. gada 26. septembra sēdes protokola Nr. 47 43.§ 2. punktu, lūdzam anotācijas 3.sadaļas punktā “Cita informācija” sniegt apliecinājumu, ka tā izmantošana noteikumu projektā paredzētās programmas īstenošanai atbilst prioritārā pasākuma “Atbalsts lauksaimniecības ekonomiskās dzīvotspējas stiprināšanai un krīzes radīto seko novēršanai” mērķim un ka attiecīgais finansējums tiks izmantots līdz 2024.gada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grozījuma projekts paredz palielināt atbalsta apmēru par 2,9 milj.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lūdzam papildināt Ministru kabineta protokollēmuma projektu ar uzdevumu Zemkopības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2024.gada 1.jūlijā stājās spēkā grozījumi Ministru kabineta 2018.gada 21.novembra noteikumos Nr.715 "De minimis atbalsta uzskaites un piešķiršanas kārtība" (turpmāk - MK noteikumi Nr.715) un ar attiecīgajiem grozījumiem, tostarp, tika grozīts arī MK noteikumu Nr.715 nosaukums, lūdzam MK noteikumu projekta 20.punktā dzēst vārdus "</w:t>
            </w:r>
            <w:r w:rsidR="00000000" w:rsidRPr="00000000" w:rsidDel="00000000">
              <w:rPr>
                <w:i w:val="1"/>
                <w:rtl w:val="0"/>
              </w:rPr>
              <w:t xml:space="preserve">un de minimis atbalsta uzskaites veidlapu paraugiem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tika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24-TA-2756</w:t>
    </w:r>
    <w:r>
      <w:br/>
    </w:r>
    <w:r w:rsidR="00000000" w:rsidRPr="00000000" w:rsidDel="00000000">
      <w:rPr>
        <w:rtl w:val="0"/>
      </w:rPr>
      <w:t xml:space="preserve">15.11.2024. 13.43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24-TA-2756</w:t>
    </w:r>
    <w:r>
      <w:br/>
    </w:r>
    <w:r w:rsidR="00000000" w:rsidRPr="00000000" w:rsidDel="00000000">
      <w:rPr>
        <w:rtl w:val="0"/>
      </w:rPr>
      <w:t xml:space="preserve">15.11.2024. 13.43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Izziņa_24-TA-2756.docx</dc:title>
</cp:coreProperties>
</file>

<file path=docProps/custom.xml><?xml version="1.0" encoding="utf-8"?>
<Properties xmlns="http://schemas.openxmlformats.org/officeDocument/2006/custom-properties" xmlns:vt="http://schemas.openxmlformats.org/officeDocument/2006/docPropsVTypes"/>
</file>