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23-TA-965: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2022. gada 26. aprīļa rīkojumā Nr. 285 "Par valsts pētījumu programmu "Inovāciju fonds – nozaru pētījumu programma""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minēts, ka pieejamā finansējuma piešķiršana var tikt organizēta jaunā kārtībā, kas paredz izveidot </w:t>
            </w:r>
            <w:r w:rsidR="00000000" w:rsidRPr="00000000" w:rsidDel="00000000">
              <w:rPr>
                <w:u w:val="single"/>
                <w:rtl w:val="0"/>
              </w:rPr>
              <w:t xml:space="preserve">ilgtermiņa valsts pasūtījuma programmu,</w:t>
            </w:r>
            <w:r w:rsidR="00000000" w:rsidRPr="00000000" w:rsidDel="00000000">
              <w:rPr>
                <w:rtl w:val="0"/>
              </w:rPr>
              <w:t xml:space="preserve"> kuras ietvaros tiks ieviesta jauna pētniecisko projektu atlases pieeja, kas sniegtu iespēju projektiem paredzēto finansējumu plānot ilgtermiņā, kā arī nodrošinātu iespēju izveidot projektu konsorcijus jeb platformas, pielietot elastību piemērotāko apakšprojektu izvēlē konsorcijam noteikto valstiska un misijas pieejā balstīta mērķa sasniegšanai. Norādām, ka atbilstoši rīkojuma projektam finansējums valsts pētījumu programmas "Inovāciju fonds – nozaru pētījumu programma" īstenošanai paredzēts līdz 2025.gadam, attiecīgi lūdzam precizēt anotācijā sniegto informāciju attiecībā uz ilgtermiņa valsts pētījumu programmas izveidi.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dzēsta atsauce uz ilgtermiņa projektu pieeju un to finansēšanu. Informācija neskar šo tiesību aktu. Informācija par ilgtermiņa pētījuma programmas pieeju tiks iekļauta citā tiesību aktā, kas regulē valsts pētījumu programmu īstenošanās kārtību.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papildu finansējums valsts pētījumu programmas "Inovāciju fonds – nozaru pētījumu programma" īstenošanai ir jau ieplānots likuma “Par valsts budžetu 2023. gadam un budžeta ietvaru 2023., 2024. un 2025. gadam” Ekonomikas ministrijas budžeta programmā 35.00.00 “Valsts atbalsta programmas”, lūdzam attiecīgi neaizpildīt anotācijas 3.sadaļu, vienlaikus precizējot punktā “Cita informācija” sniegto informāciju, izsakot to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2023. gadam un budžeta ietvaru 2023., 2024. un 2025. gadam” Ekonomikas ministrijas budžeta programmā 35.00.00 “Valsts atbalsta programmas” ir paredzēts nepieciešamais finansējums valsts pētījumu programmas “Inovāciju fonds – nozaru pētījumu programma” īstenošanai, kura ietvaros tiks nodrošināts arī rīkojuma projektā paredzētais finansējuma palielinājums no prioritārajam pasākumam “Inovāciju fonds” piešķirtā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Precizēta anotācijas 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Programmas kopējais finansējums laikposmam no 2022. gada līdz 2025. gadam ir 22 000 000 </w:t>
            </w:r>
            <w:r w:rsidR="00000000" w:rsidRPr="00000000" w:rsidDel="00000000">
              <w:rPr>
                <w:i w:val="1"/>
                <w:rtl w:val="0"/>
              </w:rPr>
              <w:t xml:space="preserve">euro</w:t>
            </w:r>
            <w:r w:rsidR="00000000" w:rsidRPr="00000000" w:rsidDel="00000000">
              <w:rPr>
                <w:rtl w:val="0"/>
              </w:rPr>
              <w:t xml:space="preserve">, tai skaitā 2022. gadam – 4 000 000 </w:t>
            </w:r>
            <w:r w:rsidR="00000000" w:rsidRPr="00000000" w:rsidDel="00000000">
              <w:rPr>
                <w:i w:val="1"/>
                <w:rtl w:val="0"/>
              </w:rPr>
              <w:t xml:space="preserve">euro</w:t>
            </w:r>
            <w:r w:rsidR="00000000" w:rsidRPr="00000000" w:rsidDel="00000000">
              <w:rPr>
                <w:rtl w:val="0"/>
              </w:rPr>
              <w:t xml:space="preserve">, 2023. gadam – 6 000 000 </w:t>
            </w:r>
            <w:r w:rsidR="00000000" w:rsidRPr="00000000" w:rsidDel="00000000">
              <w:rPr>
                <w:i w:val="1"/>
                <w:rtl w:val="0"/>
              </w:rPr>
              <w:t xml:space="preserve">euro</w:t>
            </w:r>
            <w:r w:rsidR="00000000" w:rsidRPr="00000000" w:rsidDel="00000000">
              <w:rPr>
                <w:rtl w:val="0"/>
              </w:rPr>
              <w:t xml:space="preserve">, 2024. gadam –  8 000 000</w:t>
            </w:r>
            <w:r w:rsidR="00000000" w:rsidRPr="00000000" w:rsidDel="00000000">
              <w:rPr>
                <w:i w:val="1"/>
                <w:rtl w:val="0"/>
              </w:rPr>
              <w:t xml:space="preserve"> euro un 2</w:t>
            </w:r>
            <w:r w:rsidR="00000000" w:rsidRPr="00000000" w:rsidDel="00000000">
              <w:rPr>
                <w:rtl w:val="0"/>
              </w:rPr>
              <w:t xml:space="preserve">025. gadam –  8 000 000 euro. Programmu finansē no Ekonomikas ministrijai valsts budžeta programmai 35.00.00 "Valsts atbalsta programmas" piešķirtajiem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samazināt valsts pētījumu programmai 2023.gadā paredzēto finansējumu 2 000 000 euro apmērā, lai nodrošinātu veselības nozarei nepieciešamo finansējumu, attiecīgi precizējot prioritārajam pasākumam “Inovāciju fonds” piešķirtā finansējuma sadalījumu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un veikti attiecīgi precizējumi rīkojumā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Programmas kopējais finansējums laikposmam no 2022. gada līdz 2025. gadam ir 26 000 000 euro, tai skaitā 2022. gadam – 4 000 000 euro, 2023. gadam – 4 000 000 euro, 2024. gadam –  8 000 000 euro un 2025. gadam –  10 000 000 euro. Programmu finansē no Ekonomikas ministrijai valsts budžeta programmai 35.00.00 "Valsts atbalsta programmas" piešķirtajiem valsts budžeta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Programmas kopējais finansējums laikposmam no 2022. gada līdz 2025. gadam ir 22 000 000 </w:t>
            </w:r>
            <w:r w:rsidR="00000000" w:rsidRPr="00000000" w:rsidDel="00000000">
              <w:rPr>
                <w:i w:val="1"/>
                <w:rtl w:val="0"/>
              </w:rPr>
              <w:t xml:space="preserve">euro</w:t>
            </w:r>
            <w:r w:rsidR="00000000" w:rsidRPr="00000000" w:rsidDel="00000000">
              <w:rPr>
                <w:rtl w:val="0"/>
              </w:rPr>
              <w:t xml:space="preserve">, tai skaitā 2022. gadam – 4 000 000 </w:t>
            </w:r>
            <w:r w:rsidR="00000000" w:rsidRPr="00000000" w:rsidDel="00000000">
              <w:rPr>
                <w:i w:val="1"/>
                <w:rtl w:val="0"/>
              </w:rPr>
              <w:t xml:space="preserve">euro</w:t>
            </w:r>
            <w:r w:rsidR="00000000" w:rsidRPr="00000000" w:rsidDel="00000000">
              <w:rPr>
                <w:rtl w:val="0"/>
              </w:rPr>
              <w:t xml:space="preserve">, 2023. gadam – 6 000 000 </w:t>
            </w:r>
            <w:r w:rsidR="00000000" w:rsidRPr="00000000" w:rsidDel="00000000">
              <w:rPr>
                <w:i w:val="1"/>
                <w:rtl w:val="0"/>
              </w:rPr>
              <w:t xml:space="preserve">euro</w:t>
            </w:r>
            <w:r w:rsidR="00000000" w:rsidRPr="00000000" w:rsidDel="00000000">
              <w:rPr>
                <w:rtl w:val="0"/>
              </w:rPr>
              <w:t xml:space="preserve">, 2024. gadam –  8 000 000</w:t>
            </w:r>
            <w:r w:rsidR="00000000" w:rsidRPr="00000000" w:rsidDel="00000000">
              <w:rPr>
                <w:i w:val="1"/>
                <w:rtl w:val="0"/>
              </w:rPr>
              <w:t xml:space="preserve"> euro un 2</w:t>
            </w:r>
            <w:r w:rsidR="00000000" w:rsidRPr="00000000" w:rsidDel="00000000">
              <w:rPr>
                <w:rtl w:val="0"/>
              </w:rPr>
              <w:t xml:space="preserve">025. gadam –  8 000 000 euro. Programmu finansē no Ekonomikas ministrijai valsts budžeta programmai 35.00.00 "Valsts atbalsta programmas" piešķirtajiem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programmas kopējā finansējuma apmēru, kas laikposmā no 2022.gada līdz 2025.gadam ir 26 000 000 euro, nevis 22 000 000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un veikti attiecīgi precizējumi rīkojumā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Programmas kopējais finansējums laikposmam no 2022. gada līdz 2025. gadam ir 26 000 000 euro, tai skaitā 2022. gadam – 4 000 000 euro, 2023. gadam – 4 000 000 euro, 2024. gadam –  8 000 000 euro un 2025. gadam –  10 000 000 euro. Programmu finansē no Ekonomikas ministrijai valsts budžeta programmai 35.00.00 "Valsts atbalsta programmas" piešķirtajiem valsts budžeta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viedās specializācijas stratēģijas jomā "Biomedicīna, medicīnas tehnoloģijas, farmācija" –  terapijas pieejamības uzlabošana dzīvildzes un darbspējas pieaugumam, attīstot zāļu, to transportformu un vakcīnu ražošanas tehnoloģijas, īstenojot zāļvielu pārprofilēšanu, jaunu zāļu atklāšanu un attīstības pētījumus, kā arī identificējot jaunus biomarķierus un attīstot precīzijas medicīnas risinājumus;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- 06.06.2023.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 (turpmāk – padome), ņemot vērā, ka valsts pētījumu programmai “Inovāciju fonds – nozaru pētījumu programma” plānots piešķirt papildu finansējumu 2 000 000 euro apmērā, sākot ar 2023.gadu, lūdz rīkojuma (grozījumu) projektu  “Grozījums Ministru kabineta 2022. gada 26. aprīļa rīkojumā Nr. 285 "Par valsts pētījumu programmu "Inovāciju fonds – nozaru pētījumu programma"" papildināt ar grozījumu izdarīšanu Ministru kabineta 2022. gada 26. aprīļa rīkojumā Nr. 285 "Par valsts pētījumu programmu "Inovāciju fonds – nozaru pētījumu programma"" 6..1. un 6.2. apakšpunktā, definējot katrai specializācijas stratēģijas jomai konkrētus apakšuzdevumus, kas tiks veikti par papildus piešķirto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nepieciešams, lai novērstu dubultfinansējuma risku, ka papildfinansējums tiks izlietots to pašu pētniecisko uzdevumu veikšanai, kas jau tiek veikti 2022.gada nogalē īstenot uzsākto projektu Nr. VPP-EM-BIOMEDICĪNA-2022/1-0001 “Valsts pētījumu programmas projekts biomedicīnā, medicīnas tehnoloģijās un farmācijā” un Nr. VPP-EM-FOTONIKA-2022/1-0001 “Viedo materiālu, fotonikas, tehnoloģiju un inženierijas ekosistēma”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minētais nepieciešams, lai padome par šai valsts pētījumu programmai piešķirtā papildfinansējuma izlietošanu izsludinātajā konkursā iesniegto projektu pieteikumu/esošo projektu papildinājumu ar jauniem apakšprojektiem zinātniskajā vērtēšanā iesaistītajiem ārvalstu ekspertiem spētu definēt, kādiem konkrētiem izvirzītajiem uzdevumiem vērtējamam projekta pieteikumam ir jāatbilst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rīkojuma grozījumu projekta sākotnējā redakcijā tika paredzēts palielināt finansējumu valsts pētījumu programmai “Inovāciju fonds – nozaru pētījumu programma” 2023. gadā par 2 000 000 euro, 2024. gadā par 4 000 000 euro un noteikt finansējumu 2025. gadam 4 000 000 euro apmērā, atbilstoši Ekonomikas ministrijai  piešķirtajam finansējumam likumā "Par valsts budžetu 2023. gadam un budžeta ietvaru 2023., 2024. un 2025. gadam. Ņemot vērā Finanšu ministrijas izteikto priekšlikumu, papildu finansējums ir paredzēts 2024. gadam 4 000 000 euro apmērā un 2025.gadam 6 000 000 euro apmērā, par ko attiecīgi Finanšu ministrija precizēs Ekonomikas ministrijas bāzes izdevumus 2024.-2026.gadam.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Projektu atlasi ir plānots organizēt jaunā kārtībā, kas t. sk. paredz ieviest elastīgu pieeju komerciālas ievirzes pētniecības projektu atlasei un uzraudzībai, paredzot divus atlases posmus. Pirmajā atlases posmā Latvijas Zinātnes padome projekta konkursa ietvaros, piesaistot starptautiskos ekspertus, veiktu projektu konsorciju jeb platformu atlasi. Savukārt otrajā atlases posmā platformu ietvaros izveidotā projekta vadības grupa, kura sastāvēs no uzaicinātajiem zinātniskajiem un nozares ekspertiem, tai skaitā iesaistot starptautiskos ekspertus, veiks apakšprojektu atlasi, t. sk. vērtējot un nodrošinot, ka neiestājas dubultfinansējuma risks.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23-TA-965</w:t>
    </w:r>
    <w:r>
      <w:br/>
    </w:r>
    <w:r w:rsidR="00000000" w:rsidRPr="00000000" w:rsidDel="00000000">
      <w:rPr>
        <w:rtl w:val="0"/>
      </w:rPr>
      <w:t xml:space="preserve">09.06.2023. 14.50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23-TA-965</w:t>
    </w:r>
    <w:r>
      <w:br/>
    </w:r>
    <w:r w:rsidR="00000000" w:rsidRPr="00000000" w:rsidDel="00000000">
      <w:rPr>
        <w:rtl w:val="0"/>
      </w:rPr>
      <w:t xml:space="preserve">09.06.2023. 14.50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Izziņa_23-TA-965.docx</dc:title>
</cp:coreProperties>
</file>

<file path=docProps/custom.xml><?xml version="1.0" encoding="utf-8"?>
<Properties xmlns="http://schemas.openxmlformats.org/officeDocument/2006/custom-properties" xmlns:vt="http://schemas.openxmlformats.org/officeDocument/2006/docPropsVTypes"/>
</file>