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23-TA-2120: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MK atbildes vēstules projekts Tiesībsargam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(turpmāk – MK) ir izskatījis Latvijas Republikas tiesībsarga (turpmāk – Tiesībsargs) vēstuli nr.1-5/169 „Par individuālā zāļu kompensācijas mehānisma pilnveidošanas nepieciešamību”, kurā Tiesībsargs aicina MK līdz 2023.gada 31.oktobrim izstrādāt grozījumus 2006.gada 31.oktobra noteikumos Nr.899 “Ambulatorajai ārstēšanai paredzēto zāļu un medicīnisko ierīču iegādes izdevumu kompensācijas kārtība” (turpmāk – Noteikumi Nr.899), lai paredzētu iespēju Nacionālajam Veselības dienestam (turpmāk – NVD), saņemot individuālās kompensācijas pieteikumu netipiskos gadījumos, nodrošināt, ka personas, kurām konkrētu zāļu lietošana ir nepieciešama un medicīniski pamatota, spēj saņemt šo zāļu iegādes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izstrādāts projekts grozījumiem Noteikumos Nr.899, papildinot 92.punktu ar jauniem individuālās kompensācijas kritērijiem. Projekts paredz, ka pacienti individuālo kompensāciju varēs saņemt arī tajos gadījumos, ja pacientiem Kompensējamo zāļu sarakstā (turpmāk – KZS) nav pieejama mērķterapija, specifiskā terapija,  vai esošās zāles KZS ir kontrindicētas vai neefektīvas konkrētās diagnozes ārstēšanai. Šādi paplašinot individuālās kompensācijas kritērijus, tiktu nodrošināta zāļu kompensācija plašākam pacientu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KZS finansējumu, šobrīd nav iespējams nodrošināt zāļu individuālo kompensāciju visos netipiskos gadījumos, un nav iespējams nodrošināt, ka visas personas, kurām konkrētu zāļu lietošana ir nepieciešama un medicīniski pamatota, saņemtu šo zāļu iegādes izdevumu kompensāciju. Jāņem vērā, ka šobrīd daudzas zāles, kuras Zāļu valsts aģentūra ir atzinusi par izmaksu efektīvām, gaida iekļaušanu KZS. Šīs izvērtētās un par izmaksu efektīvām atzītās zāles šobrīd KZS netiek iekļautas tikai KZS finsējuma trūkuma dēļ. Bez tam Valsts kontrole ir secinājusi, ka KZS iekļautajām ļaundabīgo audzēju 11 diagnožu ārstēšanai netiek nodrošināta straptautiskajām klīniskajām vadlīnijām atbilstoša terapija, tas ir – pie šīm ļaundabīgo audzēju 11 diagnozēm KZS nav iekļautas starptautiskajām vadlīnijām atbilstošas zāles. Arī šim apstāklim par pamatu ir KZS nepietiekamais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MK atbildes vēstules projekta otrajai rindkopai jau šobrīd tiek izstrādāts projekts grozījumiem MK 31.10.2006. noteikumos Nr.899 “Ambulatorajai ārstēšanai paredzēto zāļu un medicīnisko ierīču iegādes izdevumu kompensācijas kārtība” (turpmāk – MKN 899), papildinot 92.punktu ar jauniem individuālās kompensācijas kritērijiem.  Savukārt, ņemot vērā MK atbildes vēstules projekta trešajā rindkopā norādīto, ka ar KZS finansējumu šobrīd nav iespējams nodrošināt zāļu individuālo kompensāciju visos netipiskos gadījumos, var secināt, ka būs nepieciešams papildu valsts budžeta finansējums. Līdz ar to grozījumi MKN 899 virzāmi Ministru kabinetā tikai tādā gadījumā, ja tiek atrisināts jautājums par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nav saprotams, kā norādītā atsauce uz Valsts kontroles secinājumiem sasaistās ar Tiesibsarga izteikto aicinājumu, t.i. Ministru kabinetam līdz 2023.gada 31.oktobrim izstrādāt grozījumus MKN 899, lai paredzētu iespēju NVD, saņemot individuālās kompensācijas pieteikumu netipiskos gadījumos, nodrošināt, ka personas, kurām konkrētu zāļu lietošana ir nepieciešama un medicīniski pamatota, spēj saņemt šo zāļu iegādes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nav skaidri saprotams Veselības ministrijas piedāvātais risinājums attiecībā par Tiesībsarga aicinājumu, līdz ar to precizējams MK atbildes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vēstules projekts Tiesībsargam.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(turpmāk – MK) ir izskatījis Latvijas Republikas tiesībsarga (turpmāk – Tiesībsargs) vēstuli nr.1-5/169 „Par individuālā zāļu kompensācijas mehānisma pilnveidošanas nepieciešamību”, kurā Tiesībsargs aicina MK līdz 2023.gada 31.oktobrim izstrādāt grozījumus 2006.gada 31.oktobra noteikumos Nr.899 “Ambulatorajai ārstēšanai paredzēto zāļu un medicīnisko ierīču iegādes izdevumu kompensācijas kārtība” (turpmāk – Noteikumi Nr.899), lai paredzētu iespēju Nacionālajam Veselības dienestam (turpmāk – NVD), saņemot individuālās kompensācijas pieteikumu netipiskos gadījumos, nodrošināt, ka personas, kurām konkrētu zāļu lietošana ir nepieciešama un medicīniski pamatota, spēj saņemt šo zāļu iegādes izdevumu kompensāciju.</w:t>
            </w:r>
            <w:r w:rsidR="00000000" w:rsidRPr="00000000" w:rsidDel="00000000">
              <w:rPr>
                <w:rtl w:val="0"/>
              </w:rPr>
              <w:t xml:space="preserve">
</w:t>
            </w:r>
            <w:r w:rsidR="00000000" w:rsidRPr="00000000" w:rsidDel="00000000">
              <w:rPr>
                <w:rtl w:val="0"/>
              </w:rPr>
              <w:t xml:space="preserve">Šobrīd Veselības ministrija (turpmāk – VM) izstrādā projektu grozījumiem Noteikumos Nr.899, papildinot 92.punktu ar jauniem individuālās kompensācijas kritērijiem. Projekts paredz, ka pacienti esošā finansējuma ietvaros individuālo kompensāciju varēs saņemt arī tajos gadījumos, ja pacientiem Kompensējamo zāļu sarakstā (turpmāk – KZS) pieejamā terapija nesniedz vēlamo efektu, nav pieejama specifiskā terapija, vai esošās zāles KZS pacientam ir kontrindicētas. Šādi paplašinot individuālās kompensācijas kritērijus, tiktu nodrošināta zāļu kompensācija plašākam pacientu lokam un individuālā kompensācija tiktu nodrošināta KZS pašreizējā finansējuma ietvaros un nepārsniedzot Noteikumos Nr.899 noteiktos individuālās kompensācijas griestus.</w:t>
            </w:r>
            <w:r w:rsidR="00000000" w:rsidRPr="00000000" w:rsidDel="00000000">
              <w:rPr>
                <w:rtl w:val="0"/>
              </w:rPr>
              <w:t xml:space="preserve">
</w:t>
            </w:r>
            <w:r w:rsidR="00000000" w:rsidRPr="00000000" w:rsidDel="00000000">
              <w:rPr>
                <w:rtl w:val="0"/>
              </w:rPr>
              <w:t xml:space="preserve">        Taču ņemot vērā KZS finansējumu, šobrīd nav iespējams nodrošināt zāļu individuālo kompensāciju visos netipiskos gadījumos, un nav iespējams nodrošināt, ka visas personas, kurām konkrētu zāļu lietošana ir nepieciešama un medicīniski pamatota, saņemtu šo zāļu iegādes izdevumu kompensāciju. Grozījumus Noteikumos Nr.899, kas paredzētu zāļu individuālās kompensācijas nodrošināšanu visos netipiskos gadījumos, varētu virzīt tikai tad, ja tiktu atrisināts jautājums par nepieciešamo papildu finansējumu. Jautājums par papildu valsts budžeta līdzekļu piešķiršanu skatāms MK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w:t>
            </w:r>
            <w:r w:rsidR="00000000" w:rsidRPr="00000000" w:rsidDel="00000000">
              <w:rPr>
                <w:rtl w:val="0"/>
              </w:rPr>
              <w:t xml:space="preserve">
</w:t>
            </w:r>
            <w:r w:rsidR="00000000" w:rsidRPr="00000000" w:rsidDel="00000000">
              <w:rPr>
                <w:rtl w:val="0"/>
              </w:rPr>
              <w:t xml:space="preserve">Jāņem vērā, ka šobrīd daudzas zāles, kuras Zāļu valsts aģentūra ir atzinusi par izmaksu efektīvām, gaida iekļaušanu KZS. Šīs izvērtētās un par izmaksu efektīvām atzītās zāles šobrīd KZS netiek iekļautas tikai KZS finansējuma trūkuma dēļ. Bez tam Valsts kontrole ir secinājusi, ka KZS iekļautajām ļaundabīgo audzēju 11 diagnožu ārstēšanai netiek nodrošināta starptautiskajām klīniskajām vadlīnijām atbilstoša terapija, tas ir – pie šīm ļaundabīgo audzēju 11 diagnozēm KZS nav iekļautas starptautiskajām vadlīnijām atbilstošas zāles. Arī šim apstāklim par pamatu ir KZS nepietiekamais finansējums un tas apliecina to, ka pašreizējā finansējuma apstākļos nav iespējams nodrošināt zāļu individuālo kompensāciju visos netipiskos gadījumos.</w:t>
            </w:r>
            <w:r w:rsidR="00000000" w:rsidRPr="00000000" w:rsidDel="00000000">
              <w:rPr>
                <w:rtl w:val="0"/>
              </w:rPr>
              <w:t xml:space="preserve">
</w:t>
            </w:r>
            <w:r w:rsidR="00000000" w:rsidRPr="00000000" w:rsidDel="00000000">
              <w:rPr>
                <w:rtl w:val="0"/>
              </w:rPr>
              <w:t xml:space="preserve">        Vienlaikus vēlamies informēt, ka VM 2023.gada 30.jūnijā Finanšu ministrijai un Valsts kancelejai iesniedza vēstuli Nr.01-13FM-2/2902 „Par Veselības ministrijas prioritāro pasākumu pieteikumu 2024.-2026.gadā”, kurā saistībā ar KZS 2024.-2026.gadam ir iesniegusi sekojošus prioritāros pasākumus (iekavās norādīts nepieciešamais finansējums 2024.gadā):</w:t>
            </w:r>
            <w:r w:rsidR="00000000" w:rsidRPr="00000000" w:rsidDel="00000000">
              <w:rPr>
                <w:rtl w:val="0"/>
              </w:rPr>
              <w:t xml:space="preserve">
</w:t>
            </w:r>
            <w:r w:rsidR="00000000" w:rsidRPr="00000000" w:rsidDel="00000000">
              <w:rPr>
                <w:rtl w:val="0"/>
              </w:rPr>
              <w:t xml:space="preserve">1)</w:t>
            </w:r>
            <w:r w:rsidR="00000000" w:rsidRPr="00000000" w:rsidDel="00000000">
              <w:rPr>
                <w:b w:val="1"/>
                <w:rtl w:val="0"/>
              </w:rPr>
              <w:t xml:space="preserve"> veselības aprūpes pakalpojumu pieejamības un kvalitātes uzlabošana</w:t>
            </w:r>
            <w:r w:rsidR="00000000" w:rsidRPr="00000000" w:rsidDel="00000000">
              <w:rPr>
                <w:rtl w:val="0"/>
              </w:rPr>
              <w:t xml:space="preserve">, t.sk. a) kompensējamo medikamentu pieejamības nodrošināšana lielākam pacientu skaitam, kuru saslimšanas ārstēšanai tiek pielietoti medikamenti, kas iekļauti komensējamo zāļu sarakstā (4 316 928 EUR), b) patentbrīvo medikamentu (cena līdz 10,00 EUR) izmaksu pieauguma segšana par 10 procentiem (1  922 130 EUR), c) retās slimības - jaunu medikamentu iekļaušana KZS un esošās terapijas turpināšana reto slimību pacientiem (12 726 803 EUR);</w:t>
            </w:r>
            <w:r w:rsidR="00000000" w:rsidRPr="00000000" w:rsidDel="00000000">
              <w:rPr>
                <w:rtl w:val="0"/>
              </w:rPr>
              <w:t xml:space="preserve">
</w:t>
            </w:r>
            <w:r w:rsidR="00000000" w:rsidRPr="00000000" w:rsidDel="00000000">
              <w:rPr>
                <w:rtl w:val="0"/>
              </w:rPr>
              <w:t xml:space="preserve">2) </w:t>
            </w:r>
            <w:r w:rsidR="00000000" w:rsidRPr="00000000" w:rsidDel="00000000">
              <w:rPr>
                <w:b w:val="1"/>
                <w:rtl w:val="0"/>
              </w:rPr>
              <w:t xml:space="preserve">veselības aprūpes pakalpojumu onkoloģijas jomā uzlabošana</w:t>
            </w:r>
            <w:r w:rsidR="00000000" w:rsidRPr="00000000" w:rsidDel="00000000">
              <w:rPr>
                <w:rtl w:val="0"/>
              </w:rPr>
              <w:t xml:space="preserve">, t.sk. jaunu medikamentu iekļaušana KZS, kompensācijas nosacījumu paplašināšana un esošās terapijas turpināšana onkoloģijas pacientiem (56 364 188 EUR);</w:t>
            </w:r>
            <w:r w:rsidR="00000000" w:rsidRPr="00000000" w:rsidDel="00000000">
              <w:rPr>
                <w:rtl w:val="0"/>
              </w:rPr>
              <w:t xml:space="preserve">
</w:t>
            </w:r>
            <w:r w:rsidR="00000000" w:rsidRPr="00000000" w:rsidDel="00000000">
              <w:rPr>
                <w:rtl w:val="0"/>
              </w:rPr>
              <w:t xml:space="preserve">3) </w:t>
            </w:r>
            <w:r w:rsidR="00000000" w:rsidRPr="00000000" w:rsidDel="00000000">
              <w:rPr>
                <w:b w:val="1"/>
                <w:rtl w:val="0"/>
              </w:rPr>
              <w:t xml:space="preserve">sirds un asinsvadu veselības uzlabošana</w:t>
            </w:r>
            <w:r w:rsidR="00000000" w:rsidRPr="00000000" w:rsidDel="00000000">
              <w:rPr>
                <w:rtl w:val="0"/>
              </w:rPr>
              <w:t xml:space="preserve">, t.sk. jaunu medikamentu iekļaušana KZS, kompensācijas nosacījumu paplašināšana, esošās terapijas turpināšana sirds un asinsvadu slimību pacientiem (9 808 834 EUR);</w:t>
            </w:r>
            <w:r w:rsidR="00000000" w:rsidRPr="00000000" w:rsidDel="00000000">
              <w:rPr>
                <w:rtl w:val="0"/>
              </w:rPr>
              <w:t xml:space="preserve">
</w:t>
            </w:r>
            <w:r w:rsidR="00000000" w:rsidRPr="00000000" w:rsidDel="00000000">
              <w:rPr>
                <w:rtl w:val="0"/>
              </w:rPr>
              <w:t xml:space="preserve">4) </w:t>
            </w:r>
            <w:r w:rsidR="00000000" w:rsidRPr="00000000" w:rsidDel="00000000">
              <w:rPr>
                <w:b w:val="1"/>
                <w:rtl w:val="0"/>
              </w:rPr>
              <w:t xml:space="preserve">psihiskās veselības uzlabošana</w:t>
            </w:r>
            <w:r w:rsidR="00000000" w:rsidRPr="00000000" w:rsidDel="00000000">
              <w:rPr>
                <w:rtl w:val="0"/>
              </w:rPr>
              <w:t xml:space="preserve">, t.sk. jaunu medikamentu iekļaušana KZS, kompensācijas nosacījumu paplašināšana pacientiem ar noteiktiem psihiskiem un uzvedības traucējumiem (4 160 000 EUR).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(turpmāk – MK) ir izskatījis Latvijas Republikas tiesībsarga (turpmāk – Tiesībsargs) vēstuli nr.1-5/169 „Par individuālā zāļu kompensācijas mehānisma pilnveidošanas nepieciešamību”, kurā Tiesībsargs aicina MK līdz 2023.gada 31.oktobrim izstrādāt grozījumus 2006.gada 31.oktobra noteikumos Nr.899 “Ambulatorajai ārstēšanai paredzēto zāļu un medicīnisko ierīču iegādes izdevumu kompensācijas kārtība” (turpmāk – Noteikumi Nr.899), lai paredzētu iespēju Nacionālajam Veselības dienestam (turpmāk – NVD), saņemot individuālās kompensācijas pieteikumu netipiskos gadījumos, nodrošināt, ka personas, kurām konkrētu zāļu lietošana ir nepieciešama un medicīniski pamatota, spēj saņemt šo zāļu iegādes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Veselības ministrija (turpmāk – VM) izstrādā projektu grozījumiem Noteikumos Nr.899, papildinot 92.punktu ar jauniem individuālās kompensācijas kritērijiem. Projekts paredz, ka pacienti esošā finansējuma ietvaros individuālo kompensāciju varēs saņemt arī tajos gadījumos, ja pacientiem Kompensējamo zāļu sarakstā (turpmāk – KZS) pieejamā terapija nesniedz vēlamo efektu, nav pieejama specifiskā terapija, vai esošās zāles KZS pacientam ir kontrindicētas. Šādi paplašinot individuālās kompensācijas kritērijus, tiktu nodrošināta zāļu kompensācija plašākam pacientu lokam un individuālā kompensācija tiktu nodrošināta KZS pašreizējā finansējuma ietvaros un nepārsniedzot Noteikumos Nr.899 noteiktos individuālās kompensācijas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ņemot vērā KZS finansējumu, šobrīd nav iespējams nodrošināt zāļu individuālo kompensāciju visos netipiskos gadījumos, un nav iespējams nodrošināt, ka visas personas, kurām konkrētu zāļu lietošana ir nepieciešama un medicīniski pamatota, saņemtu šo zāļu iegādes izdevumu kompensāciju. Grozījumus Noteikumos Nr.899, kas paredzētu zāļu individuālās kompensācijas nodrošināšanu visos netipiskos gadījumos, varētu virzīt tikai tad, ja tiktu atrisināts jautājums par nepieciešamo papildus finansējumu. Jautājums par papildu valsts budžeta līdzekļu piešķiršanu skatāms MK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šobrīd daudzas zāles, kuras Zāļu valsts aģentūra ir atzinusi par izmaksu efektīvām, gaida iekļaušanu KZS. Šīs izvērtētās un par izmaksu efektīvām atzītās zāles šobrīd KZS netiek iekļautas tikai KZS finsējuma trūkuma dēļ. Bez tam Valsts kontrole ir secinājusi, ka KZS iekļautajām ļaundabīgo audzēju 11 diagnožu ārstēšanai netiek nodrošināta straptautiskajām klīniskajām vadlīnijām atbilstoša terapija, tas ir – pie šīm ļaundabīgo audzēju 11 diagnozēm KZS nav iekļautas starptautiskajām vadlīnijām atbilstošas zāles. Arī šim apstāklim par pamatu ir KZS nepietiekamais finansējums un tas apliecina to, ka pašreizējā finansējuma apstākļos nav iespējams nodrošināt zāļu individuālo kompensāciju visos netipiskos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VM 2023.gada 30.jūnijā Finanšu ministrijai iesniedza dokumentu nr.01-13FM-2/2902 „Par Veselības ministrijas prioritāro pasākumu pieteikumu 2024.-2026.gadā”, kurā KZS 2024.-2026.gadam ir iesniegusi sekojošus prioritāros pasākumus (iekavās norādīts nepieciešamais finansējums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veselības aprūpes pakalpojumu pieejamības un kvalitātes uzlabošana</w:t>
            </w:r>
            <w:r w:rsidR="00000000" w:rsidRPr="00000000" w:rsidDel="00000000">
              <w:rPr>
                <w:rtl w:val="0"/>
              </w:rPr>
              <w:t xml:space="preserve">, t.sk. a) kompensējamo medikamentu pieejamības nodrošināšana lielākam pacientu skaitam, kuru saslimšanas ārstēšanai tiek pielietoti medikamenti, kas iekļauti komensējamo zāļu sarakstā (4 316 928 EUR), b) patentbrīvo medikamentu (cena līdz 10,00 EUR) izmaksu pieauguma segšana par 10 procentiem (1  922 130 EUR), c) retās slimības - jaunu medikamentu iekļaušana KZS un esošās terapijas turpināšana reto slimību pacientiem (12 726 803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veselības aprūpes pakalpojumu onkoloģijas jomā uzlabošana</w:t>
            </w:r>
            <w:r w:rsidR="00000000" w:rsidRPr="00000000" w:rsidDel="00000000">
              <w:rPr>
                <w:rtl w:val="0"/>
              </w:rPr>
              <w:t xml:space="preserve">, t.sk. jaunu medikamentu iekļaušana KZS, kompensācijas nosacījumu paplašināšana un esošās terapijas turpināšana onkoloģijas pacientiem (56 364 188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sirds un asinsvadu veselības uzlabošana</w:t>
            </w:r>
            <w:r w:rsidR="00000000" w:rsidRPr="00000000" w:rsidDel="00000000">
              <w:rPr>
                <w:rtl w:val="0"/>
              </w:rPr>
              <w:t xml:space="preserve">, t.sk. jaunu medikamentu iekļaušana KZS, kompensācijas nosacījumu paplašināšana, esošās terapijas turpināšana sirds un asinsvadu slimību pacientiem (9 808 834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psihiskās veselības uzlabošana</w:t>
            </w:r>
            <w:r w:rsidR="00000000" w:rsidRPr="00000000" w:rsidDel="00000000">
              <w:rPr>
                <w:rtl w:val="0"/>
              </w:rPr>
              <w:t xml:space="preserve">, t.sk. jaunu medikamentu iekļaušana KZS, kompensācijas nosacījumu paplašināšana pacientiem ar noteiktiem psihiskiem un uzvedības traucējumiem (4 160 000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konceptuāli neiebilst pret MK atbildes vēstules projekta un MK sēdes protokollēmuma projekta tālāku virzību, ja izskatīšanai Ministru kabineta sēdē tiek ievietoti š.g. 5.septembrī Finanšu ministrijai elektroniski nosūtītie precizētie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virzīti ar Fin.min.saskaņotie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(turpmāk – MK) ir izskatījis Latvijas Republikas tiesībsarga (turpmāk – Tiesībsargs) vēstuli nr.1-5/169 „Par individuālā zāļu kompensācijas mehānisma pilnveidošanas nepieciešamību”, kurā Tiesībsargs aicina MK līdz 2023.gada 31.oktobrim izstrādāt grozījumus 2006.gada 31.oktobra noteikumos Nr.899 “Ambulatorajai ārstēšanai paredzēto zāļu un medicīnisko ierīču iegādes izdevumu kompensācijas kārtība” (turpmāk – Noteikumi Nr.899), lai paredzētu iespēju Nacionālajam Veselības dienestam (turpmāk – NVD), saņemot individuālās kompensācijas pieteikumu netipiskos gadījumos, nodrošināt, ka personas, kurām konkrētu zāļu lietošana ir nepieciešama un medicīniski pamatota, spēj saņemt šo zāļu iegādes izdevumu kompensāciju.</w:t>
            </w:r>
            <w:r w:rsidR="00000000" w:rsidRPr="00000000" w:rsidDel="00000000">
              <w:rPr>
                <w:rtl w:val="0"/>
              </w:rPr>
              <w:t xml:space="preserve">
</w:t>
            </w:r>
            <w:r w:rsidR="00000000" w:rsidRPr="00000000" w:rsidDel="00000000">
              <w:rPr>
                <w:rtl w:val="0"/>
              </w:rPr>
              <w:t xml:space="preserve">Šobrīd Veselības ministrija (turpmāk – VM) izstrādā projektu grozījumiem Noteikumos Nr.899, papildinot 92.punktu ar jauniem individuālās kompensācijas kritērijiem. Projekts paredz, ka pacienti esošā finansējuma ietvaros individuālo kompensāciju varēs saņemt arī tajos gadījumos, ja pacientiem Kompensējamo zāļu sarakstā (turpmāk – KZS) pieejamā terapija nesniedz vēlamo efektu, nav pieejama specifiskā terapija, vai esošās zāles KZS pacientam ir kontrindicētas. Šādi paplašinot individuālās kompensācijas kritērijus, tiktu nodrošināta zāļu kompensācija plašākam pacientu lokam un individuālā kompensācija tiktu nodrošināta KZS pašreizējā finansējuma ietvaros un nepārsniedzot Noteikumos Nr.899 noteiktos individuālās kompensācijas griestus.</w:t>
            </w:r>
            <w:r w:rsidR="00000000" w:rsidRPr="00000000" w:rsidDel="00000000">
              <w:rPr>
                <w:rtl w:val="0"/>
              </w:rPr>
              <w:t xml:space="preserve">
</w:t>
            </w:r>
            <w:r w:rsidR="00000000" w:rsidRPr="00000000" w:rsidDel="00000000">
              <w:rPr>
                <w:rtl w:val="0"/>
              </w:rPr>
              <w:t xml:space="preserve">        Taču ņemot vērā KZS finansējumu, šobrīd nav iespējams nodrošināt zāļu individuālo kompensāciju visos netipiskos gadījumos, un nav iespējams nodrošināt, ka visas personas, kurām konkrētu zāļu lietošana ir nepieciešama un medicīniski pamatota, saņemtu šo zāļu iegādes izdevumu kompensāciju. Grozījumus Noteikumos Nr.899, kas paredzētu zāļu individuālās kompensācijas nodrošināšanu visos netipiskos gadījumos, varētu virzīt tikai tad, ja tiktu atrisināts jautājums par nepieciešamo papildu finansējumu. Jautājums par papildu valsts budžeta līdzekļu piešķiršanu skatāms MK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w:t>
            </w:r>
            <w:r w:rsidR="00000000" w:rsidRPr="00000000" w:rsidDel="00000000">
              <w:rPr>
                <w:rtl w:val="0"/>
              </w:rPr>
              <w:t xml:space="preserve">
</w:t>
            </w:r>
            <w:r w:rsidR="00000000" w:rsidRPr="00000000" w:rsidDel="00000000">
              <w:rPr>
                <w:rtl w:val="0"/>
              </w:rPr>
              <w:t xml:space="preserve">Jāņem vērā, ka šobrīd daudzas zāles, kuras Zāļu valsts aģentūra ir atzinusi par izmaksu efektīvām, gaida iekļaušanu KZS. Šīs izvērtētās un par izmaksu efektīvām atzītās zāles šobrīd KZS netiek iekļautas tikai KZS finansējuma trūkuma dēļ. Bez tam Valsts kontrole ir secinājusi, ka KZS iekļautajām ļaundabīgo audzēju 11 diagnožu ārstēšanai netiek nodrošināta starptautiskajām klīniskajām vadlīnijām atbilstoša terapija, tas ir – pie šīm ļaundabīgo audzēju 11 diagnozēm KZS nav iekļautas starptautiskajām vadlīnijām atbilstošas zāles. Arī šim apstāklim par pamatu ir KZS nepietiekamais finansējums un tas apliecina to, ka pašreizējā finansējuma apstākļos nav iespējams nodrošināt zāļu individuālo kompensāciju visos netipiskos gadījumos.</w:t>
            </w:r>
            <w:r w:rsidR="00000000" w:rsidRPr="00000000" w:rsidDel="00000000">
              <w:rPr>
                <w:rtl w:val="0"/>
              </w:rPr>
              <w:t xml:space="preserve">
</w:t>
            </w:r>
            <w:r w:rsidR="00000000" w:rsidRPr="00000000" w:rsidDel="00000000">
              <w:rPr>
                <w:rtl w:val="0"/>
              </w:rPr>
              <w:t xml:space="preserve">        Vienlaikus vēlamies informēt, ka VM 2023.gada 30.jūnijā Finanšu ministrijai un Valsts kancelejai iesniedza vēstuli Nr.01-13FM-2/2902 „Par Veselības ministrijas prioritāro pasākumu pieteikumu 2024.-2026.gadā”, kurā saistībā ar KZS 2024.-2026.gadam ir iesniegusi sekojošus prioritāros pasākumus (iekavās norādīts nepieciešamais finansējums 2024.gadā):</w:t>
            </w:r>
            <w:r w:rsidR="00000000" w:rsidRPr="00000000" w:rsidDel="00000000">
              <w:rPr>
                <w:rtl w:val="0"/>
              </w:rPr>
              <w:t xml:space="preserve">
</w:t>
            </w:r>
            <w:r w:rsidR="00000000" w:rsidRPr="00000000" w:rsidDel="00000000">
              <w:rPr>
                <w:rtl w:val="0"/>
              </w:rPr>
              <w:t xml:space="preserve">1)</w:t>
            </w:r>
            <w:r w:rsidR="00000000" w:rsidRPr="00000000" w:rsidDel="00000000">
              <w:rPr>
                <w:b w:val="1"/>
                <w:rtl w:val="0"/>
              </w:rPr>
              <w:t xml:space="preserve"> veselības aprūpes pakalpojumu pieejamības un kvalitātes uzlabošana</w:t>
            </w:r>
            <w:r w:rsidR="00000000" w:rsidRPr="00000000" w:rsidDel="00000000">
              <w:rPr>
                <w:rtl w:val="0"/>
              </w:rPr>
              <w:t xml:space="preserve">, t.sk. a) kompensējamo medikamentu pieejamības nodrošināšana lielākam pacientu skaitam, kuru saslimšanas ārstēšanai tiek pielietoti medikamenti, kas iekļauti komensējamo zāļu sarakstā (4 316 928 EUR), b) patentbrīvo medikamentu (cena līdz 10,00 EUR) izmaksu pieauguma segšana par 10 procentiem (1  922 130 EUR), c) retās slimības - jaunu medikamentu iekļaušana KZS un esošās terapijas turpināšana reto slimību pacientiem (12 726 803 EUR);</w:t>
            </w:r>
            <w:r w:rsidR="00000000" w:rsidRPr="00000000" w:rsidDel="00000000">
              <w:rPr>
                <w:rtl w:val="0"/>
              </w:rPr>
              <w:t xml:space="preserve">
</w:t>
            </w:r>
            <w:r w:rsidR="00000000" w:rsidRPr="00000000" w:rsidDel="00000000">
              <w:rPr>
                <w:rtl w:val="0"/>
              </w:rPr>
              <w:t xml:space="preserve">2) </w:t>
            </w:r>
            <w:r w:rsidR="00000000" w:rsidRPr="00000000" w:rsidDel="00000000">
              <w:rPr>
                <w:b w:val="1"/>
                <w:rtl w:val="0"/>
              </w:rPr>
              <w:t xml:space="preserve">veselības aprūpes pakalpojumu onkoloģijas jomā uzlabošana</w:t>
            </w:r>
            <w:r w:rsidR="00000000" w:rsidRPr="00000000" w:rsidDel="00000000">
              <w:rPr>
                <w:rtl w:val="0"/>
              </w:rPr>
              <w:t xml:space="preserve">, t.sk. jaunu medikamentu iekļaušana KZS, kompensācijas nosacījumu paplašināšana un esošās terapijas turpināšana onkoloģijas pacientiem (56 364 188 EUR);</w:t>
            </w:r>
            <w:r w:rsidR="00000000" w:rsidRPr="00000000" w:rsidDel="00000000">
              <w:rPr>
                <w:rtl w:val="0"/>
              </w:rPr>
              <w:t xml:space="preserve">
</w:t>
            </w:r>
            <w:r w:rsidR="00000000" w:rsidRPr="00000000" w:rsidDel="00000000">
              <w:rPr>
                <w:rtl w:val="0"/>
              </w:rPr>
              <w:t xml:space="preserve">3) </w:t>
            </w:r>
            <w:r w:rsidR="00000000" w:rsidRPr="00000000" w:rsidDel="00000000">
              <w:rPr>
                <w:b w:val="1"/>
                <w:rtl w:val="0"/>
              </w:rPr>
              <w:t xml:space="preserve">sirds un asinsvadu veselības uzlabošana</w:t>
            </w:r>
            <w:r w:rsidR="00000000" w:rsidRPr="00000000" w:rsidDel="00000000">
              <w:rPr>
                <w:rtl w:val="0"/>
              </w:rPr>
              <w:t xml:space="preserve">, t.sk. jaunu medikamentu iekļaušana KZS, kompensācijas nosacījumu paplašināšana, esošās terapijas turpināšana sirds un asinsvadu slimību pacientiem (9 808 834 EUR);</w:t>
            </w:r>
            <w:r w:rsidR="00000000" w:rsidRPr="00000000" w:rsidDel="00000000">
              <w:rPr>
                <w:rtl w:val="0"/>
              </w:rPr>
              <w:t xml:space="preserve">
</w:t>
            </w:r>
            <w:r w:rsidR="00000000" w:rsidRPr="00000000" w:rsidDel="00000000">
              <w:rPr>
                <w:rtl w:val="0"/>
              </w:rPr>
              <w:t xml:space="preserve">4) </w:t>
            </w:r>
            <w:r w:rsidR="00000000" w:rsidRPr="00000000" w:rsidDel="00000000">
              <w:rPr>
                <w:b w:val="1"/>
                <w:rtl w:val="0"/>
              </w:rPr>
              <w:t xml:space="preserve">psihiskās veselības uzlabošana</w:t>
            </w:r>
            <w:r w:rsidR="00000000" w:rsidRPr="00000000" w:rsidDel="00000000">
              <w:rPr>
                <w:rtl w:val="0"/>
              </w:rPr>
              <w:t xml:space="preserve">, t.sk. jaunu medikamentu iekļaušana KZS, kompensācijas nosacījumu paplašināšana pacientiem ar noteiktiem psihiskiem un uzvedības traucējumiem (4 160 000 EUR).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23-TA-2120</w:t>
    </w:r>
    <w:r>
      <w:br/>
    </w:r>
    <w:r w:rsidR="00000000" w:rsidRPr="00000000" w:rsidDel="00000000">
      <w:rPr>
        <w:rtl w:val="0"/>
      </w:rPr>
      <w:t xml:space="preserve">07.09.2023. 12.54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23-TA-2120</w:t>
    </w:r>
    <w:r>
      <w:br/>
    </w:r>
    <w:r w:rsidR="00000000" w:rsidRPr="00000000" w:rsidDel="00000000">
      <w:rPr>
        <w:rtl w:val="0"/>
      </w:rPr>
      <w:t xml:space="preserve">07.09.2023. 12.54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Izziņa_23-TA-2120.docx</dc:title>
</cp:coreProperties>
</file>

<file path=docProps/custom.xml><?xml version="1.0" encoding="utf-8"?>
<Properties xmlns="http://schemas.openxmlformats.org/officeDocument/2006/custom-properties" xmlns:vt="http://schemas.openxmlformats.org/officeDocument/2006/docPropsVTypes"/>
</file>