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C574C" w:rsidR="005A2B58" w:rsidP="005A2B58" w:rsidRDefault="005A2B58" w14:paraId="7DC6F9F3" w14:textId="77777777">
      <w:pPr>
        <w:tabs>
          <w:tab w:val="left" w:pos="5232"/>
        </w:tabs>
        <w:spacing w:line="360" w:lineRule="auto"/>
        <w:jc w:val="center"/>
        <w:rPr>
          <w:lang w:val="lv-LV"/>
        </w:rPr>
      </w:pPr>
      <w:r w:rsidRPr="00DC574C">
        <w:rPr>
          <w:lang w:val="lv-LV"/>
        </w:rPr>
        <w:t>Rīgā</w:t>
      </w:r>
    </w:p>
    <w:p w:rsidR="005A2B58" w:rsidP="00C067CC" w:rsidRDefault="005A2B58" w14:paraId="556FD2E2" w14:textId="77777777">
      <w:pPr>
        <w:spacing w:after="120"/>
        <w:rPr>
          <w:lang w:val="lv-LV"/>
        </w:rPr>
      </w:pPr>
    </w:p>
    <w:p w:rsidR="00410573" w:rsidP="00C067CC" w:rsidRDefault="00C067CC" w14:paraId="3DF9FD25" w14:textId="778B730B">
      <w:pPr>
        <w:spacing w:after="120"/>
        <w:rPr>
          <w:lang w:val="lv-LV"/>
        </w:rPr>
      </w:pPr>
      <w:r w:rsidRPr="00C067CC">
        <w:rPr>
          <w:lang w:val="lv-LV"/>
        </w:rPr>
        <w:t xml:space="preserve">Datums skatāms laika zīmogā </w:t>
      </w:r>
      <w:r w:rsidRPr="00410573" w:rsidR="00410573">
        <w:rPr>
          <w:lang w:val="lv-LV"/>
        </w:rPr>
        <w:t>N</w:t>
      </w:r>
      <w:r w:rsidRPr="00C067CC" w:rsidR="00410573">
        <w:rPr>
          <w:lang w:val="lv-LV"/>
        </w:rPr>
        <w:t>r.</w:t>
      </w:r>
      <w:sdt>
        <w:sdtPr>
          <w:rPr>
            <w:lang w:val="lv-LV"/>
          </w:rPr>
          <w:alias w:val="RegNr"/>
          <w:tag w:val="RegNr"/>
          <w:id w:val="2137518191"/>
          <w:lock w:val="contentLocked"/>
          <w:placeholder>
            <w:docPart w:val="15F3D90572704C1BBF5470D94278A3DF"/>
          </w:placeholder>
          <w:dataBinding w:prefixMappings="xmlns:ns0='http://schemas.microsoft.com/office/2006/metadata/properties' xmlns:ns1='http://schemas.microsoft.com/office/infopath/2007/PartnerControls' xmlns:ns2='21a93588-6fe8-41e9-94dc-424b783ca979' xmlns:ns3='801ff49e-5150-41f0-9cd7-015d16134d38' xmlns:ns4='fb472ee8-82eb-4a14-b9eb-ad5ce10e4677' xmlns:ns5='aaa33240-aed4-492d-84f2-cf9262a9abbc'" w:xpath="/ns0:properties[1]/documentManagement[1]/ns3:amNumurs[1]" w:storeItemID="{DBE8EFD4-92B0-4FC8-BC47-41A3D8828AD8}"/>
          <w:text/>
        </w:sdtPr>
        <w:sdtEndPr/>
        <w:sdtContent>
          <w:r w:rsidR="008518AB">
            <w:rPr>
              <w:lang w:val="lv-LV"/>
            </w:rPr>
            <w:t>41-19328</w:t>
          </w:r>
        </w:sdtContent>
      </w:sdt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275"/>
        <w:gridCol w:w="426"/>
        <w:gridCol w:w="2976"/>
      </w:tblGrid>
      <w:tr w:rsidRPr="00410573" w:rsidR="00CC74BF" w:rsidTr="006375B2" w14:paraId="407A032E" w14:textId="77777777">
        <w:trPr>
          <w:cantSplit/>
        </w:trPr>
        <w:tc>
          <w:tcPr>
            <w:tcW w:w="418" w:type="dxa"/>
            <w:vAlign w:val="bottom"/>
          </w:tcPr>
          <w:p w:rsidRPr="00410573" w:rsidR="00CC74BF" w:rsidP="00FA10A3" w:rsidRDefault="00CC74BF" w14:paraId="3A715480" w14:textId="77777777">
            <w:pPr>
              <w:rPr>
                <w:bCs/>
                <w:lang w:val="lv-LV"/>
              </w:rPr>
            </w:pPr>
            <w:r w:rsidRPr="00410573">
              <w:rPr>
                <w:bCs/>
                <w:lang w:val="lv-LV"/>
              </w:rPr>
              <w:t>Uz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bottom"/>
          </w:tcPr>
          <w:p w:rsidRPr="00410573" w:rsidR="00CC74BF" w:rsidP="00FA10A3" w:rsidRDefault="006375B2" w14:paraId="28C38719" w14:textId="77777777">
            <w:pPr>
              <w:rPr>
                <w:bCs/>
                <w:lang w:val="lv-LV"/>
              </w:rPr>
            </w:pPr>
            <w:r w:rsidRPr="006375B2">
              <w:rPr>
                <w:bCs/>
                <w:lang w:val="lv-LV"/>
              </w:rPr>
              <w:t>26.08.2021.</w:t>
            </w:r>
          </w:p>
        </w:tc>
        <w:tc>
          <w:tcPr>
            <w:tcW w:w="426" w:type="dxa"/>
            <w:vAlign w:val="bottom"/>
          </w:tcPr>
          <w:p w:rsidRPr="00410573" w:rsidR="00CC74BF" w:rsidP="00FA10A3" w:rsidRDefault="00CC74BF" w14:paraId="70228054" w14:textId="77777777">
            <w:pPr>
              <w:rPr>
                <w:bCs/>
                <w:lang w:val="lv-LV"/>
              </w:rPr>
            </w:pPr>
            <w:r w:rsidRPr="00410573">
              <w:rPr>
                <w:bCs/>
                <w:lang w:val="lv-LV"/>
              </w:rPr>
              <w:t>Nr.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bottom"/>
          </w:tcPr>
          <w:p w:rsidRPr="00410573" w:rsidR="00CC74BF" w:rsidP="00FA10A3" w:rsidRDefault="006375B2" w14:paraId="76A203D5" w14:textId="77777777">
            <w:pPr>
              <w:rPr>
                <w:bCs/>
                <w:lang w:val="lv-LV"/>
              </w:rPr>
            </w:pPr>
            <w:r w:rsidRPr="006375B2">
              <w:rPr>
                <w:bCs/>
                <w:lang w:val="lv-LV"/>
              </w:rPr>
              <w:t>VSS-736 (prot.Nr.28, 26.§)</w:t>
            </w:r>
          </w:p>
        </w:tc>
      </w:tr>
    </w:tbl>
    <w:p w:rsidRPr="00410573" w:rsidR="006C2ADA" w:rsidP="001C48F6" w:rsidRDefault="006C2ADA" w14:paraId="23D8DED8" w14:textId="77777777">
      <w:pPr>
        <w:jc w:val="right"/>
      </w:pPr>
    </w:p>
    <w:p w:rsidR="007B2BF2" w:rsidP="007B2BF2" w:rsidRDefault="007B2BF2" w14:paraId="51E9C3DB" w14:textId="77777777"/>
    <w:p w:rsidRPr="00781E52" w:rsidR="006375B2" w:rsidP="006375B2" w:rsidRDefault="006375B2" w14:paraId="100B9C07" w14:textId="77777777">
      <w:pPr>
        <w:rPr>
          <w:lang w:val="lv-LV"/>
        </w:rPr>
      </w:pPr>
    </w:p>
    <w:p w:rsidR="006375B2" w:rsidP="006375B2" w:rsidRDefault="006375B2" w14:paraId="286D6880" w14:textId="77777777">
      <w:pPr>
        <w:spacing w:line="276" w:lineRule="auto"/>
        <w:jc w:val="right"/>
        <w:rPr>
          <w:rFonts w:eastAsia="Calibri"/>
          <w:b/>
          <w:lang w:val="lv-LV"/>
        </w:rPr>
      </w:pPr>
      <w:r>
        <w:rPr>
          <w:rFonts w:eastAsia="Calibri"/>
          <w:b/>
          <w:lang w:val="lv-LV"/>
        </w:rPr>
        <w:t>Satiksmes</w:t>
      </w:r>
      <w:r w:rsidRPr="00781E52">
        <w:rPr>
          <w:rFonts w:eastAsia="Calibri"/>
          <w:b/>
          <w:lang w:val="lv-LV"/>
        </w:rPr>
        <w:t xml:space="preserve"> ministrijai</w:t>
      </w:r>
    </w:p>
    <w:p w:rsidR="006375B2" w:rsidP="006375B2" w:rsidRDefault="006375B2" w14:paraId="084EB392" w14:textId="77777777">
      <w:pPr>
        <w:spacing w:line="276" w:lineRule="auto"/>
        <w:jc w:val="right"/>
        <w:rPr>
          <w:rFonts w:eastAsia="Calibri"/>
          <w:b/>
          <w:lang w:val="lv-LV"/>
        </w:rPr>
      </w:pPr>
    </w:p>
    <w:p w:rsidRPr="00781E52" w:rsidR="006375B2" w:rsidP="006375B2" w:rsidRDefault="006375B2" w14:paraId="4E4B9CF0" w14:textId="77777777">
      <w:pPr>
        <w:spacing w:after="200" w:line="276" w:lineRule="auto"/>
        <w:jc w:val="right"/>
        <w:rPr>
          <w:rFonts w:eastAsia="Calibri"/>
          <w:b/>
          <w:lang w:val="lv-LV"/>
        </w:rPr>
      </w:pPr>
    </w:p>
    <w:p w:rsidR="006375B2" w:rsidP="006375B2" w:rsidRDefault="006375B2" w14:paraId="45D0862B" w14:textId="77777777">
      <w:pPr>
        <w:ind w:right="3872"/>
        <w:rPr>
          <w:rFonts w:eastAsia="Calibri"/>
          <w:bCs/>
          <w:i/>
          <w:lang w:val="lv-LV"/>
        </w:rPr>
      </w:pPr>
      <w:r w:rsidRPr="00DD0883">
        <w:rPr>
          <w:rFonts w:eastAsia="Calibri"/>
          <w:bCs/>
          <w:i/>
          <w:lang w:val="lv-LV"/>
        </w:rPr>
        <w:t xml:space="preserve">Par </w:t>
      </w:r>
      <w:r>
        <w:rPr>
          <w:rFonts w:eastAsia="Calibri"/>
          <w:bCs/>
          <w:i/>
          <w:lang w:val="lv-LV"/>
        </w:rPr>
        <w:t>precizētā likumprojekta</w:t>
      </w:r>
      <w:r w:rsidRPr="00DD0883">
        <w:rPr>
          <w:rFonts w:eastAsia="Calibri"/>
          <w:bCs/>
          <w:i/>
          <w:lang w:val="lv-LV"/>
        </w:rPr>
        <w:t xml:space="preserve"> </w:t>
      </w:r>
      <w:r w:rsidRPr="00B731DC">
        <w:rPr>
          <w:rFonts w:eastAsia="Calibri"/>
          <w:bCs/>
          <w:i/>
          <w:lang w:val="lv-LV"/>
        </w:rPr>
        <w:t>"Par Kopējās aviācijas telpas nolīgumu starp Eiropas Savienību un tās dalībvalstīm, no vienas puses, un Armēnijas Republiku, no otras puses"</w:t>
      </w:r>
      <w:r>
        <w:rPr>
          <w:rFonts w:eastAsia="Calibri"/>
          <w:bCs/>
          <w:i/>
          <w:lang w:val="lv-LV"/>
        </w:rPr>
        <w:t xml:space="preserve"> </w:t>
      </w:r>
      <w:r w:rsidRPr="00DD0883">
        <w:rPr>
          <w:rFonts w:eastAsia="Calibri"/>
          <w:bCs/>
          <w:i/>
          <w:lang w:val="lv-LV"/>
        </w:rPr>
        <w:t>saskaņošanu</w:t>
      </w:r>
    </w:p>
    <w:p w:rsidRPr="00781E52" w:rsidR="006375B2" w:rsidP="006375B2" w:rsidRDefault="006375B2" w14:paraId="6BB7F76F" w14:textId="77777777">
      <w:pPr>
        <w:tabs>
          <w:tab w:val="left" w:pos="6020"/>
        </w:tabs>
        <w:ind w:right="2879"/>
        <w:rPr>
          <w:rFonts w:eastAsia="Calibri"/>
          <w:bCs/>
          <w:i/>
          <w:lang w:val="lv-LV"/>
        </w:rPr>
      </w:pPr>
    </w:p>
    <w:p w:rsidRPr="00781E52" w:rsidR="006375B2" w:rsidP="006375B2" w:rsidRDefault="006375B2" w14:paraId="0B9C5909" w14:textId="77777777">
      <w:pPr>
        <w:tabs>
          <w:tab w:val="left" w:pos="6020"/>
        </w:tabs>
        <w:ind w:right="4676"/>
        <w:rPr>
          <w:rFonts w:eastAsia="Calibri"/>
          <w:bCs/>
          <w:i/>
          <w:lang w:val="lv-LV"/>
        </w:rPr>
      </w:pPr>
    </w:p>
    <w:p w:rsidR="005314E8" w:rsidP="005314E8" w:rsidRDefault="005314E8" w14:paraId="5E02A82C" w14:textId="77777777">
      <w:pPr>
        <w:spacing w:line="276" w:lineRule="auto"/>
        <w:ind w:firstLine="720"/>
        <w:jc w:val="both"/>
        <w:rPr>
          <w:rFonts w:eastAsia="Calibri"/>
          <w:color w:val="000000"/>
          <w:lang w:val="lv-LV"/>
        </w:rPr>
      </w:pPr>
      <w:r w:rsidRPr="00781E52">
        <w:rPr>
          <w:rFonts w:eastAsia="Calibri"/>
          <w:lang w:val="lv-LV"/>
        </w:rPr>
        <w:t xml:space="preserve">Ārlietu ministrija </w:t>
      </w:r>
      <w:r w:rsidRPr="00781E52">
        <w:rPr>
          <w:rFonts w:eastAsia="Calibri"/>
          <w:color w:val="000000"/>
          <w:lang w:val="lv-LV"/>
        </w:rPr>
        <w:t xml:space="preserve">ir izskatījusi </w:t>
      </w:r>
      <w:r>
        <w:rPr>
          <w:rFonts w:eastAsia="Calibri"/>
          <w:lang w:val="lv-LV"/>
        </w:rPr>
        <w:t>Satiksmes</w:t>
      </w:r>
      <w:r w:rsidRPr="00781E52">
        <w:rPr>
          <w:rFonts w:eastAsia="Calibri"/>
          <w:lang w:val="lv-LV"/>
        </w:rPr>
        <w:t xml:space="preserve"> ministrijas</w:t>
      </w:r>
      <w:r>
        <w:rPr>
          <w:rFonts w:eastAsia="Calibri"/>
          <w:lang w:val="lv-LV"/>
        </w:rPr>
        <w:t xml:space="preserve"> precizēto likumprojektu </w:t>
      </w:r>
      <w:r w:rsidRPr="000C04D6">
        <w:rPr>
          <w:rFonts w:eastAsia="Calibri"/>
          <w:lang w:val="lv-LV"/>
        </w:rPr>
        <w:t>"Par Kopējās aviācijas telpas nolīgumu starp Eiropas Savienību un tās dalībvalstīm, no vienas puses, un Armēnijas Republiku, no otras puses"</w:t>
      </w:r>
      <w:r>
        <w:rPr>
          <w:rFonts w:eastAsia="Calibri"/>
          <w:lang w:val="lv-LV"/>
        </w:rPr>
        <w:t xml:space="preserve"> (turpmāk – Nolīgums), ar to saistītos dokumentus </w:t>
      </w:r>
      <w:r w:rsidRPr="00781E52">
        <w:rPr>
          <w:rFonts w:eastAsia="Calibri"/>
          <w:color w:val="000000"/>
          <w:lang w:val="lv-LV"/>
        </w:rPr>
        <w:t>un atbalsta t</w:t>
      </w:r>
      <w:r>
        <w:rPr>
          <w:rFonts w:eastAsia="Calibri"/>
          <w:color w:val="000000"/>
          <w:lang w:val="lv-LV"/>
        </w:rPr>
        <w:t>o</w:t>
      </w:r>
      <w:r w:rsidRPr="00781E52">
        <w:rPr>
          <w:rFonts w:eastAsia="Calibri"/>
          <w:color w:val="000000"/>
          <w:lang w:val="lv-LV"/>
        </w:rPr>
        <w:t xml:space="preserve"> tālāku virzību bez iebildumiem</w:t>
      </w:r>
      <w:r>
        <w:rPr>
          <w:rFonts w:eastAsia="Calibri"/>
          <w:color w:val="000000"/>
          <w:lang w:val="lv-LV"/>
        </w:rPr>
        <w:t>, vienlaikus izsakot šādus priekšlikumus.</w:t>
      </w:r>
    </w:p>
    <w:p w:rsidR="005314E8" w:rsidP="005314E8" w:rsidRDefault="005314E8" w14:paraId="26FA98B2" w14:textId="71E16613">
      <w:pPr>
        <w:pStyle w:val="ListParagraph"/>
        <w:numPr>
          <w:ilvl w:val="0"/>
          <w:numId w:val="1"/>
        </w:numPr>
        <w:spacing w:line="276" w:lineRule="auto"/>
        <w:ind w:left="993" w:hanging="357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Saskaņā ar Nolīguma preambulas otrajā ievilkumā norādīto un a</w:t>
      </w:r>
      <w:r w:rsidRPr="00B11592">
        <w:rPr>
          <w:rFonts w:eastAsia="Calibri"/>
          <w:lang w:val="lv-LV"/>
        </w:rPr>
        <w:t>tbilstoši Ministru kabineta instrukcijas Nr.19 “Tiesību akta projekta sākotnējās ietekmes izvērtēšanas kārtība” 5</w:t>
      </w:r>
      <w:r>
        <w:rPr>
          <w:rFonts w:eastAsia="Calibri"/>
          <w:lang w:val="lv-LV"/>
        </w:rPr>
        <w:t>5</w:t>
      </w:r>
      <w:r w:rsidRPr="00B11592">
        <w:rPr>
          <w:rFonts w:eastAsia="Calibri"/>
          <w:lang w:val="lv-LV"/>
        </w:rPr>
        <w:t>.</w:t>
      </w:r>
      <w:r>
        <w:rPr>
          <w:rFonts w:eastAsia="Calibri"/>
          <w:lang w:val="lv-LV"/>
        </w:rPr>
        <w:t xml:space="preserve"> un 56.</w:t>
      </w:r>
      <w:r w:rsidRPr="00B11592">
        <w:rPr>
          <w:rFonts w:eastAsia="Calibri"/>
          <w:lang w:val="lv-LV"/>
        </w:rPr>
        <w:t xml:space="preserve">punktam </w:t>
      </w:r>
      <w:r>
        <w:rPr>
          <w:rFonts w:eastAsia="Calibri"/>
          <w:lang w:val="lv-LV"/>
        </w:rPr>
        <w:t xml:space="preserve">nepieciešams papildināt </w:t>
      </w:r>
      <w:r w:rsidRPr="007D1DE4">
        <w:rPr>
          <w:rFonts w:eastAsia="Calibri"/>
          <w:lang w:val="lv-LV"/>
        </w:rPr>
        <w:t>likumprojekta sākotnējās ietekmes novērtējuma ziņojuma (anotācijas)</w:t>
      </w:r>
      <w:r>
        <w:rPr>
          <w:rFonts w:eastAsia="Calibri"/>
          <w:lang w:val="lv-LV"/>
        </w:rPr>
        <w:t xml:space="preserve"> V sadaļas 1.punktu un 1.tabulu</w:t>
      </w:r>
      <w:r w:rsidR="008518AB">
        <w:rPr>
          <w:rFonts w:eastAsia="Calibri"/>
          <w:lang w:val="lv-LV"/>
        </w:rPr>
        <w:t>,</w:t>
      </w:r>
      <w:r>
        <w:rPr>
          <w:rFonts w:eastAsia="Calibri"/>
          <w:lang w:val="lv-LV"/>
        </w:rPr>
        <w:t xml:space="preserve"> norādot, ka šī Nolīguma noslēgšana atbilst sadarbības ietvaram, kas noteikts </w:t>
      </w:r>
      <w:r w:rsidRPr="00EA43C6" w:rsidR="00EA43C6">
        <w:rPr>
          <w:rFonts w:eastAsia="Calibri"/>
          <w:lang w:val="lv-LV"/>
        </w:rPr>
        <w:t>2017.</w:t>
      </w:r>
      <w:r w:rsidR="00EA43C6">
        <w:rPr>
          <w:rFonts w:eastAsia="Calibri"/>
          <w:lang w:val="lv-LV"/>
        </w:rPr>
        <w:t> </w:t>
      </w:r>
      <w:r w:rsidRPr="00EA43C6" w:rsidR="00EA43C6">
        <w:rPr>
          <w:rFonts w:eastAsia="Calibri"/>
          <w:lang w:val="lv-LV"/>
        </w:rPr>
        <w:t>gada 24. novembrī Briselē parakstīt</w:t>
      </w:r>
      <w:r w:rsidR="00EA43C6">
        <w:rPr>
          <w:rFonts w:eastAsia="Calibri"/>
          <w:lang w:val="lv-LV"/>
        </w:rPr>
        <w:t>ā</w:t>
      </w:r>
      <w:r w:rsidRPr="00EA43C6" w:rsidR="00EA43C6">
        <w:rPr>
          <w:rFonts w:eastAsia="Calibri"/>
          <w:lang w:val="lv-LV"/>
        </w:rPr>
        <w:t xml:space="preserve"> Visaptveroš</w:t>
      </w:r>
      <w:r w:rsidR="00EA43C6">
        <w:rPr>
          <w:rFonts w:eastAsia="Calibri"/>
          <w:lang w:val="lv-LV"/>
        </w:rPr>
        <w:t>ā</w:t>
      </w:r>
      <w:r w:rsidRPr="00EA43C6" w:rsidR="00EA43C6">
        <w:rPr>
          <w:rFonts w:eastAsia="Calibri"/>
          <w:lang w:val="lv-LV"/>
        </w:rPr>
        <w:t xml:space="preserve"> un pastiprināt</w:t>
      </w:r>
      <w:r w:rsidR="00EA43C6">
        <w:rPr>
          <w:rFonts w:eastAsia="Calibri"/>
          <w:lang w:val="lv-LV"/>
        </w:rPr>
        <w:t>ā</w:t>
      </w:r>
      <w:r w:rsidRPr="00EA43C6" w:rsidR="00EA43C6">
        <w:rPr>
          <w:rFonts w:eastAsia="Calibri"/>
          <w:lang w:val="lv-LV"/>
        </w:rPr>
        <w:t xml:space="preserve"> partnerības nolīgum</w:t>
      </w:r>
      <w:r w:rsidR="00EA43C6">
        <w:rPr>
          <w:rFonts w:eastAsia="Calibri"/>
          <w:lang w:val="lv-LV"/>
        </w:rPr>
        <w:t>a</w:t>
      </w:r>
      <w:r w:rsidRPr="00EA43C6" w:rsidR="00EA43C6">
        <w:rPr>
          <w:rFonts w:eastAsia="Calibri"/>
          <w:lang w:val="lv-LV"/>
        </w:rPr>
        <w:t xml:space="preserve"> starp Eiropas Savienību un Eiropas Atomenerģijas kopienu, un to dalībvalstīm, no vienas puses, un Armēnijas Republiku, no otras puses</w:t>
      </w:r>
      <w:r w:rsidR="008518AB">
        <w:rPr>
          <w:rFonts w:eastAsia="Calibri"/>
          <w:lang w:val="lv-LV"/>
        </w:rPr>
        <w:t>,</w:t>
      </w:r>
      <w:r>
        <w:rPr>
          <w:rFonts w:eastAsia="Calibri"/>
          <w:lang w:val="lv-LV"/>
        </w:rPr>
        <w:t xml:space="preserve"> 3</w:t>
      </w:r>
      <w:r w:rsidR="00EA43C6">
        <w:rPr>
          <w:rFonts w:eastAsia="Calibri"/>
          <w:lang w:val="lv-LV"/>
        </w:rPr>
        <w:t>9</w:t>
      </w:r>
      <w:r>
        <w:rPr>
          <w:rFonts w:eastAsia="Calibri"/>
          <w:lang w:val="lv-LV"/>
        </w:rPr>
        <w:t>.pantā.</w:t>
      </w:r>
    </w:p>
    <w:p w:rsidR="005314E8" w:rsidP="005314E8" w:rsidRDefault="005314E8" w14:paraId="76C0B00A" w14:textId="7B01D795">
      <w:pPr>
        <w:pStyle w:val="ListParagraph"/>
        <w:numPr>
          <w:ilvl w:val="0"/>
          <w:numId w:val="1"/>
        </w:numPr>
        <w:spacing w:line="276" w:lineRule="auto"/>
        <w:ind w:left="993" w:hanging="357"/>
        <w:jc w:val="both"/>
        <w:rPr>
          <w:rFonts w:eastAsia="Calibri"/>
          <w:lang w:val="lv-LV"/>
        </w:rPr>
      </w:pPr>
      <w:r w:rsidRPr="00B11592">
        <w:rPr>
          <w:rFonts w:eastAsia="Calibri"/>
          <w:lang w:val="lv-LV"/>
        </w:rPr>
        <w:t xml:space="preserve">Atbilstoši Ministru kabineta instrukcijas Nr.19 “Tiesību akta projekta sākotnējās ietekmes izvērtēšanas kārtība” </w:t>
      </w:r>
      <w:r>
        <w:rPr>
          <w:rFonts w:eastAsia="Calibri"/>
          <w:lang w:val="lv-LV"/>
        </w:rPr>
        <w:t>57. un 58.punktam</w:t>
      </w:r>
      <w:r w:rsidRPr="007D1DE4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nepieciešams papildināt anotācijas V sadaļas 2.punktu un anotācijas 2.tabulu</w:t>
      </w:r>
      <w:r w:rsidR="00EA43C6">
        <w:rPr>
          <w:rFonts w:eastAsia="Calibri"/>
          <w:lang w:val="lv-LV"/>
        </w:rPr>
        <w:t>,</w:t>
      </w:r>
      <w:r>
        <w:rPr>
          <w:rFonts w:eastAsia="Calibri"/>
          <w:lang w:val="lv-LV"/>
        </w:rPr>
        <w:t xml:space="preserve"> norādot saistības, kuras tiek izpildītas saskaņā ar </w:t>
      </w:r>
      <w:r w:rsidRPr="008476BE">
        <w:rPr>
          <w:rFonts w:eastAsia="Calibri"/>
          <w:lang w:val="lv-LV"/>
        </w:rPr>
        <w:t>1944.gada 7.decembr</w:t>
      </w:r>
      <w:r w:rsidR="00EA43C6">
        <w:rPr>
          <w:rFonts w:eastAsia="Calibri"/>
          <w:lang w:val="lv-LV"/>
        </w:rPr>
        <w:t>a</w:t>
      </w:r>
      <w:r w:rsidRPr="008476BE">
        <w:rPr>
          <w:rFonts w:eastAsia="Calibri"/>
          <w:lang w:val="lv-LV"/>
        </w:rPr>
        <w:t xml:space="preserve"> Konvencij</w:t>
      </w:r>
      <w:r>
        <w:rPr>
          <w:rFonts w:eastAsia="Calibri"/>
          <w:lang w:val="lv-LV"/>
        </w:rPr>
        <w:t>u</w:t>
      </w:r>
      <w:r w:rsidRPr="008476BE">
        <w:rPr>
          <w:rFonts w:eastAsia="Calibri"/>
          <w:lang w:val="lv-LV"/>
        </w:rPr>
        <w:t xml:space="preserve"> par starptautisko civilo aviāciju</w:t>
      </w:r>
      <w:r>
        <w:rPr>
          <w:rFonts w:eastAsia="Calibri"/>
          <w:lang w:val="lv-LV"/>
        </w:rPr>
        <w:t xml:space="preserve"> un </w:t>
      </w:r>
      <w:r w:rsidRPr="00DE41D5">
        <w:rPr>
          <w:rFonts w:eastAsia="Calibri"/>
          <w:lang w:val="lv-LV"/>
        </w:rPr>
        <w:t>attiecīgajiem Starptautiskās Civilās aviācijas organizācijas (ICAO) instrumentiem un 2015.gada 12.decembra Parīzes nolīgum</w:t>
      </w:r>
      <w:r w:rsidR="00D47B08">
        <w:rPr>
          <w:rFonts w:eastAsia="Calibri"/>
          <w:lang w:val="lv-LV"/>
        </w:rPr>
        <w:t>am</w:t>
      </w:r>
      <w:r w:rsidRPr="008476BE">
        <w:rPr>
          <w:rFonts w:eastAsia="Calibri"/>
          <w:lang w:val="lv-LV"/>
        </w:rPr>
        <w:t>.</w:t>
      </w:r>
    </w:p>
    <w:p w:rsidR="005314E8" w:rsidP="005314E8" w:rsidRDefault="00D47B08" w14:paraId="592E657E" w14:textId="7180210D">
      <w:pPr>
        <w:pStyle w:val="ListParagraph"/>
        <w:numPr>
          <w:ilvl w:val="0"/>
          <w:numId w:val="1"/>
        </w:numPr>
        <w:spacing w:line="276" w:lineRule="auto"/>
        <w:ind w:left="993" w:hanging="357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Aicinām</w:t>
      </w:r>
      <w:r w:rsidR="005314E8">
        <w:rPr>
          <w:rFonts w:eastAsia="Calibri"/>
          <w:lang w:val="lv-LV"/>
        </w:rPr>
        <w:t xml:space="preserve"> precizēt anotācijas 2.tabulas B aili</w:t>
      </w:r>
      <w:r>
        <w:rPr>
          <w:rFonts w:eastAsia="Calibri"/>
          <w:lang w:val="lv-LV"/>
        </w:rPr>
        <w:t>,</w:t>
      </w:r>
      <w:r w:rsidR="005314E8">
        <w:rPr>
          <w:rFonts w:eastAsia="Calibri"/>
          <w:lang w:val="lv-LV"/>
        </w:rPr>
        <w:t xml:space="preserve"> aizstājot pilno Nolīguma nosaukumu ar iepriekš lietoto saīsināto nosaukumu, ievērojot konsekventu valodas lietojumu.</w:t>
      </w:r>
    </w:p>
    <w:p w:rsidRPr="00A85F2F" w:rsidR="005314E8" w:rsidP="005314E8" w:rsidRDefault="005314E8" w14:paraId="63F88856" w14:textId="1D5EFBD1">
      <w:pPr>
        <w:pStyle w:val="ListParagraph"/>
        <w:numPr>
          <w:ilvl w:val="0"/>
          <w:numId w:val="1"/>
        </w:numPr>
        <w:spacing w:line="276" w:lineRule="auto"/>
        <w:ind w:left="993" w:hanging="357"/>
        <w:jc w:val="both"/>
        <w:rPr>
          <w:rFonts w:eastAsia="Calibri"/>
          <w:lang w:val="lv-LV"/>
        </w:rPr>
      </w:pPr>
      <w:r w:rsidRPr="00A85F2F">
        <w:rPr>
          <w:noProof/>
          <w:lang w:val="lv-LV"/>
        </w:rPr>
        <w:t xml:space="preserve">Saskaņā ar Nolīguma 26.panta 1.punktu paredzētās pagaidu piemērošanas laikā </w:t>
      </w:r>
      <w:r w:rsidRPr="00A85F2F">
        <w:rPr>
          <w:noProof/>
          <w:lang w:val="lv-LV"/>
        </w:rPr>
        <w:lastRenderedPageBreak/>
        <w:t xml:space="preserve">Armēnijas un ES dalībvalstu starpā pastāvošos divpusējos nolīgumus un vienošanās, kas ir spēkā šā Nolīguma parakstīšanas dienā, izbeidz, izņemot Nolīguma 26.panta 2.punktā paredzētajā apmērā. Līdz ar to, </w:t>
      </w:r>
      <w:r>
        <w:rPr>
          <w:noProof/>
          <w:lang w:val="lv-LV"/>
        </w:rPr>
        <w:t>a</w:t>
      </w:r>
      <w:r w:rsidRPr="00A85F2F">
        <w:rPr>
          <w:noProof/>
          <w:lang w:val="lv-LV"/>
        </w:rPr>
        <w:t>tkār</w:t>
      </w:r>
      <w:r w:rsidR="00720B82">
        <w:rPr>
          <w:noProof/>
          <w:lang w:val="lv-LV"/>
        </w:rPr>
        <w:t>t</w:t>
      </w:r>
      <w:bookmarkStart w:name="_GoBack" w:id="0"/>
      <w:bookmarkEnd w:id="0"/>
      <w:r w:rsidRPr="00A85F2F">
        <w:rPr>
          <w:noProof/>
          <w:lang w:val="lv-LV"/>
        </w:rPr>
        <w:t>oti aicinām izvērtēt pašreiz spēkā esošā nolīguma piemērošanu pēc jaunā Nolīguma stāšanās spēkā.</w:t>
      </w:r>
    </w:p>
    <w:p w:rsidR="006375B2" w:rsidP="006375B2" w:rsidRDefault="006375B2" w14:paraId="634C63C6" w14:textId="509324DB">
      <w:pPr>
        <w:tabs>
          <w:tab w:val="left" w:pos="0"/>
        </w:tabs>
        <w:jc w:val="both"/>
        <w:rPr>
          <w:color w:val="000000"/>
          <w:lang w:val="lv-LV"/>
        </w:rPr>
      </w:pPr>
    </w:p>
    <w:p w:rsidR="005314E8" w:rsidP="006375B2" w:rsidRDefault="005314E8" w14:paraId="37F9C8B1" w14:textId="0494EDB2">
      <w:pPr>
        <w:tabs>
          <w:tab w:val="left" w:pos="0"/>
        </w:tabs>
        <w:jc w:val="both"/>
        <w:rPr>
          <w:color w:val="000000"/>
          <w:lang w:val="lv-LV"/>
        </w:rPr>
      </w:pPr>
    </w:p>
    <w:p w:rsidR="005314E8" w:rsidP="006375B2" w:rsidRDefault="005314E8" w14:paraId="606F6C66" w14:textId="2D9E81BD">
      <w:pPr>
        <w:tabs>
          <w:tab w:val="left" w:pos="0"/>
        </w:tabs>
        <w:jc w:val="both"/>
        <w:rPr>
          <w:color w:val="000000"/>
          <w:lang w:val="lv-LV"/>
        </w:rPr>
      </w:pPr>
    </w:p>
    <w:p w:rsidR="005314E8" w:rsidP="006375B2" w:rsidRDefault="005314E8" w14:paraId="34E3ECBA" w14:textId="77777777">
      <w:pPr>
        <w:tabs>
          <w:tab w:val="left" w:pos="0"/>
        </w:tabs>
        <w:jc w:val="both"/>
        <w:rPr>
          <w:color w:val="000000"/>
          <w:lang w:val="lv-LV"/>
        </w:rPr>
      </w:pPr>
    </w:p>
    <w:p w:rsidR="006375B2" w:rsidP="006375B2" w:rsidRDefault="006375B2" w14:paraId="049C7C79" w14:textId="77777777">
      <w:pPr>
        <w:tabs>
          <w:tab w:val="left" w:pos="0"/>
        </w:tabs>
        <w:jc w:val="both"/>
        <w:rPr>
          <w:color w:val="000000"/>
          <w:lang w:val="lv-LV"/>
        </w:rPr>
      </w:pPr>
    </w:p>
    <w:p w:rsidR="006375B2" w:rsidP="006375B2" w:rsidRDefault="006375B2" w14:paraId="025FE3C2" w14:textId="77777777">
      <w:pPr>
        <w:tabs>
          <w:tab w:val="left" w:pos="0"/>
        </w:tabs>
        <w:jc w:val="both"/>
        <w:rPr>
          <w:color w:val="000000"/>
          <w:lang w:val="lv-LV"/>
        </w:rPr>
      </w:pPr>
    </w:p>
    <w:p w:rsidRPr="00781E52" w:rsidR="006375B2" w:rsidP="006375B2" w:rsidRDefault="006375B2" w14:paraId="33B14CFD" w14:textId="77777777">
      <w:pPr>
        <w:tabs>
          <w:tab w:val="left" w:pos="0"/>
        </w:tabs>
        <w:jc w:val="both"/>
        <w:rPr>
          <w:color w:val="000000"/>
          <w:lang w:val="lv-LV"/>
        </w:rPr>
      </w:pPr>
    </w:p>
    <w:tbl>
      <w:tblPr>
        <w:tblStyle w:val="TableGrid1"/>
        <w:tblW w:w="89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91"/>
        <w:gridCol w:w="2843"/>
      </w:tblGrid>
      <w:tr w:rsidRPr="00781E52" w:rsidR="006375B2" w:rsidTr="00FA5AC4" w14:paraId="64F2434C" w14:textId="77777777">
        <w:trPr>
          <w:trHeight w:val="393"/>
        </w:trPr>
        <w:tc>
          <w:tcPr>
            <w:tcW w:w="6091" w:type="dxa"/>
          </w:tcPr>
          <w:p w:rsidR="006375B2" w:rsidP="00FA5AC4" w:rsidRDefault="006375B2" w14:paraId="33E352A4" w14:textId="77777777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bookmarkStart w:name="_Hlk81316765" w:id="1"/>
            <w:r w:rsidRPr="00781E52">
              <w:rPr>
                <w:rFonts w:ascii="Times New Roman" w:hAnsi="Times New Roman" w:cs="Times New Roman"/>
                <w:color w:val="000000"/>
                <w:lang w:val="lv-LV" w:eastAsia="lv-LV"/>
              </w:rPr>
              <w:t>Valsts sekretār</w:t>
            </w: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>.</w:t>
            </w:r>
          </w:p>
          <w:p w:rsidRPr="00781E52" w:rsidR="006375B2" w:rsidP="00FA5AC4" w:rsidRDefault="006375B2" w14:paraId="32E6280F" w14:textId="77777777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>V</w:t>
            </w:r>
            <w:r w:rsidRPr="001355F3">
              <w:rPr>
                <w:rFonts w:ascii="Times New Roman" w:hAnsi="Times New Roman" w:cs="Times New Roman"/>
                <w:color w:val="000000"/>
                <w:lang w:val="lv-LV" w:eastAsia="lv-LV"/>
              </w:rPr>
              <w:t>alsts sekretāra vietnieks – administratīvais direktors</w:t>
            </w:r>
          </w:p>
        </w:tc>
        <w:tc>
          <w:tcPr>
            <w:tcW w:w="2843" w:type="dxa"/>
            <w:vAlign w:val="center"/>
          </w:tcPr>
          <w:p w:rsidRPr="00781E52" w:rsidR="006375B2" w:rsidP="00FA5AC4" w:rsidRDefault="006375B2" w14:paraId="429B900E" w14:textId="7777777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781E52">
              <w:rPr>
                <w:rFonts w:ascii="Times New Roman" w:hAnsi="Times New Roman" w:cs="Times New Roman"/>
                <w:lang w:val="lv-LV" w:eastAsia="lv-LV"/>
              </w:rPr>
              <w:t>A</w:t>
            </w:r>
            <w:r>
              <w:rPr>
                <w:rFonts w:ascii="Times New Roman" w:hAnsi="Times New Roman" w:cs="Times New Roman"/>
                <w:lang w:val="lv-LV" w:eastAsia="lv-LV"/>
              </w:rPr>
              <w:t>tis Lots</w:t>
            </w:r>
          </w:p>
        </w:tc>
      </w:tr>
      <w:bookmarkEnd w:id="1"/>
    </w:tbl>
    <w:p w:rsidRPr="00781E52" w:rsidR="006375B2" w:rsidP="006375B2" w:rsidRDefault="006375B2" w14:paraId="3D0CAF20" w14:textId="77777777">
      <w:pPr>
        <w:tabs>
          <w:tab w:val="left" w:pos="0"/>
        </w:tabs>
        <w:jc w:val="both"/>
        <w:rPr>
          <w:color w:val="000000"/>
          <w:lang w:val="lv-LV"/>
        </w:rPr>
      </w:pPr>
    </w:p>
    <w:p w:rsidR="006375B2" w:rsidP="006375B2" w:rsidRDefault="006375B2" w14:paraId="2AA72369" w14:textId="77777777">
      <w:pPr>
        <w:tabs>
          <w:tab w:val="left" w:pos="0"/>
        </w:tabs>
        <w:jc w:val="both"/>
        <w:rPr>
          <w:color w:val="000000"/>
          <w:lang w:val="lv-LV"/>
        </w:rPr>
      </w:pPr>
    </w:p>
    <w:p w:rsidR="006375B2" w:rsidP="006375B2" w:rsidRDefault="006375B2" w14:paraId="6906433E" w14:textId="77777777">
      <w:pPr>
        <w:tabs>
          <w:tab w:val="left" w:pos="0"/>
        </w:tabs>
        <w:jc w:val="both"/>
        <w:rPr>
          <w:color w:val="000000"/>
          <w:lang w:val="lv-LV"/>
        </w:rPr>
      </w:pPr>
    </w:p>
    <w:p w:rsidRPr="00781E52" w:rsidR="006375B2" w:rsidP="006375B2" w:rsidRDefault="006375B2" w14:paraId="304E8208" w14:textId="77777777">
      <w:pPr>
        <w:tabs>
          <w:tab w:val="left" w:pos="0"/>
        </w:tabs>
        <w:jc w:val="both"/>
        <w:rPr>
          <w:color w:val="000000"/>
          <w:lang w:val="lv-LV"/>
        </w:rPr>
      </w:pPr>
    </w:p>
    <w:p w:rsidRPr="00781E52" w:rsidR="006375B2" w:rsidP="006375B2" w:rsidRDefault="006375B2" w14:paraId="4EDF44F2" w14:textId="77777777">
      <w:pPr>
        <w:rPr>
          <w:rFonts w:eastAsia="Calibri"/>
          <w:color w:val="000000"/>
          <w:sz w:val="20"/>
          <w:szCs w:val="20"/>
          <w:lang w:val="lv-LV"/>
        </w:rPr>
      </w:pPr>
    </w:p>
    <w:p w:rsidRPr="00781E52" w:rsidR="006375B2" w:rsidP="006375B2" w:rsidRDefault="006375B2" w14:paraId="6664E229" w14:textId="77777777">
      <w:pPr>
        <w:rPr>
          <w:rFonts w:eastAsia="Calibri"/>
          <w:color w:val="000000"/>
          <w:sz w:val="20"/>
          <w:szCs w:val="20"/>
          <w:lang w:val="lv-LV"/>
        </w:rPr>
      </w:pPr>
      <w:r w:rsidRPr="00781E52">
        <w:rPr>
          <w:rFonts w:eastAsia="Calibri"/>
          <w:color w:val="000000"/>
          <w:sz w:val="20"/>
          <w:szCs w:val="20"/>
          <w:lang w:val="lv-LV"/>
        </w:rPr>
        <w:t>A.Plivna, 67016421</w:t>
      </w:r>
    </w:p>
    <w:p w:rsidRPr="00781E52" w:rsidR="006375B2" w:rsidP="006375B2" w:rsidRDefault="00720B82" w14:paraId="47452E76" w14:textId="77777777">
      <w:pPr>
        <w:rPr>
          <w:rFonts w:eastAsia="Calibri"/>
          <w:color w:val="000000"/>
          <w:sz w:val="20"/>
          <w:szCs w:val="20"/>
          <w:lang w:val="lv-LV"/>
        </w:rPr>
      </w:pPr>
      <w:hyperlink w:history="1" r:id="rId13">
        <w:r w:rsidRPr="00781E52" w:rsidR="006375B2">
          <w:rPr>
            <w:rFonts w:eastAsia="Calibri"/>
            <w:color w:val="000000"/>
            <w:sz w:val="20"/>
            <w:szCs w:val="20"/>
            <w:lang w:val="lv-LV"/>
          </w:rPr>
          <w:t>Anete.Plivna@mfa.gov.lv</w:t>
        </w:r>
      </w:hyperlink>
    </w:p>
    <w:p w:rsidRPr="00781E52" w:rsidR="006375B2" w:rsidP="006375B2" w:rsidRDefault="006375B2" w14:paraId="44145077" w14:textId="77777777">
      <w:pPr>
        <w:rPr>
          <w:lang w:val="lv-LV"/>
        </w:rPr>
      </w:pPr>
    </w:p>
    <w:p w:rsidR="006375B2" w:rsidP="006375B2" w:rsidRDefault="006375B2" w14:paraId="5A5FB8C6" w14:textId="77777777"/>
    <w:p w:rsidR="006375B2" w:rsidP="006375B2" w:rsidRDefault="006375B2" w14:paraId="25407214" w14:textId="77777777"/>
    <w:p w:rsidR="001C48F6" w:rsidP="007B2BF2" w:rsidRDefault="001C48F6" w14:paraId="34651D31" w14:textId="77777777"/>
    <w:p w:rsidR="001C48F6" w:rsidP="007B2BF2" w:rsidRDefault="001C48F6" w14:paraId="261DB5EC" w14:textId="77777777"/>
    <w:p w:rsidR="001C48F6" w:rsidP="007B2BF2" w:rsidRDefault="001C48F6" w14:paraId="5CD8DF65" w14:textId="77777777"/>
    <w:p w:rsidR="001C48F6" w:rsidP="007B2BF2" w:rsidRDefault="001C48F6" w14:paraId="06FF1C88" w14:textId="77777777"/>
    <w:p w:rsidR="001C48F6" w:rsidP="007B2BF2" w:rsidRDefault="001C48F6" w14:paraId="03F64408" w14:textId="77777777"/>
    <w:p w:rsidR="001C48F6" w:rsidP="007B2BF2" w:rsidRDefault="001C48F6" w14:paraId="199CAA58" w14:textId="77777777"/>
    <w:p w:rsidR="00952989" w:rsidP="007B2BF2" w:rsidRDefault="00952989" w14:paraId="2A3FB7BB" w14:textId="77777777"/>
    <w:p w:rsidR="00580CB8" w:rsidP="007B2BF2" w:rsidRDefault="00BB4F0B" w14:paraId="69783887" w14:textId="77777777">
      <w:r w:rsidRPr="00952989">
        <w:t>DOKUMENTS IR PARAKSTĪTS AR DROŠU ELEKTRONISKO PARAKSTU UN SATUR LAIKA ZĪMOGU</w:t>
      </w:r>
    </w:p>
    <w:p w:rsidRPr="00580CB8" w:rsidR="00410573" w:rsidP="00580CB8" w:rsidRDefault="00410573" w14:paraId="441D8AB4" w14:textId="77777777">
      <w:pPr>
        <w:widowControl/>
        <w:suppressAutoHyphens w:val="0"/>
      </w:pPr>
    </w:p>
    <w:sectPr w:rsidRPr="00580CB8" w:rsidR="00410573" w:rsidSect="005F2E1C">
      <w:footerReference w:type="default" r:id="rId14"/>
      <w:headerReference w:type="first" r:id="rId15"/>
      <w:pgSz w:w="11906" w:h="16838" w:code="9"/>
      <w:pgMar w:top="1134" w:right="1134" w:bottom="851" w:left="1797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19E6C" w14:textId="77777777" w:rsidR="006375B2" w:rsidRDefault="006375B2">
      <w:r>
        <w:separator/>
      </w:r>
    </w:p>
  </w:endnote>
  <w:endnote w:type="continuationSeparator" w:id="0">
    <w:p w14:paraId="0DCDD0FA" w14:textId="77777777" w:rsidR="006375B2" w:rsidRDefault="0063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408E" w14:textId="77777777" w:rsidR="00CC74BF" w:rsidRPr="00CC74BF" w:rsidRDefault="00CC74BF">
    <w:pPr>
      <w:pStyle w:val="Footer"/>
      <w:jc w:val="center"/>
      <w:rPr>
        <w:sz w:val="20"/>
        <w:szCs w:val="20"/>
      </w:rPr>
    </w:pPr>
    <w:r w:rsidRPr="00CC74BF">
      <w:rPr>
        <w:sz w:val="20"/>
        <w:szCs w:val="20"/>
      </w:rPr>
      <w:fldChar w:fldCharType="begin"/>
    </w:r>
    <w:r w:rsidRPr="00CC74BF">
      <w:rPr>
        <w:sz w:val="20"/>
        <w:szCs w:val="20"/>
      </w:rPr>
      <w:instrText xml:space="preserve"> PAGE   \* MERGEFORMAT </w:instrText>
    </w:r>
    <w:r w:rsidRPr="00CC74BF">
      <w:rPr>
        <w:sz w:val="20"/>
        <w:szCs w:val="20"/>
      </w:rPr>
      <w:fldChar w:fldCharType="separate"/>
    </w:r>
    <w:r w:rsidR="00580CB8">
      <w:rPr>
        <w:noProof/>
        <w:sz w:val="20"/>
        <w:szCs w:val="20"/>
      </w:rPr>
      <w:t>2</w:t>
    </w:r>
    <w:r w:rsidRPr="00CC74BF">
      <w:rPr>
        <w:noProof/>
        <w:sz w:val="20"/>
        <w:szCs w:val="20"/>
      </w:rPr>
      <w:fldChar w:fldCharType="end"/>
    </w:r>
  </w:p>
  <w:p w14:paraId="29F870DD" w14:textId="77777777" w:rsidR="00CC74BF" w:rsidRDefault="00CC7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6A89" w14:textId="77777777" w:rsidR="006375B2" w:rsidRDefault="006375B2">
      <w:r>
        <w:separator/>
      </w:r>
    </w:p>
  </w:footnote>
  <w:footnote w:type="continuationSeparator" w:id="0">
    <w:p w14:paraId="26441E7B" w14:textId="77777777" w:rsidR="006375B2" w:rsidRDefault="006375B2"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F2E1C" w:rsidR="008802CE" w:rsidP="005F2E1C" w:rsidRDefault="00FB5A4A" w14:paraId="37C2B9EF" w14:textId="77777777"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editId="1890BBB6" wp14:anchorId="473A09A4">
              <wp:simplePos x="0" y="0"/>
              <wp:positionH relativeFrom="page">
                <wp:posOffset>1066800</wp:posOffset>
              </wp:positionH>
              <wp:positionV relativeFrom="page">
                <wp:posOffset>2028825</wp:posOffset>
              </wp:positionV>
              <wp:extent cx="5838825" cy="314325"/>
              <wp:effectExtent l="0" t="0" r="9525" b="952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E1C" w:rsidP="005F2E1C" w:rsidRDefault="005F2E1C" w14:paraId="5F9A1E76" w14:textId="77777777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K.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Valdemāra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3,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, LV-1395,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. 67016201,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67828121, e-pasts mfa.cha@mfa.gov.lv, www.mfa.gov.lv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3A09A4">
              <v:stroke joinstyle="miter"/>
              <v:path gradientshapeok="t" o:connecttype="rect"/>
            </v:shapetype>
            <v:shape id="Text Box 4" style="position:absolute;margin-left:84pt;margin-top:159.75pt;width:459.75pt;height:24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bWrAIAAKk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">
              <v:textbox inset="0,0,0,0">
                <w:txbxContent>
                  <w:p w:rsidR="005F2E1C" w:rsidP="005F2E1C" w:rsidRDefault="005F2E1C" w14:paraId="5F9A1E76" w14:textId="77777777">
                    <w:pPr>
                      <w:spacing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K.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Valdemāra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3,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, LV-1395,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. 67016201,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67828121, e-pasts mfa.cha@mfa.gov.lv, www.mfa.gov.lv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editId="1219EC55" wp14:anchorId="037DF483">
              <wp:simplePos x="0" y="0"/>
              <wp:positionH relativeFrom="page">
                <wp:posOffset>1781175</wp:posOffset>
              </wp:positionH>
              <wp:positionV relativeFrom="page">
                <wp:posOffset>1905000</wp:posOffset>
              </wp:positionV>
              <wp:extent cx="4397375" cy="1270"/>
              <wp:effectExtent l="0" t="0" r="22225" b="1778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style="position:absolute;margin-left:140.25pt;margin-top:150pt;width:346.25pt;height:.1pt;z-index:-251657728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" w14:anchorId="085AAC7C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">
                <v:path arrowok="t" o:connecttype="custom" o:connectlocs="0,0;6926,0" o:connectangles="0,0"/>
              </v:shape>
              <w10:wrap type="topAndBottom" anchorx="page" anchory="page"/>
            </v:group>
          </w:pict>
        </mc:Fallback>
      </mc:AlternateContent>
    </w:r>
    <w:r w:rsidR="005F2E1C">
      <w:rPr>
        <w:noProof/>
        <w:lang w:val="lv-LV"/>
      </w:rPr>
      <w:drawing>
        <wp:anchor distT="0" distB="0" distL="114300" distR="114300" simplePos="0" relativeHeight="251653632" behindDoc="1" locked="0" layoutInCell="1" allowOverlap="1" wp14:editId="270756D0" wp14:anchorId="078C28D6">
          <wp:simplePos x="0" y="0"/>
          <wp:positionH relativeFrom="margin">
            <wp:align>left</wp:align>
          </wp:positionH>
          <wp:positionV relativeFrom="page">
            <wp:posOffset>742950</wp:posOffset>
          </wp:positionV>
          <wp:extent cx="5673600" cy="103320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6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64F"/>
    <w:multiLevelType w:val="hybridMultilevel"/>
    <w:tmpl w:val="78E08AAE"/>
    <w:lvl w:ilvl="0" w:tplc="74126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F"/>
    <w:rsid w:val="00057157"/>
    <w:rsid w:val="000A1225"/>
    <w:rsid w:val="000A788C"/>
    <w:rsid w:val="000D0D01"/>
    <w:rsid w:val="00142F97"/>
    <w:rsid w:val="00150ADC"/>
    <w:rsid w:val="001C48F6"/>
    <w:rsid w:val="001D1CE9"/>
    <w:rsid w:val="00240AFD"/>
    <w:rsid w:val="0025092A"/>
    <w:rsid w:val="00296517"/>
    <w:rsid w:val="002C3216"/>
    <w:rsid w:val="00317406"/>
    <w:rsid w:val="00410573"/>
    <w:rsid w:val="0041232A"/>
    <w:rsid w:val="004A0983"/>
    <w:rsid w:val="004A2F7D"/>
    <w:rsid w:val="004C78FA"/>
    <w:rsid w:val="004D6700"/>
    <w:rsid w:val="004D77CF"/>
    <w:rsid w:val="004F5EC4"/>
    <w:rsid w:val="005314E8"/>
    <w:rsid w:val="00580CB8"/>
    <w:rsid w:val="00583AA8"/>
    <w:rsid w:val="005A0EDF"/>
    <w:rsid w:val="005A2B58"/>
    <w:rsid w:val="005F2E1C"/>
    <w:rsid w:val="006375B2"/>
    <w:rsid w:val="006C2ADA"/>
    <w:rsid w:val="006E1AD6"/>
    <w:rsid w:val="00720B82"/>
    <w:rsid w:val="007B2BF2"/>
    <w:rsid w:val="008518AB"/>
    <w:rsid w:val="008802CE"/>
    <w:rsid w:val="008862CC"/>
    <w:rsid w:val="008D75C9"/>
    <w:rsid w:val="00940D9D"/>
    <w:rsid w:val="00952989"/>
    <w:rsid w:val="009823CD"/>
    <w:rsid w:val="00A66EF8"/>
    <w:rsid w:val="00B535A0"/>
    <w:rsid w:val="00B8152F"/>
    <w:rsid w:val="00BB4F0B"/>
    <w:rsid w:val="00BC1690"/>
    <w:rsid w:val="00BC383E"/>
    <w:rsid w:val="00BD00A9"/>
    <w:rsid w:val="00C067CC"/>
    <w:rsid w:val="00C07770"/>
    <w:rsid w:val="00C15F6B"/>
    <w:rsid w:val="00C42949"/>
    <w:rsid w:val="00C84232"/>
    <w:rsid w:val="00CC74BF"/>
    <w:rsid w:val="00CE1571"/>
    <w:rsid w:val="00D2144E"/>
    <w:rsid w:val="00D47B08"/>
    <w:rsid w:val="00D87A6E"/>
    <w:rsid w:val="00E072E2"/>
    <w:rsid w:val="00E9282D"/>
    <w:rsid w:val="00EA43C6"/>
    <w:rsid w:val="00EE4035"/>
    <w:rsid w:val="00F2645D"/>
    <w:rsid w:val="00F75023"/>
    <w:rsid w:val="00F83794"/>
    <w:rsid w:val="00FA10A3"/>
    <w:rsid w:val="00FB5A4A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430505DF"/>
  <w15:docId w15:val="{79DA2740-3FBC-4C5C-815D-E0647AE1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link w:val="Footer"/>
    <w:uiPriority w:val="99"/>
    <w:rsid w:val="00CC74BF"/>
    <w:rPr>
      <w:rFonts w:eastAsia="Arial"/>
      <w:kern w:val="1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70"/>
    <w:rPr>
      <w:rFonts w:ascii="Tahoma" w:eastAsia="Arial" w:hAnsi="Tahoma" w:cs="Tahoma"/>
      <w:kern w:val="1"/>
      <w:sz w:val="16"/>
      <w:szCs w:val="16"/>
      <w:lang w:val="en"/>
    </w:rPr>
  </w:style>
  <w:style w:type="character" w:styleId="PlaceholderText">
    <w:name w:val="Placeholder Text"/>
    <w:basedOn w:val="DefaultParagraphFont"/>
    <w:uiPriority w:val="99"/>
    <w:semiHidden/>
    <w:rsid w:val="00C07770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067CC"/>
    <w:rPr>
      <w:rFonts w:eastAsia="Arial"/>
      <w:kern w:val="1"/>
      <w:sz w:val="24"/>
      <w:szCs w:val="24"/>
      <w:lang w:val="en"/>
    </w:rPr>
  </w:style>
  <w:style w:type="table" w:customStyle="1" w:styleId="TableGrid1">
    <w:name w:val="Table Grid1"/>
    <w:basedOn w:val="TableNormal"/>
    <w:next w:val="TableGrid"/>
    <w:uiPriority w:val="39"/>
    <w:rsid w:val="006375B2"/>
    <w:pPr>
      <w:ind w:right="144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5B2"/>
    <w:pPr>
      <w:ind w:left="720"/>
      <w:contextualSpacing/>
    </w:pPr>
  </w:style>
  <w:style w:type="table" w:styleId="TableGrid">
    <w:name w:val="Table Grid"/>
    <w:basedOn w:val="TableNormal"/>
    <w:uiPriority w:val="59"/>
    <w:rsid w:val="0063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nete.Plivna@mfa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3D90572704C1BBF5470D94278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2D93-3AF9-4054-AF9C-A0F5327FC6D4}"/>
      </w:docPartPr>
      <w:docPartBody>
        <w:p w:rsidR="003B47B5" w:rsidRDefault="001954FA" w:rsidP="001954FA">
          <w:pPr>
            <w:pStyle w:val="15F3D90572704C1BBF5470D94278A3DF13"/>
          </w:pPr>
          <w:r w:rsidRPr="00BD00A9">
            <w:rPr>
              <w:rStyle w:val="PlaceholderText"/>
              <w:color w:val="FFFFFF" w:themeColor="background1"/>
              <w:u w:val="single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B85"/>
    <w:rsid w:val="000D2894"/>
    <w:rsid w:val="000D55B8"/>
    <w:rsid w:val="001954FA"/>
    <w:rsid w:val="001E1151"/>
    <w:rsid w:val="00324705"/>
    <w:rsid w:val="003B47B5"/>
    <w:rsid w:val="00452DD1"/>
    <w:rsid w:val="00545F4E"/>
    <w:rsid w:val="005B2B2E"/>
    <w:rsid w:val="006D3C44"/>
    <w:rsid w:val="00705146"/>
    <w:rsid w:val="00784675"/>
    <w:rsid w:val="00A030EB"/>
    <w:rsid w:val="00BC7B63"/>
    <w:rsid w:val="00C22274"/>
    <w:rsid w:val="00C35D67"/>
    <w:rsid w:val="00C90B85"/>
    <w:rsid w:val="00CA1C26"/>
    <w:rsid w:val="00D42352"/>
    <w:rsid w:val="00E341F1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4FA"/>
    <w:rPr>
      <w:color w:val="808080"/>
    </w:rPr>
  </w:style>
  <w:style w:type="paragraph" w:customStyle="1" w:styleId="A1F6B68DE8104017B9EDF1807416BB3B">
    <w:name w:val="A1F6B68DE8104017B9EDF1807416BB3B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">
    <w:name w:val="15F3D90572704C1BBF5470D94278A3DF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">
    <w:name w:val="99B325FC86414F8F9DB7CA96D3614313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">
    <w:name w:val="472644FDF8BE4F1A9461002D4DDCB3A2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1">
    <w:name w:val="A1F6B68DE8104017B9EDF1807416BB3B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">
    <w:name w:val="15F3D90572704C1BBF5470D94278A3DF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1">
    <w:name w:val="99B325FC86414F8F9DB7CA96D3614313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1">
    <w:name w:val="472644FDF8BE4F1A9461002D4DDCB3A2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2">
    <w:name w:val="A1F6B68DE8104017B9EDF1807416BB3B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2">
    <w:name w:val="15F3D90572704C1BBF5470D94278A3DF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">
    <w:name w:val="8238AEC0AD064897AA1AB436BAAF2DBE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2">
    <w:name w:val="99B325FC86414F8F9DB7CA96D3614313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2">
    <w:name w:val="472644FDF8BE4F1A9461002D4DDCB3A2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3">
    <w:name w:val="A1F6B68DE8104017B9EDF1807416BB3B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3">
    <w:name w:val="15F3D90572704C1BBF5470D94278A3DF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1">
    <w:name w:val="8238AEC0AD064897AA1AB436BAAF2DBE1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3">
    <w:name w:val="99B325FC86414F8F9DB7CA96D3614313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3">
    <w:name w:val="472644FDF8BE4F1A9461002D4DDCB3A2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4">
    <w:name w:val="A1F6B68DE8104017B9EDF1807416BB3B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4">
    <w:name w:val="15F3D90572704C1BBF5470D94278A3DF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2">
    <w:name w:val="8238AEC0AD064897AA1AB436BAAF2DBE2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4">
    <w:name w:val="99B325FC86414F8F9DB7CA96D3614313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4">
    <w:name w:val="472644FDF8BE4F1A9461002D4DDCB3A2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5">
    <w:name w:val="15F3D90572704C1BBF5470D94278A3DF5"/>
    <w:rsid w:val="00A030E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5">
    <w:name w:val="99B325FC86414F8F9DB7CA96D36143135"/>
    <w:rsid w:val="00A030E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6">
    <w:name w:val="15F3D90572704C1BBF5470D94278A3DF6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6">
    <w:name w:val="99B325FC86414F8F9DB7CA96D36143136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7">
    <w:name w:val="15F3D90572704C1BBF5470D94278A3DF7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1FE352990CE4BFD9292885659EFE0BA">
    <w:name w:val="91FE352990CE4BFD9292885659EFE0BA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7">
    <w:name w:val="99B325FC86414F8F9DB7CA96D36143137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26481804D676451EA7C28FA133B106A8">
    <w:name w:val="26481804D676451EA7C28FA133B106A8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8">
    <w:name w:val="15F3D90572704C1BBF5470D94278A3DF8"/>
    <w:rsid w:val="00C222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8">
    <w:name w:val="99B325FC86414F8F9DB7CA96D36143138"/>
    <w:rsid w:val="00C222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9">
    <w:name w:val="15F3D90572704C1BBF5470D94278A3DF9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0C05209C4EB04DE28DD063FBA84EB86B">
    <w:name w:val="0C05209C4EB04DE28DD063FBA84EB86B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0">
    <w:name w:val="15F3D90572704C1BBF5470D94278A3DF10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0C05209C4EB04DE28DD063FBA84EB86B1">
    <w:name w:val="0C05209C4EB04DE28DD063FBA84EB86B1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1">
    <w:name w:val="15F3D90572704C1BBF5470D94278A3DF11"/>
    <w:rsid w:val="00E341F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0C05209C4EB04DE28DD063FBA84EB86B2">
    <w:name w:val="0C05209C4EB04DE28DD063FBA84EB86B2"/>
    <w:rsid w:val="00E341F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2">
    <w:name w:val="15F3D90572704C1BBF5470D94278A3DF12"/>
    <w:rsid w:val="000D55B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3">
    <w:name w:val="15F3D90572704C1BBF5470D94278A3DF13"/>
    <w:rsid w:val="001954F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180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M vestule LV" ma:contentTypeID="0x010100B1C2858224DA4374904E017A8E9DA5180A006E23C069A458E444A3DDABE6AF9C6B66" ma:contentTypeVersion="18" ma:contentTypeDescription="" ma:contentTypeScope="" ma:versionID="cfc1a4f6e80e7b11291b31bdd885c0ac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2d108d40e4964412f9c3c6361852192a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internalName="LTT_UniqueId">
      <xsd:simpleType>
        <xsd:restriction base="dms:Unknown"/>
      </xsd:simpleType>
    </xsd:element>
    <xsd:element name="LTT_RelatedDocumentsField" ma:index="23" nillable="true" ma:displayName="Saistītie ieraksti" ma:default="" ma:internalName="LTT_RelatedDocumentsFie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>9bd043fa-eb6a-4648-b57f-d37fc888eb50</LTT_UniqueId>
    <LTT_RelatedDocumentsField xmlns="aaa33240-aed4-492d-84f2-cf9262a9abbc" xsi:nil="true"/>
    <amDokSaturs xmlns="801ff49e-5150-41f0-9cd7-015d16134d38">Atzinums par precizēto likumprojektu "Par Kopējās aviācijas telpas nolīgumu starp Eiropas Savienību un tās dalībvalstīm, no vienas puses, un Armēnijas Republiku, no otras puses" (VSS-736)</amDokSaturs>
    <amAdresats xmlns="801ff49e-5150-41f0-9cd7-015d16134d38">&lt;p&gt;&lt;a id="261" href="/hub/Lists/ArejieKontakti/DispForm.aspx?ID=261" target="_blank"&gt;Satiksmes ministrija (SM)&lt;/a&gt;;&lt;/p&gt;</amAdresats>
    <amDokumentaIndeks xmlns="801ff49e-5150-41f0-9cd7-015d16134d38" xsi:nil="true"/>
    <amLietasNumurs xmlns="801ff49e-5150-41f0-9cd7-015d16134d38" xsi:nil="true"/>
    <amDokPielikumi xmlns="801ff49e-5150-41f0-9cd7-015d16134d38" xsi:nil="true"/>
    <TaxCatchAll xmlns="21a93588-6fe8-41e9-94dc-424b783ca979">
      <Value>38</Value>
      <Value>11</Value>
    </TaxCatchAll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tiesību nodaļa</TermName>
          <TermId xmlns="http://schemas.microsoft.com/office/infopath/2007/PartnerControls">444f93f6-052d-420a-8678-9a56243189df</TermId>
        </TermInfo>
      </Terms>
    </aee6b300c46d41ecb957189889b62b92>
    <amRegistresanasDatums xmlns="801ff49e-5150-41f0-9cd7-015d16134d38" xsi:nil="true"/>
    <amDokParakstitaji xmlns="801ff49e-5150-41f0-9cd7-015d16134d38">
      <UserInfo>
        <DisplayName/>
        <AccountId xsi:nil="true"/>
        <AccountType/>
      </UserInfo>
    </amDokParakstitaji>
    <amLidzautori xmlns="801ff49e-5150-41f0-9cd7-015d16134d38">
      <UserInfo>
        <DisplayName/>
        <AccountId xsi:nil="true"/>
        <AccountType/>
      </UserInfo>
    </amLidzautori>
    <amLapuSkaits xmlns="801ff49e-5150-41f0-9cd7-015d16134d38" xsi:nil="true"/>
    <amNumurs xmlns="801ff49e-5150-41f0-9cd7-015d16134d38">41-19328</amNumurs>
    <amSagatavotajs xmlns="801ff49e-5150-41f0-9cd7-015d16134d38">
      <UserInfo>
        <DisplayName>Anete Plivna</DisplayName>
        <AccountId>1261</AccountId>
        <AccountType/>
      </UserInfo>
    </amSagatavotajs>
    <amPiekluvesLimenaPamatojums xmlns="801ff49e-5150-41f0-9cd7-015d16134d38" xsi:nil="true"/>
    <amPiezimes xmlns="801ff49e-5150-41f0-9cd7-015d16134d38" xsi:nil="true"/>
    <amPiekluvesLimenis xmlns="ec5eb65c-7d19-4b23-bf65-ca68bcd53ae2">IP='Nē', DV='Nē'</amPiekluvesLimenis>
    <amDienestaVajadzibam xmlns="ec5eb65c-7d19-4b23-bf65-ca68bcd53ae2">Nē</amDienestaVajadzibam>
    <amIerobezotaPieejamiba xmlns="ec5eb65c-7d19-4b23-bf65-ca68bcd53ae2">Nē</amIerobezotaPieejamiba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9F5E-9BC1-4C68-975A-154B47F9BE01}"/>
</file>

<file path=customXml/itemProps2.xml><?xml version="1.0" encoding="utf-8"?>
<ds:datastoreItem xmlns:ds="http://schemas.openxmlformats.org/officeDocument/2006/customXml" ds:itemID="{E6EEE8C2-7CE8-4B56-B999-2988D4A4919D}"/>
</file>

<file path=customXml/itemProps3.xml><?xml version="1.0" encoding="utf-8"?>
<ds:datastoreItem xmlns:ds="http://schemas.openxmlformats.org/officeDocument/2006/customXml" ds:itemID="{1AF73044-A14C-466A-9EB8-DA06C3937E09}"/>
</file>

<file path=customXml/itemProps4.xml><?xml version="1.0" encoding="utf-8"?>
<ds:datastoreItem xmlns:ds="http://schemas.openxmlformats.org/officeDocument/2006/customXml" ds:itemID="{DBE8EFD4-92B0-4FC8-BC47-41A3D8828AD8}"/>
</file>

<file path=customXml/itemProps5.xml><?xml version="1.0" encoding="utf-8"?>
<ds:datastoreItem xmlns:ds="http://schemas.openxmlformats.org/officeDocument/2006/customXml" ds:itemID="{195070BD-EEF5-418D-9672-5DD59AAC20F4}"/>
</file>

<file path=customXml/itemProps6.xml><?xml version="1.0" encoding="utf-8"?>
<ds:datastoreItem xmlns:ds="http://schemas.openxmlformats.org/officeDocument/2006/customXml" ds:itemID="{38370227-80E4-4FE7-A6B4-D25FB793C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MFA Latvia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VSS-736</dc:title>
  <dc:subject>Atzinums</dc:subject>
  <dc:creator>Anete Plivna</dc:creator>
  <cp:lastModifiedBy>Kristine Lice</cp:lastModifiedBy>
  <cp:revision>4</cp:revision>
  <cp:lastPrinted>1900-12-31T21:00:00Z</cp:lastPrinted>
  <dcterms:created xsi:type="dcterms:W3CDTF">2021-08-31T13:32:00Z</dcterms:created>
  <dcterms:modified xsi:type="dcterms:W3CDTF">2021-09-01T10:00:00Z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DokSaturs">
    <vt:lpwstr>Saturs  Saturs  Saturs  Saturs  Saturs sZ</vt:lpwstr>
  </property>
  <property fmtid="{D5CDD505-2E9C-101B-9397-08002B2CF9AE}" pid="3" name="amAdresats">
    <vt:lpwstr>&lt;p&gt;&lt;a id="6" href="/hub/Lists/ArejieKontakti/DispForm.aspx?ID=6" target="_blank"&gt;Albānijas vēstniecība Polijā&lt;/a&gt;&lt;/p&gt;</vt:lpwstr>
  </property>
  <property fmtid="{D5CDD505-2E9C-101B-9397-08002B2CF9AE}" pid="4" name="amRegistrStrukturvieniba">
    <vt:lpwstr>11;#Juridiskais departaments|60454ff7-9902-465c-9f30-b40df7ce8b1b</vt:lpwstr>
  </property>
  <property fmtid="{D5CDD505-2E9C-101B-9397-08002B2CF9AE}" pid="5" name="amDokPielikumi">
    <vt:lpwstr/>
  </property>
  <property fmtid="{D5CDD505-2E9C-101B-9397-08002B2CF9AE}" pid="6" name="ContentTypeId">
    <vt:lpwstr>0x010100B1C2858224DA4374904E017A8E9DA5180A006E23C069A458E444A3DDABE6AF9C6B66</vt:lpwstr>
  </property>
  <property fmtid="{D5CDD505-2E9C-101B-9397-08002B2CF9AE}" pid="7" name="amPiezimes">
    <vt:lpwstr/>
  </property>
  <property fmtid="{D5CDD505-2E9C-101B-9397-08002B2CF9AE}" pid="8" name="n85de85c44494d77850ec883bf791ea1">
    <vt:lpwstr>Iekšējais audits|3c0e919c-d7f2-4504-bd84-b65b6c6252bc</vt:lpwstr>
  </property>
  <property fmtid="{D5CDD505-2E9C-101B-9397-08002B2CF9AE}" pid="9" name="amStrukturvieniba">
    <vt:lpwstr>38;#Starptautisko tiesību nodaļa|444f93f6-052d-420a-8678-9a56243189df</vt:lpwstr>
  </property>
  <property fmtid="{D5CDD505-2E9C-101B-9397-08002B2CF9AE}" pid="10" name="aee6b300c46d41ecb957189889b62b92">
    <vt:lpwstr>Konsulāts Pleskavā līgumdarbinieki|6edacb28-4823-414f-9f46-db63ab0a0369</vt:lpwstr>
  </property>
  <property fmtid="{D5CDD505-2E9C-101B-9397-08002B2CF9AE}" pid="11" name="amDienestaVajadzibam">
    <vt:lpwstr>Nē</vt:lpwstr>
  </property>
  <property fmtid="{D5CDD505-2E9C-101B-9397-08002B2CF9AE}" pid="12" name="TaxCatchAll">
    <vt:lpwstr>24;#Iekšējais audits|3c0e919c-d7f2-4504-bd84-b65b6c6252bc;#23;#Konsulāts Pleskavā līgumdarbinieki|6edacb28-4823-414f-9f46-db63ab0a0369</vt:lpwstr>
  </property>
  <property fmtid="{D5CDD505-2E9C-101B-9397-08002B2CF9AE}" pid="13" name="TaxKeywordTaxHTField">
    <vt:lpwstr/>
  </property>
  <property fmtid="{D5CDD505-2E9C-101B-9397-08002B2CF9AE}" pid="14" name="amPazimes">
    <vt:lpwstr/>
  </property>
  <property fmtid="{D5CDD505-2E9C-101B-9397-08002B2CF9AE}" pid="15" name="amPiekluvesLimenis">
    <vt:lpwstr/>
  </property>
  <property fmtid="{D5CDD505-2E9C-101B-9397-08002B2CF9AE}" pid="16" name="amKlasifikators3">
    <vt:lpwstr/>
  </property>
  <property fmtid="{D5CDD505-2E9C-101B-9397-08002B2CF9AE}" pid="17" name="h71ae947574d4b79a5c438e93525dbed">
    <vt:lpwstr/>
  </property>
  <property fmtid="{D5CDD505-2E9C-101B-9397-08002B2CF9AE}" pid="18" name="he938af8fe324cd88bff09f2939b658d">
    <vt:lpwstr/>
  </property>
  <property fmtid="{D5CDD505-2E9C-101B-9397-08002B2CF9AE}" pid="19" name="amDokumentaIndeks">
    <vt:lpwstr/>
  </property>
  <property fmtid="{D5CDD505-2E9C-101B-9397-08002B2CF9AE}" pid="20" name="b6ce33424859414bb055d9baa8a6747d">
    <vt:lpwstr/>
  </property>
  <property fmtid="{D5CDD505-2E9C-101B-9397-08002B2CF9AE}" pid="21" name="amLietasNumurs">
    <vt:lpwstr/>
  </property>
  <property fmtid="{D5CDD505-2E9C-101B-9397-08002B2CF9AE}" pid="22" name="amKlasifikators1">
    <vt:lpwstr/>
  </property>
  <property fmtid="{D5CDD505-2E9C-101B-9397-08002B2CF9AE}" pid="23" name="amPavadvestulesAutors">
    <vt:lpwstr/>
  </property>
  <property fmtid="{D5CDD505-2E9C-101B-9397-08002B2CF9AE}" pid="24" name="bd7b18180f0f400ca769f616f0c275d4">
    <vt:lpwstr/>
  </property>
  <property fmtid="{D5CDD505-2E9C-101B-9397-08002B2CF9AE}" pid="25" name="amKlasifikators4">
    <vt:lpwstr/>
  </property>
  <property fmtid="{D5CDD505-2E9C-101B-9397-08002B2CF9AE}" pid="26" name="amRegistresanasDatums">
    <vt:filetime>2016-04-30T21:00:00Z</vt:filetime>
  </property>
  <property fmtid="{D5CDD505-2E9C-101B-9397-08002B2CF9AE}" pid="27" name="fd98f198e6504849b4ef719fdb39b6db">
    <vt:lpwstr/>
  </property>
  <property fmtid="{D5CDD505-2E9C-101B-9397-08002B2CF9AE}" pid="28" name="amDokParakstitaji">
    <vt:lpwstr/>
  </property>
  <property fmtid="{D5CDD505-2E9C-101B-9397-08002B2CF9AE}" pid="29" name="amIerobezotaPieejamiba">
    <vt:lpwstr/>
  </property>
  <property fmtid="{D5CDD505-2E9C-101B-9397-08002B2CF9AE}" pid="30" name="amLidzautori">
    <vt:lpwstr/>
  </property>
  <property fmtid="{D5CDD505-2E9C-101B-9397-08002B2CF9AE}" pid="31" name="amKlasifikators2">
    <vt:lpwstr/>
  </property>
  <property fmtid="{D5CDD505-2E9C-101B-9397-08002B2CF9AE}" pid="32" name="amNumurs">
    <vt:lpwstr>GG121</vt:lpwstr>
  </property>
  <property fmtid="{D5CDD505-2E9C-101B-9397-08002B2CF9AE}" pid="33" name="amSagatavotajs">
    <vt:lpwstr>206</vt:lpwstr>
  </property>
  <property fmtid="{D5CDD505-2E9C-101B-9397-08002B2CF9AE}" pid="34" name="amPiekluvesLimenaPamatojums">
    <vt:lpwstr/>
  </property>
  <property fmtid="{D5CDD505-2E9C-101B-9397-08002B2CF9AE}" pid="35" name="_docset_NoMedatataSyncRequired">
    <vt:lpwstr>False</vt:lpwstr>
  </property>
  <property fmtid="{D5CDD505-2E9C-101B-9397-08002B2CF9AE}" pid="36" name="_dlc_policyId">
    <vt:lpwstr/>
  </property>
  <property fmtid="{D5CDD505-2E9C-101B-9397-08002B2CF9AE}" pid="37" name="ItemRetentionFormula">
    <vt:lpwstr/>
  </property>
  <property fmtid="{D5CDD505-2E9C-101B-9397-08002B2CF9AE}" pid="38" name="amNosutisanasVeids">
    <vt:lpwstr/>
  </property>
  <property fmtid="{D5CDD505-2E9C-101B-9397-08002B2CF9AE}" pid="39" name="g1d73c0bd3d74d51b9f1d6542264a3d0">
    <vt:lpwstr/>
  </property>
</Properties>
</file>