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24-TA-1189: Likumprojekts starptautiskā līguma apstiprināšanai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Pasaules Pasta konvencijas Pirmo papildprotokolu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 617 "Tiesību akta projekta sākotnējās ietekmes izvērtēšanas kārtība" 9.19. apakšpunktu papildināt likumprojekta anotācijas 5. sadaļu, norādot uzņemtās saistības, kas izriet no līguma projekta (Pasaules Pasta konvencijas Pirmā papildprotokola), skaidrojot šo saistību būtību un konkrētus veicamos pasākumus vai uzdevumus, kas nepieciešami šo saistību izpildei. Tostarp lūdzam skaidrot, vai līguma projektā paredzētās izmaiņas nav nepieciešams ieviest nacionālajos normatīvajos aktos, piemēram (bet ne tikai), - kā paredzēta līgumprojekta II pantā ietvertās saistības, kas paredz, ka dalībvalstis pēc izvēles var nodrošināt noteiktu papildpakalpojumu sniegšanu, izpilde (proti, kā paredzēts izmantot konkrēto rīcības brīvību, ņemot vērā līguma projektā ietvertās izmaiņas attiecībā uz papildpakalpojumiem).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5. sadaļai ir jāsniedz priekšstats par to, kādas saistības Latvija ar līguma projektu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5.5.sadaļas 2.tabula (ailēs "A" un "Cita informācija") papildināta ar informāciju par Konvencijas Pirmajā papildprotokolā ietverto Konvencijas grozījumu būtību un skaidrojumiem par Latvijas izraudzītā pasta operatora pienākumiem un tiesībām. Jau šobrīd spēkā esošās Konvencijas (apstiprināta ar likumu “Par Pasaules Pasta konvenciju un tās Noslēguma protokolu” 2022.gada 15.septembrī) 17. un 18.punkts nosaka obligāti vai pēc izvēles piemērojamos pamatpakalpojumus un papildpakalpojumus, tostarp reģistrācijas un izsekojamības pakalpojumus, un tos jau šobrīd nodrošina Latvijas izraudzītais pasta operators Latvijas Pasts. Vēstuļu korespondences sūtījumu klasifikācijā sūtījumus klasificē atkarībā no sūtījumu satura un sūtījumu apstrādes ātruma. Grozījumi Konvencijā nosaka papildu nosacījumus minēto pakalpojumu nodrošināšanai atkarībā no pasta sūtījumu satura (ja sūtījumi ietver dokumentus vai preces). Konvencijas 1.panta 1.4. un 1.5. apakšpunkts nosaka definīcijas, kas ir "dokumenti" un "preces" Konvencijas prasību izpildes vajadzībām. Ar grozījumiem pēc būtības samazina to sūtījumu tvērumu, uz kuriem attiecas reģistrācijas pakalpojumi (turpmāk tikai sūtījumiem ar dokumentiem), savukārt par obligātiem (nevis papildpakalpojumiem pēc izvēles) kļūs izsekojamības pakalpojumi sūtījumiem, kuros ir preces. No pamatpakalpojumu un obligāto papildpakalpojumu saraksta tiek izslēgti M maisi (maisi svarā līdz 30 kg), jo tie pēc būtības neatbilst vēstuļu korespondences sūtījumu jēdzienam. Precizētās prasības noteiktas, ievērojot tirgus tendences saistībā ar e-komercijas attīstību un klientu vēlmēm izsekot sūtījumus. Latvijas Pasts jau tagad nodrošina izsekojamības pakalpojumus, tādēļ  jaunu prasību izpilde būs saistīta tikai  ar operacionālām darbībām attiecībā uz pakalpojumu sadalīšanu atbilstoši sūtījumu saturam. Ar šo likumu tiek apstiprināts Konvencijas Pirmais papildprotokols un tā prasības Latvijai kā UPU dalībvalstij un Latvijas Pastam kā izraudzītajam pasta operatoram ir saistošas. Ņemot vērā, ka Pasta likums nosaka vispārīgas prasības pasta pakalpojumu nodrošināšanai ar atsauci uz UPU dokumentu obligāto piemērošanu, nav nepieciešamības nozares likumā dublēt prasības, kas apstiprinātas ar citu likumu un kuras saistītas tikai ar izraudzītā pasta operatora operacionālām darbībām. Vienlaikus izraudzītais pasta operators saglabās rīcības brīvību papildpakalpojumu pēc izvēles sniegšanai, kuru izpilde iespējama tikai gadījumā, ja ir vienošanās ar citu valstu izraudzītajiem pasta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problēmas apraksts likumprojekta anotācijas 1.3. sadaļā "Pašreizējā situācija, problēmas un risinājumi".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Pirmais papildprotokols stājas spēkā tā III pantā noteiktajā laikā un kārtībā, un Ārlietu ministrija par to paziņo oficiālajā izdevumā “Latvijas Vēstnesis”. Līdz ar likumu izsludināms Konvencijas Pirmais papildprotokols angļu valodā un publicējams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3. pantā izslēgt vārdu "publicējams", ņemot vērā, ka atbilstoši Ministru kabineta 2009. gada 3. februāra noteikumu Nr. 108 "Normatīvo aktu projektu sagatavošanas noteikumi" 25.5. apakšpunktam konkrētajā pantā norādāmas valodas, kurās starptautiskais līgums </w:t>
            </w:r>
            <w:r w:rsidR="00000000" w:rsidRPr="00000000" w:rsidDel="00000000">
              <w:rPr>
                <w:u w:val="single"/>
                <w:rtl w:val="0"/>
              </w:rPr>
              <w:t xml:space="preserve">izsludināms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noteic, ka 2023. gada 5. oktobrī </w:t>
            </w:r>
            <w:r w:rsidR="00000000" w:rsidRPr="00000000" w:rsidDel="00000000">
              <w:rPr>
                <w:u w:val="single"/>
                <w:rtl w:val="0"/>
              </w:rPr>
              <w:t xml:space="preserve">parakstītais</w:t>
            </w:r>
            <w:r w:rsidR="00000000" w:rsidRPr="00000000" w:rsidDel="00000000">
              <w:rPr>
                <w:rtl w:val="0"/>
              </w:rPr>
              <w:t xml:space="preserve"> Pasaules Pasta konvencijas Pirmais papildprotokols </w:t>
            </w:r>
            <w:r w:rsidR="00000000" w:rsidRPr="00000000" w:rsidDel="00000000">
              <w:rPr>
                <w:u w:val="single"/>
                <w:rtl w:val="0"/>
              </w:rPr>
              <w:t xml:space="preserve">ar šo likumu tiek pieņemts un apstiprināts.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UPU Kongresu kārtības ruļļa (šo dokumentu nav jāratificē) 12. pants noteic, ka kongresa laikā sagatavotos dokumentus Kongresa sekretariāts publicē franču valodā. Taču atbilstoši UPU Vispārīgā reglamenta noteikumiem, Kongresa dokumentus tulko citās oficiāli lietojamās valodās un Kongresa galīgi apstiprinātie akti tiek iesniegti pilnvarotajiem pārstāvjiem parakstīšanai atbilstoši izvēlētai valodu grupai. Saskaņā ar UPU Vispārīgā Reglamenta (apstiprināts ar likumu “Par Pasaules Pasta savienības Vispārīgo reglamentu”, kas pieņemts 2014.gada 12.jūnijā) 155. pantu </w:t>
            </w:r>
            <w:r w:rsidR="00000000" w:rsidRPr="00000000" w:rsidDel="00000000">
              <w:rPr>
                <w:u w:val="single"/>
                <w:rtl w:val="0"/>
              </w:rPr>
              <w:t xml:space="preserve">UPU publicētajos dokumentos lieto franču, angļu, arābu un spāņu valodu</w:t>
            </w:r>
            <w:r w:rsidR="00000000" w:rsidRPr="00000000" w:rsidDel="00000000">
              <w:rPr>
                <w:rtl w:val="0"/>
              </w:rPr>
              <w:t xml:space="preserve">, kā arī ķīniešu, vācu, portugāļu un krievu valodu tikai svarīgāko pamatdokumentu publicēšanai. Dalībvalsts, kas ir pieprasījušas valodu, kura nav oficiālā valoda, veido valodas grupu. Starptautiskais birojs publicē dokumentus oficiālajā valodā un valodās, kas noteiktajā kārtībā iekļautas citās valodu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Republika ir iekļauta to dalībvalstu valodu grupā, kas lieto angļu valodu,</w:t>
            </w:r>
            <w:r w:rsidR="00000000" w:rsidRPr="00000000" w:rsidDel="00000000">
              <w:rPr>
                <w:rtl w:val="0"/>
              </w:rPr>
              <w:t xml:space="preserve"> attiecīgi </w:t>
            </w:r>
            <w:r w:rsidR="00000000" w:rsidRPr="00000000" w:rsidDel="00000000">
              <w:rPr>
                <w:u w:val="single"/>
                <w:rtl w:val="0"/>
              </w:rPr>
              <w:t xml:space="preserve">Kongresā Latvijas delegācijas vadītājs</w:t>
            </w:r>
            <w:r w:rsidR="00000000" w:rsidRPr="00000000" w:rsidDel="00000000">
              <w:rPr>
                <w:rtl w:val="0"/>
              </w:rPr>
              <w:t xml:space="preserve"> </w:t>
            </w:r>
            <w:r w:rsidR="00000000" w:rsidRPr="00000000" w:rsidDel="00000000">
              <w:rPr>
                <w:u w:val="single"/>
                <w:rtl w:val="0"/>
              </w:rPr>
              <w:t xml:space="preserve">parakstījis gala dokumentus vienā no autentiskajām valodām - angļu valodā, proti, svešvalodā, kas nav latviešu valoda. </w:t>
            </w:r>
            <w:r w:rsidR="00000000" w:rsidRPr="00000000" w:rsidDel="00000000">
              <w:rPr>
                <w:rtl w:val="0"/>
              </w:rPr>
              <w:t xml:space="preserve">Attiecīgi  atbilstoši Ministru kabineta 2009. gada 3. februāra noteikumu Nr. 108 "Normatīvo aktu projektu sagatavošanas noteikumi" 25.5. apakšpunktam likumprojekta 3.pantā norādīts, kurā valodā starptautiskais līgums izsludināms (t.i.. kongresā parakstītais dokuments angļu valodā). Ministru kabineta 2021. gada 7. septembra noteikumu Nr. 606 “Ministru kabineta kārtības rullis” 164.punktā noteikts “ja s</w:t>
            </w:r>
            <w:r w:rsidR="00000000" w:rsidRPr="00000000" w:rsidDel="00000000">
              <w:rPr>
                <w:u w:val="single"/>
                <w:rtl w:val="0"/>
              </w:rPr>
              <w:t xml:space="preserve">tarptautisko līgumu </w:t>
            </w:r>
            <w:r w:rsidR="00000000" w:rsidRPr="00000000" w:rsidDel="00000000">
              <w:rPr>
                <w:rtl w:val="0"/>
              </w:rPr>
              <w:t xml:space="preserve">vai tā projektu ir paredzēts parakstīt svešvalodā, to </w:t>
            </w:r>
            <w:r w:rsidR="00000000" w:rsidRPr="00000000" w:rsidDel="00000000">
              <w:rPr>
                <w:u w:val="single"/>
                <w:rtl w:val="0"/>
              </w:rPr>
              <w:t xml:space="preserve">iesniedz valodā, kādā tas tiks parakstīts</w:t>
            </w:r>
            <w:r w:rsidR="00000000" w:rsidRPr="00000000" w:rsidDel="00000000">
              <w:rPr>
                <w:rtl w:val="0"/>
              </w:rPr>
              <w:t xml:space="preserve">, un tam </w:t>
            </w:r>
            <w:r w:rsidR="00000000" w:rsidRPr="00000000" w:rsidDel="00000000">
              <w:rPr>
                <w:u w:val="single"/>
                <w:rtl w:val="0"/>
              </w:rPr>
              <w:t xml:space="preserve">pievieno tulkojumu latviešu valodā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likumprojekta 3.panta redakcija, nosakot, ka "ar likumu tiek izsludināms starptautiskais dokuments angļu valodā, un vienlaikus tiek publicēts tā tulkojums latviešu valodā", ir izteikta atbilstoši Valsts kancelejas veiktajiem precizējumiem, virzot izskatīšanai Ministru kabineta sēdē likumprojektu “Par Pasaules Pasta savienības Vispārīgā reglamenta Ceturto papildprotokolu” (23-TA-3304).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Pirmais papildprotokols stājas spēkā tā III pantā noteiktajā laikā un kārtībā, un Ārlietu ministrija par to paziņo oficiālajā izdevumā “Latvijas Vēstnesis”. Līdz ar likumu izsludināms Konvencijas Pirmais papildprotokols angļu valodā un publicējams tā tulkojums latviešu valodā.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24-TA-1189</w:t>
    </w:r>
    <w:r>
      <w:br/>
    </w:r>
    <w:r w:rsidR="00000000" w:rsidRPr="00000000" w:rsidDel="00000000">
      <w:rPr>
        <w:rtl w:val="0"/>
      </w:rPr>
      <w:t xml:space="preserve">12.08.2024. 15.28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24-TA-1189</w:t>
    </w:r>
    <w:r>
      <w:br/>
    </w:r>
    <w:r w:rsidR="00000000" w:rsidRPr="00000000" w:rsidDel="00000000">
      <w:rPr>
        <w:rtl w:val="0"/>
      </w:rPr>
      <w:t xml:space="preserve">12.08.2024. 15.28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Izziņa_24-TA-1189.docx</dc:title>
</cp:coreProperties>
</file>

<file path=docProps/custom.xml><?xml version="1.0" encoding="utf-8"?>
<Properties xmlns="http://schemas.openxmlformats.org/officeDocument/2006/custom-properties" xmlns:vt="http://schemas.openxmlformats.org/officeDocument/2006/docPropsVTypes"/>
</file>