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1D60" w14:textId="77777777" w:rsidR="00F16E9C" w:rsidRDefault="00F16E9C" w:rsidP="00F16E9C">
      <w:pPr>
        <w:outlineLvl w:val="0"/>
        <w:rPr>
          <w:rFonts w:eastAsia="Times New Roman"/>
        </w:rPr>
      </w:pPr>
      <w:proofErr w:type="spellStart"/>
      <w:r>
        <w:rPr>
          <w:rFonts w:eastAsia="Times New Roman"/>
          <w:b/>
          <w:bCs/>
          <w:color w:val="000000"/>
        </w:rPr>
        <w:t>From</w:t>
      </w:r>
      <w:proofErr w:type="spellEnd"/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color w:val="000000"/>
        </w:rPr>
        <w:t xml:space="preserve"> Aizsardzības ministrija &lt;</w:t>
      </w:r>
      <w:hyperlink r:id="rId6" w:history="1">
        <w:r>
          <w:rPr>
            <w:rStyle w:val="Hyperlink"/>
            <w:rFonts w:eastAsia="Times New Roman"/>
          </w:rPr>
          <w:t>Kanceleja@mod.gov.lv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b/>
          <w:bCs/>
          <w:color w:val="000000"/>
        </w:rPr>
        <w:t>Sent</w:t>
      </w:r>
      <w:proofErr w:type="spellEnd"/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Monday</w:t>
      </w:r>
      <w:proofErr w:type="spellEnd"/>
      <w:r>
        <w:rPr>
          <w:rFonts w:eastAsia="Times New Roman"/>
          <w:color w:val="000000"/>
        </w:rPr>
        <w:t>, August 9, 2021 1:11:41 PM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To:</w:t>
      </w:r>
      <w:r>
        <w:rPr>
          <w:rFonts w:eastAsia="Times New Roman"/>
          <w:color w:val="000000"/>
        </w:rPr>
        <w:t xml:space="preserve"> VARAM &lt;</w:t>
      </w:r>
      <w:hyperlink r:id="rId7" w:history="1">
        <w:r>
          <w:rPr>
            <w:rStyle w:val="Hyperlink"/>
            <w:rFonts w:eastAsia="Times New Roman"/>
          </w:rPr>
          <w:t>pasts@varam.gov.lv</w:t>
        </w:r>
      </w:hyperlink>
      <w:r>
        <w:rPr>
          <w:rFonts w:eastAsia="Times New Roman"/>
          <w:color w:val="000000"/>
        </w:rPr>
        <w:t>&gt;; Anna Djakova &lt;</w:t>
      </w:r>
      <w:hyperlink r:id="rId8" w:history="1">
        <w:r>
          <w:rPr>
            <w:rStyle w:val="Hyperlink"/>
            <w:rFonts w:eastAsia="Times New Roman"/>
          </w:rPr>
          <w:t>Anna.Djakova@varam.gov.lv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b/>
          <w:bCs/>
          <w:color w:val="000000"/>
        </w:rPr>
        <w:t>Cc</w:t>
      </w:r>
      <w:proofErr w:type="spellEnd"/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color w:val="000000"/>
        </w:rPr>
        <w:t xml:space="preserve"> Laura Gūtmane &lt;</w:t>
      </w:r>
      <w:hyperlink r:id="rId9" w:history="1">
        <w:r>
          <w:rPr>
            <w:rStyle w:val="Hyperlink"/>
            <w:rFonts w:eastAsia="Times New Roman"/>
          </w:rPr>
          <w:t>Laura.Gutmane@mod.gov.lv</w:t>
        </w:r>
      </w:hyperlink>
      <w:r>
        <w:rPr>
          <w:rFonts w:eastAsia="Times New Roman"/>
          <w:color w:val="000000"/>
        </w:rPr>
        <w:t>&gt;; Armīns Mačiņš &lt;</w:t>
      </w:r>
      <w:hyperlink r:id="rId10" w:history="1">
        <w:r>
          <w:rPr>
            <w:rStyle w:val="Hyperlink"/>
            <w:rFonts w:eastAsia="Times New Roman"/>
          </w:rPr>
          <w:t>Armins.Macins@mod.gov.lv</w:t>
        </w:r>
      </w:hyperlink>
      <w:r>
        <w:rPr>
          <w:rFonts w:eastAsia="Times New Roman"/>
          <w:color w:val="000000"/>
        </w:rPr>
        <w:t>&gt;; Līga Atstāja &lt;</w:t>
      </w:r>
      <w:hyperlink r:id="rId11" w:history="1">
        <w:r>
          <w:rPr>
            <w:rStyle w:val="Hyperlink"/>
            <w:rFonts w:eastAsia="Times New Roman"/>
          </w:rPr>
          <w:t>Liga.Atstaja@mod.gov.lv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b/>
          <w:bCs/>
          <w:color w:val="000000"/>
        </w:rPr>
        <w:t>Subject</w:t>
      </w:r>
      <w:proofErr w:type="spellEnd"/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color w:val="000000"/>
        </w:rPr>
        <w:t xml:space="preserve"> Par likumprojektu "</w:t>
      </w:r>
      <w:proofErr w:type="spellStart"/>
      <w:r>
        <w:rPr>
          <w:rFonts w:eastAsia="Times New Roman"/>
          <w:color w:val="000000"/>
        </w:rPr>
        <w:t>Interreg</w:t>
      </w:r>
      <w:proofErr w:type="spellEnd"/>
      <w:r>
        <w:rPr>
          <w:rFonts w:eastAsia="Times New Roman"/>
          <w:color w:val="000000"/>
        </w:rPr>
        <w:t xml:space="preserve"> programmu vadības likums 2021.-2027.gadam" VSS-671 </w:t>
      </w:r>
    </w:p>
    <w:p w14:paraId="2A61D8AC" w14:textId="77777777" w:rsidR="00F16E9C" w:rsidRDefault="00F16E9C" w:rsidP="00F16E9C">
      <w:pPr>
        <w:rPr>
          <w:rFonts w:eastAsia="Times New Roman"/>
        </w:rPr>
      </w:pPr>
      <w:r>
        <w:rPr>
          <w:rFonts w:eastAsia="Times New Roman"/>
        </w:rPr>
        <w:t> </w:t>
      </w:r>
    </w:p>
    <w:p w14:paraId="06C20E70" w14:textId="77777777" w:rsidR="00F16E9C" w:rsidRDefault="00F16E9C" w:rsidP="00F16E9C">
      <w:pPr>
        <w:pStyle w:val="xmsonormal"/>
      </w:pPr>
      <w:r>
        <w:t xml:space="preserve">Aizsardzības ministrija ir iepazinusies ar VARAM sagatavoto </w:t>
      </w:r>
      <w:r>
        <w:rPr>
          <w:color w:val="212529"/>
          <w:sz w:val="23"/>
          <w:szCs w:val="23"/>
          <w:shd w:val="clear" w:color="auto" w:fill="FFFFFF"/>
        </w:rPr>
        <w:t>Likumprojektu “Interreg programmu vadības likums 2021.-2027.gadam” un saskaņo to bez iebildumiem un komentāriem.</w:t>
      </w:r>
    </w:p>
    <w:p w14:paraId="5DB08AE5" w14:textId="77777777" w:rsidR="00F16E9C" w:rsidRDefault="00F16E9C" w:rsidP="00F16E9C">
      <w:pPr>
        <w:pStyle w:val="xmsonormal"/>
      </w:pPr>
      <w:r>
        <w:rPr>
          <w:color w:val="212529"/>
          <w:sz w:val="23"/>
          <w:szCs w:val="23"/>
          <w:shd w:val="clear" w:color="auto" w:fill="FFFFFF"/>
        </w:rPr>
        <w:t> </w:t>
      </w:r>
    </w:p>
    <w:p w14:paraId="58CD5379" w14:textId="77777777" w:rsidR="00F16E9C" w:rsidRDefault="00F16E9C" w:rsidP="00F16E9C">
      <w:pPr>
        <w:pStyle w:val="xmsonormal"/>
      </w:pPr>
      <w:r>
        <w:rPr>
          <w:color w:val="212529"/>
          <w:sz w:val="23"/>
          <w:szCs w:val="23"/>
          <w:shd w:val="clear" w:color="auto" w:fill="FFFFFF"/>
        </w:rPr>
        <w:t>Ar cieņu</w:t>
      </w:r>
      <w:r>
        <w:rPr>
          <w:sz w:val="23"/>
          <w:szCs w:val="23"/>
          <w:shd w:val="clear" w:color="auto" w:fill="FFFFFF"/>
        </w:rPr>
        <w:t>,</w:t>
      </w:r>
    </w:p>
    <w:p w14:paraId="58083274" w14:textId="77777777" w:rsidR="00F16E9C" w:rsidRDefault="00F16E9C" w:rsidP="00F16E9C">
      <w:pPr>
        <w:pStyle w:val="xmsonormal"/>
      </w:pPr>
      <w:r>
        <w:rPr>
          <w:color w:val="212529"/>
          <w:sz w:val="23"/>
          <w:szCs w:val="23"/>
          <w:shd w:val="clear" w:color="auto" w:fill="FFFFFF"/>
        </w:rPr>
        <w:t> </w:t>
      </w:r>
    </w:p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3894"/>
      </w:tblGrid>
      <w:tr w:rsidR="00F16E9C" w14:paraId="58F6C3F6" w14:textId="77777777" w:rsidTr="00F16E9C">
        <w:trPr>
          <w:trHeight w:val="75"/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8482C0" w14:textId="77777777" w:rsidR="00F16E9C" w:rsidRDefault="00F16E9C">
            <w:pPr>
              <w:pStyle w:val="xmsonormal"/>
              <w:spacing w:line="255" w:lineRule="atLeast"/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  <w:p w14:paraId="6F98EE31" w14:textId="77777777" w:rsidR="00F16E9C" w:rsidRDefault="0093742D">
            <w:pPr>
              <w:jc w:val="center"/>
              <w:rPr>
                <w:rFonts w:ascii="Verdana" w:eastAsia="Times New Roman" w:hAnsi="Verdana"/>
                <w:color w:val="91917A"/>
                <w:sz w:val="8"/>
                <w:szCs w:val="8"/>
              </w:rPr>
            </w:pPr>
            <w:r>
              <w:rPr>
                <w:rFonts w:ascii="Verdana" w:eastAsia="Times New Roman" w:hAnsi="Verdana"/>
                <w:color w:val="91917A"/>
                <w:sz w:val="8"/>
                <w:szCs w:val="8"/>
              </w:rPr>
              <w:pict w14:anchorId="322401B0">
                <v:rect id="_x0000_i1025" style="width:6in;height:.75pt" o:hralign="center" o:hrstd="t" o:hr="t" fillcolor="#a0a0a0" stroked="f"/>
              </w:pict>
            </w:r>
          </w:p>
        </w:tc>
      </w:tr>
      <w:tr w:rsidR="00F16E9C" w14:paraId="6F177856" w14:textId="77777777" w:rsidTr="00F16E9C">
        <w:trPr>
          <w:tblCellSpacing w:w="0" w:type="dxa"/>
        </w:trPr>
        <w:tc>
          <w:tcPr>
            <w:tcW w:w="1920" w:type="dxa"/>
            <w:vMerge w:val="restart"/>
            <w:vAlign w:val="center"/>
            <w:hideMark/>
          </w:tcPr>
          <w:p w14:paraId="0DC89F71" w14:textId="50726463" w:rsidR="00F16E9C" w:rsidRDefault="00F16E9C">
            <w:pPr>
              <w:pStyle w:val="NormalWeb"/>
              <w:spacing w:line="255" w:lineRule="atLeast"/>
            </w:pPr>
            <w:r>
              <w:rPr>
                <w:rFonts w:ascii="Arial" w:hAnsi="Arial" w:cs="Arial"/>
                <w:noProof/>
                <w:color w:val="0563C1"/>
                <w:sz w:val="18"/>
                <w:szCs w:val="18"/>
              </w:rPr>
              <w:drawing>
                <wp:inline distT="0" distB="0" distL="0" distR="0" wp14:anchorId="2A617C1B" wp14:editId="49BF7182">
                  <wp:extent cx="1219200" cy="914400"/>
                  <wp:effectExtent l="0" t="0" r="0" b="0"/>
                  <wp:docPr id="2" name="Picture 2" descr="A picture containing diagram&#10;&#10;Description automatically generat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diagram&#10;&#10;Description automatically generated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64997B2E" w14:textId="77777777" w:rsidR="00F16E9C" w:rsidRDefault="00F16E9C">
            <w:pPr>
              <w:pStyle w:val="xmsonormal"/>
              <w:spacing w:line="255" w:lineRule="atLeast"/>
            </w:pPr>
            <w:r>
              <w:rPr>
                <w:rFonts w:ascii="Verdana" w:hAnsi="Verdana"/>
                <w:color w:val="92917A"/>
                <w:sz w:val="20"/>
                <w:szCs w:val="20"/>
              </w:rPr>
              <w:t>Laura Gūtmane</w:t>
            </w:r>
          </w:p>
        </w:tc>
      </w:tr>
      <w:tr w:rsidR="00F16E9C" w14:paraId="1162645F" w14:textId="77777777" w:rsidTr="00F16E9C">
        <w:trPr>
          <w:trHeight w:val="7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2707945" w14:textId="77777777" w:rsidR="00F16E9C" w:rsidRDefault="00F1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5FE939FC" w14:textId="77777777" w:rsidR="00F16E9C" w:rsidRDefault="00F16E9C"/>
        </w:tc>
      </w:tr>
      <w:tr w:rsidR="00F16E9C" w14:paraId="209A6033" w14:textId="77777777" w:rsidTr="00F16E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6B1529A" w14:textId="77777777" w:rsidR="00F16E9C" w:rsidRDefault="00F1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30" w:type="dxa"/>
              <w:right w:w="0" w:type="dxa"/>
            </w:tcMar>
            <w:hideMark/>
          </w:tcPr>
          <w:p w14:paraId="5BBA995D" w14:textId="77777777" w:rsidR="00F16E9C" w:rsidRDefault="00F16E9C">
            <w:pPr>
              <w:pStyle w:val="xmsonormal"/>
              <w:spacing w:line="255" w:lineRule="atLeast"/>
            </w:pPr>
            <w:r>
              <w:rPr>
                <w:rFonts w:ascii="Verdana" w:hAnsi="Verdana"/>
                <w:color w:val="92917A"/>
                <w:sz w:val="16"/>
                <w:szCs w:val="16"/>
              </w:rPr>
              <w:t>Aizsardzības plānošanas nodaļas vecākā referente</w:t>
            </w:r>
          </w:p>
        </w:tc>
      </w:tr>
      <w:tr w:rsidR="00F16E9C" w14:paraId="5640A8FB" w14:textId="77777777" w:rsidTr="00F16E9C">
        <w:trPr>
          <w:trHeight w:val="7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D694F14" w14:textId="77777777" w:rsidR="00F16E9C" w:rsidRDefault="00F1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2C0BA834" w14:textId="77777777" w:rsidR="00F16E9C" w:rsidRDefault="00F16E9C"/>
        </w:tc>
      </w:tr>
      <w:tr w:rsidR="00F16E9C" w14:paraId="099C091E" w14:textId="77777777" w:rsidTr="00F16E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99F9A13" w14:textId="77777777" w:rsidR="00F16E9C" w:rsidRDefault="00F1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AE68C2A" w14:textId="77777777" w:rsidR="00F16E9C" w:rsidRDefault="00F16E9C">
            <w:pPr>
              <w:pStyle w:val="xmsonormal"/>
              <w:spacing w:line="255" w:lineRule="atLeast"/>
            </w:pPr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AIZSARDZĪBAS PLĀNOŠANAS UN ANALĪZES DEPARTAMENTS </w:t>
            </w:r>
            <w:r>
              <w:rPr>
                <w:rFonts w:ascii="Verdana" w:hAnsi="Verdana"/>
                <w:color w:val="92917A"/>
                <w:sz w:val="16"/>
                <w:szCs w:val="16"/>
              </w:rPr>
              <w:br/>
              <w:t>Latvijas Republikas Aizsardzības ministrija</w:t>
            </w:r>
            <w:r>
              <w:rPr>
                <w:rFonts w:ascii="Verdana" w:hAnsi="Verdana"/>
                <w:color w:val="92917A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</w:rPr>
              <w:t>K.Valdemāra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 iela 10/12, Rīga, LV-1473, Latvija</w:t>
            </w:r>
            <w:r>
              <w:rPr>
                <w:rFonts w:ascii="Verdana" w:hAnsi="Verdana"/>
                <w:color w:val="92917A"/>
                <w:sz w:val="16"/>
                <w:szCs w:val="16"/>
              </w:rPr>
              <w:br/>
              <w:t xml:space="preserve">Tālr.: (+371) 6 7335304 </w:t>
            </w:r>
            <w:r>
              <w:rPr>
                <w:rFonts w:ascii="Verdana" w:hAnsi="Verdana"/>
                <w:color w:val="92917A"/>
                <w:sz w:val="16"/>
                <w:szCs w:val="16"/>
              </w:rPr>
              <w:br/>
              <w:t xml:space="preserve">E-pasts: </w:t>
            </w:r>
            <w:hyperlink r:id="rId15" w:history="1">
              <w:r>
                <w:rPr>
                  <w:rStyle w:val="Hyperlink"/>
                  <w:rFonts w:ascii="Verdana" w:hAnsi="Verdana"/>
                  <w:color w:val="92917A"/>
                  <w:sz w:val="16"/>
                  <w:szCs w:val="16"/>
                </w:rPr>
                <w:t>Laura.Gutmane@mod.gov.lv</w:t>
              </w:r>
            </w:hyperlink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, </w:t>
            </w:r>
            <w:hyperlink r:id="rId16" w:history="1">
              <w:r>
                <w:rPr>
                  <w:rStyle w:val="Hyperlink"/>
                  <w:rFonts w:ascii="Verdana" w:hAnsi="Verdana"/>
                  <w:color w:val="92917A"/>
                  <w:sz w:val="16"/>
                  <w:szCs w:val="16"/>
                </w:rPr>
                <w:t>www.mod.gov.lv</w:t>
              </w:r>
            </w:hyperlink>
          </w:p>
        </w:tc>
      </w:tr>
      <w:tr w:rsidR="00F16E9C" w14:paraId="743620CD" w14:textId="77777777" w:rsidTr="00F16E9C">
        <w:trPr>
          <w:trHeight w:val="75"/>
          <w:tblCellSpacing w:w="0" w:type="dxa"/>
        </w:trPr>
        <w:tc>
          <w:tcPr>
            <w:tcW w:w="0" w:type="auto"/>
            <w:gridSpan w:val="2"/>
            <w:tcMar>
              <w:top w:w="6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42167FEB" w14:textId="77777777" w:rsidR="00F16E9C" w:rsidRDefault="0093742D">
            <w:pPr>
              <w:jc w:val="center"/>
              <w:rPr>
                <w:rFonts w:ascii="Verdana" w:eastAsia="Times New Roman" w:hAnsi="Verdana"/>
                <w:color w:val="91917A"/>
                <w:sz w:val="8"/>
                <w:szCs w:val="8"/>
              </w:rPr>
            </w:pPr>
            <w:r>
              <w:rPr>
                <w:rFonts w:ascii="Verdana" w:eastAsia="Times New Roman" w:hAnsi="Verdana"/>
                <w:color w:val="91917A"/>
                <w:sz w:val="8"/>
                <w:szCs w:val="8"/>
              </w:rPr>
              <w:pict w14:anchorId="78E2D000">
                <v:rect id="_x0000_i1026" style="width:6in;height:.75pt" o:hralign="center" o:hrstd="t" o:hr="t" fillcolor="#a0a0a0" stroked="f"/>
              </w:pict>
            </w:r>
          </w:p>
        </w:tc>
      </w:tr>
      <w:tr w:rsidR="00F16E9C" w14:paraId="2E562C03" w14:textId="77777777" w:rsidTr="00F16E9C">
        <w:trPr>
          <w:tblCellSpacing w:w="0" w:type="dxa"/>
        </w:trPr>
        <w:tc>
          <w:tcPr>
            <w:tcW w:w="1920" w:type="dxa"/>
            <w:vMerge w:val="restart"/>
            <w:vAlign w:val="center"/>
            <w:hideMark/>
          </w:tcPr>
          <w:p w14:paraId="5B954EC8" w14:textId="74359DF0" w:rsidR="00F16E9C" w:rsidRDefault="00F16E9C">
            <w:pPr>
              <w:pStyle w:val="NormalWeb"/>
              <w:spacing w:line="255" w:lineRule="atLeast"/>
              <w:jc w:val="center"/>
            </w:pPr>
            <w:r>
              <w:rPr>
                <w:rFonts w:ascii="Arial" w:hAnsi="Arial" w:cs="Arial"/>
                <w:noProof/>
                <w:color w:val="0563C1"/>
                <w:sz w:val="18"/>
                <w:szCs w:val="18"/>
              </w:rPr>
              <w:drawing>
                <wp:inline distT="0" distB="0" distL="0" distR="0" wp14:anchorId="3052990C" wp14:editId="3D6F5C52">
                  <wp:extent cx="1219200" cy="942975"/>
                  <wp:effectExtent l="0" t="0" r="0" b="9525"/>
                  <wp:docPr id="1" name="Picture 1" descr="A picture containing text&#10;&#10;Description automatically generated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14:paraId="09FC47AB" w14:textId="77777777" w:rsidR="00F16E9C" w:rsidRDefault="00F16E9C">
            <w:pPr>
              <w:pStyle w:val="xmsonormal"/>
              <w:spacing w:line="255" w:lineRule="atLeast"/>
            </w:pPr>
            <w:r>
              <w:rPr>
                <w:rFonts w:ascii="Verdana" w:hAnsi="Verdana"/>
                <w:color w:val="92917A"/>
                <w:sz w:val="20"/>
                <w:szCs w:val="20"/>
              </w:rPr>
              <w:t>Laura Gūtmane</w:t>
            </w:r>
          </w:p>
        </w:tc>
      </w:tr>
      <w:tr w:rsidR="00F16E9C" w14:paraId="383A70E2" w14:textId="77777777" w:rsidTr="00F16E9C">
        <w:trPr>
          <w:trHeight w:val="7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AE32E1B" w14:textId="77777777" w:rsidR="00F16E9C" w:rsidRDefault="00F1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86C926F" w14:textId="77777777" w:rsidR="00F16E9C" w:rsidRDefault="00F16E9C"/>
        </w:tc>
      </w:tr>
      <w:tr w:rsidR="00F16E9C" w14:paraId="0C17B0D7" w14:textId="77777777" w:rsidTr="00F16E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5096FA9" w14:textId="77777777" w:rsidR="00F16E9C" w:rsidRDefault="00F1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120" w:type="dxa"/>
              <w:right w:w="0" w:type="dxa"/>
            </w:tcMar>
            <w:hideMark/>
          </w:tcPr>
          <w:p w14:paraId="460D6CE7" w14:textId="77777777" w:rsidR="00F16E9C" w:rsidRDefault="00F16E9C">
            <w:pPr>
              <w:pStyle w:val="xmsonormal"/>
              <w:spacing w:line="255" w:lineRule="atLeast"/>
            </w:pPr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Senior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</w:rPr>
              <w:t>Desk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</w:rPr>
              <w:t>Officer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</w:rPr>
              <w:t>of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</w:rPr>
              <w:t>the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</w:rPr>
              <w:t>Defence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</w:rPr>
              <w:t>Planning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</w:rPr>
              <w:t>Section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 </w:t>
            </w:r>
          </w:p>
        </w:tc>
      </w:tr>
      <w:tr w:rsidR="00F16E9C" w14:paraId="5759167B" w14:textId="77777777" w:rsidTr="00F16E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3E7D032" w14:textId="77777777" w:rsidR="00F16E9C" w:rsidRDefault="00F1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6F2AC875" w14:textId="77777777" w:rsidR="00F16E9C" w:rsidRDefault="00F16E9C"/>
        </w:tc>
      </w:tr>
      <w:tr w:rsidR="00F16E9C" w14:paraId="46185A0F" w14:textId="77777777" w:rsidTr="00F16E9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FC04EC5" w14:textId="77777777" w:rsidR="00F16E9C" w:rsidRDefault="00F1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5F9A8620" w14:textId="77777777" w:rsidR="00F16E9C" w:rsidRDefault="00F16E9C">
            <w:pPr>
              <w:pStyle w:val="xmsonormal"/>
              <w:spacing w:line="255" w:lineRule="atLeast"/>
            </w:pPr>
            <w:r>
              <w:rPr>
                <w:rFonts w:ascii="Verdana" w:hAnsi="Verdana"/>
                <w:color w:val="92917A"/>
                <w:sz w:val="16"/>
                <w:szCs w:val="16"/>
              </w:rPr>
              <w:t>DEFENCE PLANNING AND ANALYSIS DEPARTMENT</w:t>
            </w:r>
            <w:r>
              <w:rPr>
                <w:rFonts w:ascii="Verdana" w:hAnsi="Verdana"/>
                <w:color w:val="92917A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</w:rPr>
              <w:t>Ministry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</w:rPr>
              <w:t>of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</w:rPr>
              <w:t>Defence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</w:rPr>
              <w:t>of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</w:rPr>
              <w:t>the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</w:rPr>
              <w:t>Republic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</w:rPr>
              <w:t>of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 Latvia</w:t>
            </w:r>
            <w:r>
              <w:rPr>
                <w:rFonts w:ascii="Verdana" w:hAnsi="Verdana"/>
                <w:color w:val="92917A"/>
                <w:sz w:val="16"/>
                <w:szCs w:val="16"/>
              </w:rPr>
              <w:br/>
              <w:t xml:space="preserve">10/12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</w:rPr>
              <w:t>K.Valdemara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</w:rPr>
              <w:t>Str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</w:rPr>
              <w:t>Riga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</w:rPr>
              <w:t>, LV-1473, Latvia</w:t>
            </w:r>
            <w:r>
              <w:rPr>
                <w:rFonts w:ascii="Verdana" w:hAnsi="Verdana"/>
                <w:color w:val="92917A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</w:rPr>
              <w:t>Phone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: (+371) 6 7335304 </w:t>
            </w:r>
            <w:r>
              <w:rPr>
                <w:rFonts w:ascii="Verdana" w:hAnsi="Verdana"/>
                <w:color w:val="92917A"/>
                <w:sz w:val="16"/>
                <w:szCs w:val="16"/>
              </w:rPr>
              <w:br/>
              <w:t>E-</w:t>
            </w:r>
            <w:proofErr w:type="spellStart"/>
            <w:r>
              <w:rPr>
                <w:rFonts w:ascii="Verdana" w:hAnsi="Verdana"/>
                <w:color w:val="92917A"/>
                <w:sz w:val="16"/>
                <w:szCs w:val="16"/>
              </w:rPr>
              <w:t>mail</w:t>
            </w:r>
            <w:proofErr w:type="spellEnd"/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: </w:t>
            </w:r>
            <w:hyperlink r:id="rId20" w:history="1">
              <w:r>
                <w:rPr>
                  <w:rStyle w:val="Hyperlink"/>
                  <w:rFonts w:ascii="Verdana" w:hAnsi="Verdana"/>
                  <w:color w:val="92917A"/>
                  <w:sz w:val="16"/>
                  <w:szCs w:val="16"/>
                </w:rPr>
                <w:t>Laura.Gutmane@mod.gov.lv</w:t>
              </w:r>
            </w:hyperlink>
            <w:r>
              <w:rPr>
                <w:rFonts w:ascii="Verdana" w:hAnsi="Verdana"/>
                <w:color w:val="92917A"/>
                <w:sz w:val="16"/>
                <w:szCs w:val="16"/>
              </w:rPr>
              <w:t xml:space="preserve">, </w:t>
            </w:r>
            <w:hyperlink r:id="rId21" w:history="1">
              <w:r>
                <w:rPr>
                  <w:rStyle w:val="Hyperlink"/>
                  <w:rFonts w:ascii="Verdana" w:hAnsi="Verdana"/>
                  <w:color w:val="92917A"/>
                  <w:sz w:val="16"/>
                  <w:szCs w:val="16"/>
                </w:rPr>
                <w:t>www.mod.gov.lv</w:t>
              </w:r>
            </w:hyperlink>
          </w:p>
        </w:tc>
      </w:tr>
    </w:tbl>
    <w:p w14:paraId="6DC0B2BF" w14:textId="77777777" w:rsidR="006612C8" w:rsidRDefault="006612C8"/>
    <w:sectPr w:rsidR="006612C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86DE" w14:textId="77777777" w:rsidR="0093742D" w:rsidRDefault="0093742D" w:rsidP="00F16E9C">
      <w:r>
        <w:separator/>
      </w:r>
    </w:p>
  </w:endnote>
  <w:endnote w:type="continuationSeparator" w:id="0">
    <w:p w14:paraId="1BCBFAD2" w14:textId="77777777" w:rsidR="0093742D" w:rsidRDefault="0093742D" w:rsidP="00F1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D409" w14:textId="77777777" w:rsidR="00F16E9C" w:rsidRDefault="00F16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6121" w14:textId="0B83B182" w:rsidR="00F16E9C" w:rsidRPr="008010B8" w:rsidRDefault="00F16E9C" w:rsidP="00801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896F" w14:textId="77777777" w:rsidR="00F16E9C" w:rsidRDefault="00F16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F5D9" w14:textId="77777777" w:rsidR="0093742D" w:rsidRDefault="0093742D" w:rsidP="00F16E9C">
      <w:r>
        <w:separator/>
      </w:r>
    </w:p>
  </w:footnote>
  <w:footnote w:type="continuationSeparator" w:id="0">
    <w:p w14:paraId="4375BBBF" w14:textId="77777777" w:rsidR="0093742D" w:rsidRDefault="0093742D" w:rsidP="00F1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001F" w14:textId="77777777" w:rsidR="00F16E9C" w:rsidRDefault="00F16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907E" w14:textId="77777777" w:rsidR="00F16E9C" w:rsidRDefault="00F16E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D4C9" w14:textId="77777777" w:rsidR="00F16E9C" w:rsidRDefault="00F16E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9C"/>
    <w:rsid w:val="006612C8"/>
    <w:rsid w:val="008010B8"/>
    <w:rsid w:val="0093742D"/>
    <w:rsid w:val="00F1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5C12"/>
  <w15:chartTrackingRefBased/>
  <w15:docId w15:val="{A18CDE8F-B6D5-47D7-A383-08E1B070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E9C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6E9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16E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F16E9C"/>
  </w:style>
  <w:style w:type="paragraph" w:styleId="Header">
    <w:name w:val="header"/>
    <w:basedOn w:val="Normal"/>
    <w:link w:val="HeaderChar"/>
    <w:uiPriority w:val="99"/>
    <w:unhideWhenUsed/>
    <w:rsid w:val="00F16E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E9C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16E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E9C"/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jakova@varam.gov.lv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2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://www.mod.gov.lv/" TargetMode="External"/><Relationship Id="rId7" Type="http://schemas.openxmlformats.org/officeDocument/2006/relationships/hyperlink" Target="mailto:pasts@varam.gov.lv" TargetMode="External"/><Relationship Id="rId12" Type="http://schemas.openxmlformats.org/officeDocument/2006/relationships/hyperlink" Target="https://www.mod.gov.lv/" TargetMode="External"/><Relationship Id="rId17" Type="http://schemas.openxmlformats.org/officeDocument/2006/relationships/hyperlink" Target="https://www.sargs.lv/lv/tema/72stundas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www.mod.gov.lv" TargetMode="External"/><Relationship Id="rId20" Type="http://schemas.openxmlformats.org/officeDocument/2006/relationships/hyperlink" Target="mailto:Laura.Gutmane@mod.gov.l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nceleja@mod.gov.lv" TargetMode="External"/><Relationship Id="rId11" Type="http://schemas.openxmlformats.org/officeDocument/2006/relationships/hyperlink" Target="mailto:Liga.Atstaja@mod.gov.lv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Laura.Gutmane@mod.gov.lv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Armins.Macins@mod.gov.lv" TargetMode="External"/><Relationship Id="rId19" Type="http://schemas.openxmlformats.org/officeDocument/2006/relationships/image" Target="cid:paraksts_77cf079a-c975-4584-8d13-0b0f0e18cc63.pn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ura.Gutmane@mod.gov.lv" TargetMode="External"/><Relationship Id="rId14" Type="http://schemas.openxmlformats.org/officeDocument/2006/relationships/image" Target="cid:AMLV_a44f3077-2f40-4e6d-b885-ba5f12dee14e.pn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585</Characters>
  <Application>Microsoft Office Word</Application>
  <DocSecurity>0</DocSecurity>
  <Lines>4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Škabireva</dc:creator>
  <cp:keywords/>
  <dc:description/>
  <cp:lastModifiedBy>Anna Djakova</cp:lastModifiedBy>
  <cp:revision>2</cp:revision>
  <dcterms:created xsi:type="dcterms:W3CDTF">2021-08-09T10:23:00Z</dcterms:created>
  <dcterms:modified xsi:type="dcterms:W3CDTF">2021-12-06T08:54:00Z</dcterms:modified>
</cp:coreProperties>
</file>