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Veselības ministrijas padotībā esošās valsts pārvaldes iestādes - Nacionālais veselības dienests -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15.panta trešās daļas 3.punktu un piekto daļu reorganizēt Veselības ministrijas padotībā esošo valsts pārvaldes iestādi  - Nacionālo veselības dienestu - un līdz 2024.gada 31.decembrim nodot šā rīkojuma 2.punktā noteikto  funkciju un uzdevumus valsts sabiedrībai ar ierobežotu atbildību "Digitālās kompetences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Komerclikuma 29. panta piektajai daļai kapitālsabiedrības firmā nedrīkst ietvert valsts vai pašvaldību institūciju (iestāžu) nosaukumus, kā arī vārdu "valsts" vai "pašvaldība". Ņemot vērā minēto, lūdzam rīkojuma projektā un anotācijā precizēt kapitālsabiedrības firmu, svītrojot vārdu "valsts". Speciālu publiskas personas kapitālsabiedrības firmas veidošanas regulējumu paredzēja likuma "Par valsts un pašvaldību kapitāla daļām un kapitālsabiedrībām" 23.prim pants (zaudējis spēku 2015. gada 1. janvāri). Atbilstoši Publiskas personas kapitāla daļu un kapitālsabiedrību pārvaldības likuma Pārejas noteikumu 15. punktam līdz šā likuma spēkā stāšanās dienai vārdu "valsts" vai "pašvaldība" ietverošas valsts vai pašvaldību kapitālsabiedrību firmas to var saglabāt arī pēc šā likuma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daļu turētāja pārstāvis 2024.gada 6. jūnijā sabiedrības ar ierobežotu atbildību "Lielstraupes pils" ārkārtas dalībnieku sapulcē pieņēma  lēmumu  par sabiedrības jauno nosaukuma maiņu - sabiedrība ar ierobežotu atbildību "Latvijas Digitālās veselības centrs". Nosaukuma maiņa iesniegta reģistrācijai Uzņēmumu reģistrā.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15.panta trešās daļas 3.punktu un piekto daļu reorganizēt Veselības ministrijas padotībā esošo valsts pārvaldes iestādi  - Nacionālo veselības dienestu - un līdz 2024.gada 31.decembrim nodot šā rīkojuma 2.punktā noteikto  funkciju un uzdevumus sabiedrībai ar ierobežotu atbildību "Latvijas Digitālās veselības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“Digitālās kompetences centrs” ar 2025.gada 1.janvāri ir Nacionālā veselības dienesta tiesību, saistību, finanšu līdzekļu, mantas un lietvedības pārņēmēja attiecībā uz funkciju - īstenot e-veselības politiku - un šādiem valsts pārvaldes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rīkojuma projekta 2.punktam VSIA “Digitālās kompetences centrs” (turpmāk – Centrs) </w:t>
            </w:r>
            <w:r w:rsidR="00000000" w:rsidRPr="00000000" w:rsidDel="00000000">
              <w:rPr>
                <w:u w:val="single"/>
                <w:rtl w:val="0"/>
              </w:rPr>
              <w:t xml:space="preserve">ar 2025.gada 1.janvāri ir Nacionālā veselības dienesta  tiesību, saistību, finanšu līdzekļu, mantas un lietvedības pārņēmēja attiecībā uz funkciju - īstenot e-veselības politiku</w:t>
            </w:r>
            <w:r w:rsidR="00000000" w:rsidRPr="00000000" w:rsidDel="00000000">
              <w:rPr>
                <w:rtl w:val="0"/>
              </w:rPr>
              <w:t xml:space="preserve">. Savukārt, atbilstoši anotācijas 6.lpp. norādītajam Centrs savu darbību </w:t>
            </w:r>
            <w:r w:rsidR="00000000" w:rsidRPr="00000000" w:rsidDel="00000000">
              <w:rPr>
                <w:u w:val="single"/>
                <w:rtl w:val="0"/>
              </w:rPr>
              <w:t xml:space="preserve">uzsāks 2024.gada jūlijā/ augustā</w:t>
            </w:r>
            <w:r w:rsidR="00000000" w:rsidRPr="00000000" w:rsidDel="00000000">
              <w:rPr>
                <w:rtl w:val="0"/>
              </w:rPr>
              <w:t xml:space="preserve"> un atbilstoši anotācijas 14.lpp. minētajam Centrs savu darbību </w:t>
            </w:r>
            <w:r w:rsidR="00000000" w:rsidRPr="00000000" w:rsidDel="00000000">
              <w:rPr>
                <w:u w:val="single"/>
                <w:rtl w:val="0"/>
              </w:rPr>
              <w:t xml:space="preserve">uzsāks 2024.gada 1.augustā.</w:t>
            </w:r>
            <w:r w:rsidR="00000000" w:rsidRPr="00000000" w:rsidDel="00000000">
              <w:rPr>
                <w:rtl w:val="0"/>
              </w:rPr>
              <w:t xml:space="preserve"> Līdz ar to nepieciešams precizēt Ministru kabineta rīkojuma projektu un anotāciju, precīzi nosakot Centra darbības uzsākšanas datumu, turklāt no tā atkarīgs arī Centra darbības nodrošināšanai nepieciešamā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ierobežotu atbildību “Latvijas Digitālās veselības centrs” ar 2025.gada 1.janvāri ir Nacionālā veselības dienesta tiesību, saistību, finanšu līdzekļu, mantas un lietvedības pārņēmēja attiecībā uz funkciju - īstenot e-veselības politiku - un šādiem valsts pārvaldes uzdevumiem: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reorganizāciju saistītos izdevumus segt no Nacionālajam veselības dienestam un valsts sabiedrībai ar ierobežotu atbildību “Digitālās kompetences centrs” 2024. un 2025. gadā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ir pārvaldes lēmums - individuāls tiesību akts, kas vērsts uz tiesisku seku nodibināšanu, grozīšanu, konstatēšanu vai izbeigšanu valsts pārvaldes jomā un tas regulē konkrētas publiski tiesiskas attiecības ar citu iestādi vai amatpersonu, rīkojumā nevar iekļaut pienākumus vai uzdevumus valsts kapitālsabiedrībai. Ņemot vērā minēto, lūdzam precizēt rīkojuma projekta 6. punktu daļā par izdevumu segšanu no kapitālsabiedrībai piešķirtajiem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reorganizāciju saistītos izdevumus segt no Nacionālajam veselības dienestam 2024. un 2025. gadā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izteikto iebildumu (izziņas 5.iebildums) anotācija papildināta ar šādu informāciju: "</w:t>
            </w:r>
            <w:r w:rsidR="00000000" w:rsidRPr="00000000" w:rsidDel="00000000">
              <w:rPr>
                <w:i w:val="1"/>
                <w:rtl w:val="0"/>
              </w:rPr>
              <w:t xml:space="preserve">Publiskas personas mantas nodošanas (atsavināšanas) kārtību kapitālsabiedrībai nosaka Publiskas mantas atsavināšanas 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iebildums ir ņemts vērā daļēji, atkārtoti aicinām papildināt anotāciju attiecībā uz Ministru kabineta rīkojuma projekta 2.punktā paredzētās publiskās personas mantas nodošanas procesu, proti, konkrēti norādot publiskas personas mantas nodošanas kārtību kapitālsabiedrībai.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 sadaļas 3.problēmas risinājuma apraksts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procesā tiks veikta kapitālsabiedrībai nododamās mantas apzināšana, novērtēšana. Mantas sastāvā nav nekustamais īpašums. Reorganizācijas procesā tiks vērtēts, kādu mantu iespējams ieguldīt kapitālsabiedrības pamatkapitālā, un par mantas, kura netiks ieguldīta -  nodošanu kapitālsabiedrībai citā veidā. Kapitālsabiedrībai manta tiks nodota, ievērojot normatīvajos aktos noteikto par mantas nodošanu kapitālsabiedrībai. Ņemot vērā, ka Centrs nav jaundibināma kapitālsabiedrība, bet ir esoša kapitālsabiedrība (kas mainījusi nosaukumu un statūtus), tad lēmumu par mantas ieguldīšanu pamatkapitālā saskaņā ar Publiskas personas mantas atsavināšanas likuma 40.panta pirmā daļā noteikto pieņems šā likuma 6.pantā noteiktā institūcija (amatpersona) - veselības ministrs."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Centrs savu darbību reorganizācijas rezultātā nododamo funkciju un uzdevumu sekmīgai pārņemšanai ar 2025.gada 1.janvāri uzsāks 2024.gada jūlijā/ augustā, kad darbam Centra valdē Publiskas personas kapitāla daļu un kapitālsabiedrību pārvaldības likuma 31.panta astotās daļas 2.punktā noteiktajā kārtībā paredzēts nominēt valdes priekšsēdētāju. Valsts kanceleja norāda, ka jau šobrīd kapitālsabiedrības valdes priekšsēdētājs ir ievēlēts Publiskas personas kapitāla daļu un kapitālsabiedrību pārvaldības likuma 31.panta astotās daļas 2.punktā noteiktajā kārtībā. Ņemot vērā minēto, lūdzam skaidrot plānoto attiecībā uz Centra valdes sastāva izveidi. Papildus vēršam uzmanību, ka 2-3 mēnešu laikā ir iespējams veikt atklātu konkursu uz valdes locekļa 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noteiktajā kārtībā tiks organizēts konkurss Centra valdes atlasei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2.punkts paredz, ka Centrs ar 2025.gada 1.janvāri ir Nacionālā veselības dienesta tiesību, saistību, finanšu līdzekļu, mantas un lietvedības pārņēmēja attiecībā uz funkciju – īstenot e-veselības politiku un attiecībā uz 2.punktā norādītajiem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ir Veselības ministrijas padotības iestāde, t.i., institūcija, kura darbojas publiskas personas vārdā. Attiecīgi saskaņā ar Valsts pārvaldes iekārtas likuma 91.panta pirmo daļu publiskas personas manta atrodas iestādes valdījumā. Savukārt Centrs ir uzskatāma par privātpersonu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attiecībā uz Ministru kabineta rīkojuma projekta 2.punktā paredzētās publiskās personas mantas nodošanas procesu, t.sk. ņemot vērā, ka publiskas personas mantas atsavināšanas kārtību nosaka Publiskas personas mantas atsavināšanas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15.pants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Deleģējot valsts pārvaldes iestādes uzdevumus kapitālsabiedrībai, kuras visas kapitāla daļas (akcijas) pieder vienai vai vairākām publiskām personām, attiecīgā kapitālsabiedrība ir iestādes tiesību, saistību un mantas pārņēmēja (tai skaitā tiesību un pienākumu, kas izriet no spēkā esošajām darba tiesiskajām attiecībām, ja vien lēmumā par reorganizāciju vai likvidāciju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publiskPs personas mantas atsavināšanas kārtību nosaka Publiskas personas mantas atsavināšanas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projektā paredzētajiem mērķiem Veselības ministrijas budžetā ir plānots finansējums 2024.gadam un turpmāk ik gadu, nepieciešams aizpildīt anotācijas 3.sadaļas “Tiesību akta projekta ietekme uz valsts budžetu un pašvaldību budžetiem”  (turpmāk – 3.sadaļa) 2.aili “2024, saskaņā ar valsts budžetu kārtējam gadam” un attiecīgi precizēt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6.lpp. norādītajam Centrs savu darbību uzsāks 2024.gada jūlijā/augustā un atbilstoši anotācijas 14.lpp. minētajam Centrs savu darbību uzsāks 2024.gada 1.augustā. Līdz ar to papildināma anotācijas 3.sadaļa par Centra darbībai nepieciešamo finansējumu 2024.gadam, pievienojot detalizētus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rindkopa, ka detalizēti aprēķini ir pievienoti MK rīkojuma projektā "“Par apropriācijas pārdali no budžeta resora "74. Gadskārtējā valsts budžeta izpildes procesā pārdalāmais finansējums" programmas 20.00.00 "Veselības aprūpes neatliekamo pasākumu īstenošana 2024. gadā" un "Par apropriācijas palielināšanu Veselības ministrijai" (TA-1369)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ka atlaišanas pabalsts tiek izmaksāts "saskaņā ar Darba likumu". Vēršam uzmanību, ka atlaišanas pabalsta izmaksu kārtību un apmēru valsts institūcijās nodarbinātajiem darbiniekiem un amatpersonām nosaka Valsts un pašvaldību institūciju amatpersonu un darbinieku atlīdzības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4.1.sadaļā “Saistītie tiesību aktu projekti” norādīt, ka Ministru kabineta rīkojuma projekts tiks virzīts izskatīšanai Ministru kabineta sēdē vienlaicīgi ar Ministru kabineta rīkojuma prijektu “Par apropriācijas pārdali no budžeta resora “74. Gadskārtējā valsts budžeta izpildes procesā pārdalāmais finansējums” programmas 20.00.00 “Veselības aprūpes neatliekamo pasākumu īstenošana 2024. gadā” un “Par apropriācijas palielināšanu Veselības ministrijai”” (24-TA-1369).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MK rīkojuma projektu “Par apropriācijas pārdali no budžeta resora "74. Gadskārtējā valsts budžeta izpildes procesā pārdalāmais finansējums" programmas 20.00.00 "Veselības aprūpes neatliekamo pasākumu īstenošana 2024. gadā" un "Par apropriācijas palielināšanu Veselības ministrijai"" (24-TA-1369)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potenciālo aprēķinu atlaišanas pabalstam. Vēršam uzmanību, ka saskaņā ar Valsts un pašvaldību institūciju amatpersonu un darbinieku atlīdzības likuma 17.pantu atlaišanas pabalstu aprēķina no vidējās izpeļņas un nevis no mēnešalgas.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1.pielikumu, to papildinot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kapitālsabiedrība nav valsts pārvaldes iestāde, bet gan komercsabiedrība, kuras darbības principus nosaka Publiskas personas kapitāla daļu un kapitālsabiedrību  pārvaldības likums, Komerclikums un citi saistoši normatīvie akti.  Kapitālsabiedrības valde, kā  kapitālsabiedrības izpildinstitūcija, plāno un izstrādā  kapitālsabiedrības ikgadējo budžetu. Savukārt Veselības ministrija kā kapitāla daļu turētājs kapitālsabiedrībā, kurā nav izveidota padome, apstiprina ikgadējo budžetu un uzrauga tā izpildi. Kapitāla daļu turētājs neiesaistās budžeta izstrādes procesā, jo tas ir  kapitālsabiedrības valdes kā izpildinstitūcijas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NVD iegādāsies pakalpojumus no Centra, līdz ar to VM ir norādījis detalizētu finansējuma sadalījumu pa pakalpojuma veidiem, kas tiks nodrošināts atbilstoši valsts deleģējumam un nevar aprēķināt cik liels finansējums tiks novirzīts Centra uzturēšanas izmaksām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Veselības ministrijas padotībā esošās valsts pārvaldes iestādes - Nacionālais veselības dienests -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atsevišķu punktu šādā redakcijā: "Pieņemt zināšanai, ka no 2025.gada 1.janvāra NVD amata vietu skaits tiek samazināts par 15 amata vietām, attiecīgi samazinot kopējo amata vietu skaitu veselības ministrijas resora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Prrotokollēmuma projekts papildināts ar 7.punktu "Pieņemt zināšanai, ka no 2025.gada 1.janvāra Nacionālā veselības dienesta amata vietu skaits tiek samazināts par 15 amata vietām, attiecīgi samazinot kopējo amata vietu skaitu veselības ministrijas resora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Veselības ministrijas padotībā esošās valsts pārvaldes iestādes - Nacionālais veselības dienests -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iesniegt Finanšu ministrijai priekšlikumus par valsts pamatbudžeta budžeta bāzes izdevumu 2025.-2027. gadam palielināšanu veselības nozares pasākumu īstenošanai, paredzot finansējuma pārdali 2025. gadā 2 943 180 </w:t>
            </w:r>
            <w:r w:rsidR="00000000" w:rsidRPr="00000000" w:rsidDel="00000000">
              <w:rPr>
                <w:i w:val="1"/>
                <w:rtl w:val="0"/>
              </w:rPr>
              <w:t xml:space="preserve">euro </w:t>
            </w:r>
            <w:r w:rsidR="00000000" w:rsidRPr="00000000" w:rsidDel="00000000">
              <w:rPr>
                <w:rtl w:val="0"/>
              </w:rPr>
              <w:t xml:space="preserve">apmērā un 2026.gadā un turpmāk ik gadu 2 992 201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budžeta apakšprogrammu 45.01.00 "Veselības aprūpes finansējuma administrēšana un ekonomiskā novērtēšana” 2025.gadam 2 943 180 </w:t>
            </w:r>
            <w:r w:rsidR="00000000" w:rsidRPr="00000000" w:rsidDel="00000000">
              <w:rPr>
                <w:i w:val="1"/>
                <w:rtl w:val="0"/>
              </w:rPr>
              <w:t xml:space="preserve">euro </w:t>
            </w:r>
            <w:r w:rsidR="00000000" w:rsidRPr="00000000" w:rsidDel="00000000">
              <w:rPr>
                <w:rtl w:val="0"/>
              </w:rPr>
              <w:t xml:space="preserve">apmērā un 2026.gadam un turpmāk ik gadu 2 992 201 </w:t>
            </w:r>
            <w:r w:rsidR="00000000" w:rsidRPr="00000000" w:rsidDel="00000000">
              <w:rPr>
                <w:i w:val="1"/>
                <w:rtl w:val="0"/>
              </w:rPr>
              <w:t xml:space="preserve">euro </w:t>
            </w:r>
            <w:r w:rsidR="00000000" w:rsidRPr="00000000" w:rsidDel="00000000">
              <w:rPr>
                <w:rtl w:val="0"/>
              </w:rPr>
              <w:t xml:space="preserve">apmērā, lai Nacionāla veselības dienesta reorganizācijas rezultātā nodrošinātu valsts deleģēta funkcija un pārvaldes uzdevumu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Ministru kabineta sēdes protokollēmuma projekta 5.punktu, papildinot ar 2028.gadu, attiecīgi precizējot anotācijas 3.sadaļas “Tiesību akta projekta ietekme uz valsts budžetu un pašvaldību budžetiem”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iesniegt Finanšu ministrijai priekšlikumus par valsts pamatbudžeta budžeta bāzes izdevumu 2025.-2028. gadam palielināšanu veselības nozares pasākumu īstenošanai, paredzot finansējuma pārdali 2025. gadā 2 943 180 </w:t>
            </w:r>
            <w:r w:rsidR="00000000" w:rsidRPr="00000000" w:rsidDel="00000000">
              <w:rPr>
                <w:i w:val="1"/>
                <w:rtl w:val="0"/>
              </w:rPr>
              <w:t xml:space="preserve">euro </w:t>
            </w:r>
            <w:r w:rsidR="00000000" w:rsidRPr="00000000" w:rsidDel="00000000">
              <w:rPr>
                <w:rtl w:val="0"/>
              </w:rPr>
              <w:t xml:space="preserve">apmērā un 2026.gadā un turpmāk ik gadu 2 992 201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budžeta apakšprogrammu 45.01.00 "Veselības aprūpes finansējuma administrēšana un ekonomiskā novērtēšana” 2025.gadam 2 943 180 </w:t>
            </w:r>
            <w:r w:rsidR="00000000" w:rsidRPr="00000000" w:rsidDel="00000000">
              <w:rPr>
                <w:i w:val="1"/>
                <w:rtl w:val="0"/>
              </w:rPr>
              <w:t xml:space="preserve">euro </w:t>
            </w:r>
            <w:r w:rsidR="00000000" w:rsidRPr="00000000" w:rsidDel="00000000">
              <w:rPr>
                <w:rtl w:val="0"/>
              </w:rPr>
              <w:t xml:space="preserve">apmērā un 2026.gadam un turpmāk ik gadu 2 992 201 </w:t>
            </w:r>
            <w:r w:rsidR="00000000" w:rsidRPr="00000000" w:rsidDel="00000000">
              <w:rPr>
                <w:i w:val="1"/>
                <w:rtl w:val="0"/>
              </w:rPr>
              <w:t xml:space="preserve">euro </w:t>
            </w:r>
            <w:r w:rsidR="00000000" w:rsidRPr="00000000" w:rsidDel="00000000">
              <w:rPr>
                <w:rtl w:val="0"/>
              </w:rPr>
              <w:t xml:space="preserve">apmērā, lai Nacionālā veselības dienesta reorganizācijas rezultātā sabiedrība ar ierobežotu atbildību "Latvijas Digitālās veselības centrs" nodrošinātu tai deleģētās valsts funkcijas – īstenot e-veselības politiku - un rīkojuma .2.1., 2.2., 2.3., 2.4. un 2.5. apakšpunktā minēto pārvaldes uzdevumu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Veselības ministrijas padotībā esošās valsts pārvaldes iestādes - Nacionālais veselības dienests -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Ministru kabineta 2004.gada 13.aprīļa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Veselības ministrijas padotībā esošās valsts pārvaldes iestādes - Nacionālais veselības dienests -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Veselības ministrijas padotībā esošās valsts pārvaldes iestādes - Nacionālais veselības dienests -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2021. gada 7. septembra noteikumu Nr. 606 "Ministru kabineta kārtības rullis" 52.1.4. apakšpunktam lūgt atzinumu arī no Vides aizsardzības un reģionālās attīstības ministrijas, ņemot vērā, ka projekts un anotācijā sniegtā informācija skar šīs ministrijas kompetences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saskaņoja  konceptuālo ziņojumu “Par veselības nozares Digitālo kompetenču centra izveidi" un Ministru kabineta 23.04.2024 rīkojumu Nr.321 "Par konceptuālo ziņojumu "Par veselības nozares Digitālo kompetenču centra izveidi" (23-TA-3329).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VARAM nav  paredzēti uzdevumi,  tās pārstāvjus nav paredzēts iekļaut attiecīgajās institūcijā (padomē, komisijā vai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Veselības ministrijas padotībā esošās valsts pārvaldes iestādes - Nacionālais veselības dienests -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pārzinis, veido, uztur un papildina valsts informācijas sistēmu “Vienotā veselības nozares elektroniskā informācijas sistēma” (e-veselības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2.1.punktu ar vārdu "attīsta", kas nozīmē, ka Digitālās kompetences centram ir jāiet līdzi globālai attīstībai IT jomā, kas ļautu arī nepārtraukti veidot, uzlabot un papildināt sistēmu, neļaujot tai novecot, un integrējot jaunās lietotāju vajadzības, kas rodas pakalpojumu attīstības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pārzinis, veido, attīsta, uztur un papildina valsts informācijas sistēmu “Vienotā veselības nozares elektroniskā informācijas sistēma” (e-veselības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tiek nodoti (deleģēti)  esošie NVD uzdevumi, tādēļ to formulējums netiek mainīts. Priekšlikumā izteiktais ir ietverts anotācijas 1.sadaļā Centra darbības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pārzinis, veido, uztur un papildina valsts informācijas sistēmu “Vienotā veselības nozares elektroniskā informācijas sistēma” (e-veselības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1.2.apakšpunktā sniegto informāciju, jo uzdevumi tiek nodoti nevis  SIA "Lielstraupes pils", bet valsts sabiedrībai ar ierobežotu atbildību "Digitālās kompetences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rīkojuma projekts -ņemot vērā, ka tiek veikta kapitālsabiedrības nosaukuma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mantas atsavināšanas kārtību regulē </w:t>
            </w:r>
            <w:r w:rsidR="00000000" w:rsidRPr="00000000" w:rsidDel="00000000">
              <w:rPr>
                <w:u w:val="single"/>
                <w:rtl w:val="0"/>
              </w:rPr>
              <w:t xml:space="preserve">Publiskas personas mantas atsavināšanas likums,</w:t>
            </w:r>
            <w:r w:rsidR="00000000" w:rsidRPr="00000000" w:rsidDel="00000000">
              <w:rPr>
                <w:rtl w:val="0"/>
              </w:rPr>
              <w:t xml:space="preserve"> aicinām anotācijā attiecīgi precizēt minētā likuma nosaukumu (anotācijā norādīts Publiskas mantas atsavināšanas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nosaukums  - Publiskas personas mantas atsavināšanas likums (Anotācijas 1.sadaļas 3.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norādīto finansējumu 325 512 euro apmērā salāgot ar VM sagatavotajā  Ministru kabineta rīkojuma projektā "“Par apropriācijas pārdali no budžeta resora "74. Gadskārtējā valsts budžeta izpildes procesā pārdalāmais finansējums" programmas 20.00.00 "Veselības aprūpes pasākumu īstenošana" un "Par apropriācijas palielināšanu Veselības ministrijai"" (24-TA-1369) norādīto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6.punktā precizēt programmas 20.00.00 nosaukumu uz “Veselības aprūpes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budžeta sadaļu pie "Cita informācija"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institucionālo sektoru klasifikācijai, SIA “Lielstraupes pils” ir vispārējās valdības sektoram pieklasificēta kapitālsabiedrība. Ņemot vērā kapitālsabiedrības SIA "Lielstraupes pils" (pēc jaunā nosaukuma - SIA "Latvijas Digitālās veselības centrs") pārvaldes uzdevumu maiņu, Centrālā statistikas pārvalde, regulārā kārtībā, atjaunos informāciju par kapitālsabiedrību un tās funkcijām, izvērtējot arī kapitālsabiedrības institucionālo klasifikāciju. Taču, kamēr nav pieņemts lēmums par institucionālā sektora maiņu, tikmēr kapitālsabiedrība ir uzskatāma par piederīgu vispārējās vadības sektoram un ar savu saimniecisko darbību ietekmēs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attiecīgi grozījumi būs nepieciešami arī Ministru kabineta 2004.gada 13.aprīļa noteikumu Nr.286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nolikums" V nodaļā.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gatavoti grozījumi Ministru kabineta 2004.gada 13.aprīļa noteikumu Nr.286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nolikums" V nodaļā, lai grozītu kapitālsabiedrības nosaukumu (tiks virzīti kopā vienlaicīgi ar  citiem būtiskiem grozījumiem). Precizēta anotācijas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MK rīkojuma projekts ir saistīts ar tiesību akta lietu Nr.24-TA-1369, kas no FM puses nav saskaņota, lūdzam nodrošināt, ka šis MK rīkojuma projekts tiek virzīts izskatīšanai MK sēdē ne ātrāk vai vienlaikus ar tiesību akta lietu Nr.24-TA-1369, kad tā no FM puses būs saskaņota. Attiecīgi arī nepieciešams anotācijas 4.1.sadaļā “Saistītie tiesību aktu projekti” norādīt, ka MK rīkojuma projekts tiks virzīts izskatīšanai MK sēdē vienlaikus ar MK rīkojuma “Par apropriācijas pārdali no budžeta resora “74. Gadskārtējā valsts budžeta izpildes procesā pārdalāmais finansējums” programmas 20.00.00 “Veselības aprūpes pasākumu īstenošana” un “Par apropriācijas palielināšanu Veselības ministrijai”” projektu (24-TA-1369).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Veselības ministrijas priekšlikumu pamatbudžeta apakšprogrammas 45.01.00 "Veselības aprūpes finansējuma administrēšana un ekonomiskā novērtēšana" ietvaros samazināt izdevumus atlīdzībai 774 324 </w:t>
            </w:r>
            <w:r w:rsidR="00000000" w:rsidRPr="00000000" w:rsidDel="00000000">
              <w:rPr>
                <w:i w:val="1"/>
                <w:rtl w:val="0"/>
              </w:rPr>
              <w:t xml:space="preserve">euro </w:t>
            </w:r>
            <w:r w:rsidR="00000000" w:rsidRPr="00000000" w:rsidDel="00000000">
              <w:rPr>
                <w:rtl w:val="0"/>
              </w:rPr>
              <w:t xml:space="preserve">apmērā un pamatkapitāla veidošanai 699 274 </w:t>
            </w:r>
            <w:r w:rsidR="00000000" w:rsidRPr="00000000" w:rsidDel="00000000">
              <w:rPr>
                <w:i w:val="1"/>
                <w:rtl w:val="0"/>
              </w:rPr>
              <w:t xml:space="preserve">euro </w:t>
            </w:r>
            <w:r w:rsidR="00000000" w:rsidRPr="00000000" w:rsidDel="00000000">
              <w:rPr>
                <w:rtl w:val="0"/>
              </w:rPr>
              <w:t xml:space="preserve">apmērā 2025. gadam un turpmāk ik gadu un palielināt izdevumus 2025.gadam un turpmāk ik gadu 1 473 598 </w:t>
            </w:r>
            <w:r w:rsidR="00000000" w:rsidRPr="00000000" w:rsidDel="00000000">
              <w:rPr>
                <w:i w:val="1"/>
                <w:rtl w:val="0"/>
              </w:rPr>
              <w:t xml:space="preserve">euro </w:t>
            </w:r>
            <w:r w:rsidR="00000000" w:rsidRPr="00000000" w:rsidDel="00000000">
              <w:rPr>
                <w:rtl w:val="0"/>
              </w:rPr>
              <w:t xml:space="preserve">apmērā precēm un pakalpojumiem, lai Nacionāla veselības dienesta reorganizācijas rezultātā nodrošinātu valsts deleģētās funkcijas un pārvaldes uzdevumu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 un 5.punktu, norādot iestādi, kurai tiks nodotas minētajos punktos paredzētās funkcijas, un nododamo funkciju un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iestādes nosaukums, funkcija, kā arī norāde uz rīkojuma punktiem, kas nosaka  pārvaldes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Veselības ministrijas priekšlikumu pamatbudžeta apakšprogrammas 45.01.00 "Veselības aprūpes finansējuma administrēšana un ekonomiskā novērtēšana" ietvaros samazināt izdevumus atlīdzībai 774 324 </w:t>
            </w:r>
            <w:r w:rsidR="00000000" w:rsidRPr="00000000" w:rsidDel="00000000">
              <w:rPr>
                <w:i w:val="1"/>
                <w:rtl w:val="0"/>
              </w:rPr>
              <w:t xml:space="preserve">euro </w:t>
            </w:r>
            <w:r w:rsidR="00000000" w:rsidRPr="00000000" w:rsidDel="00000000">
              <w:rPr>
                <w:rtl w:val="0"/>
              </w:rPr>
              <w:t xml:space="preserve">apmērā un pamatkapitāla veidošanai 699 274 </w:t>
            </w:r>
            <w:r w:rsidR="00000000" w:rsidRPr="00000000" w:rsidDel="00000000">
              <w:rPr>
                <w:i w:val="1"/>
                <w:rtl w:val="0"/>
              </w:rPr>
              <w:t xml:space="preserve">euro </w:t>
            </w:r>
            <w:r w:rsidR="00000000" w:rsidRPr="00000000" w:rsidDel="00000000">
              <w:rPr>
                <w:rtl w:val="0"/>
              </w:rPr>
              <w:t xml:space="preserve">apmērā 2025. gadam un turpmāk ik gadu un palielināt izdevumus 2025.gadam un turpmāk ik gadu 1 473 598 </w:t>
            </w:r>
            <w:r w:rsidR="00000000" w:rsidRPr="00000000" w:rsidDel="00000000">
              <w:rPr>
                <w:i w:val="1"/>
                <w:rtl w:val="0"/>
              </w:rPr>
              <w:t xml:space="preserve">euro </w:t>
            </w:r>
            <w:r w:rsidR="00000000" w:rsidRPr="00000000" w:rsidDel="00000000">
              <w:rPr>
                <w:rtl w:val="0"/>
              </w:rPr>
              <w:t xml:space="preserve">apmērā precēm un pakalpojumiem, lai Nacionālā veselības dienesta reorganizācijas rezultātā sabiedrība ar ierobežotu atbildību "Latvijas Digitālās veselības centrs" nodrošinātu tai deleģētās valsts funkcijas – īstenot e-veselības politiku - un rīkojuma 2.1., 2.2., 2.3., 2.4. un 2.5. apakšpunktā minēto pārvaldes uzdevumu īstenošanu.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24-TA-1155</w:t>
    </w:r>
    <w:r>
      <w:br/>
    </w:r>
    <w:r w:rsidR="00000000" w:rsidRPr="00000000" w:rsidDel="00000000">
      <w:rPr>
        <w:rtl w:val="0"/>
      </w:rPr>
      <w:t xml:space="preserve">10.07.2024. 19.10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24-TA-1155</w:t>
    </w:r>
    <w:r>
      <w:br/>
    </w:r>
    <w:r w:rsidR="00000000" w:rsidRPr="00000000" w:rsidDel="00000000">
      <w:rPr>
        <w:rtl w:val="0"/>
      </w:rPr>
      <w:t xml:space="preserve">10.07.2024. 19.10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Izziņa_24-TA-1155.docx</dc:title>
</cp:coreProperties>
</file>

<file path=docProps/custom.xml><?xml version="1.0" encoding="utf-8"?>
<Properties xmlns="http://schemas.openxmlformats.org/officeDocument/2006/custom-properties" xmlns:vt="http://schemas.openxmlformats.org/officeDocument/2006/docPropsVTypes"/>
</file>