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25-TA-2349: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Krimināllikumā"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09.02.2026. 13:51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115.2 panta redakcijā ir nepieciešams iekļaut visas īpaši aizsargājamo sugu grupas.  Piedāvātā redakcija (sugu grupu uzskaitījums) salāgota ar Ministru kabineta 2000.gada 14.novembra noteikumiem Nr.396 “Noteikumi par īpaši aizsargājamo sugu un ierobežoti izmantojamo īpaši aizsargājamo sugu sarakstu” un Ministru kabineta 2012.gada 18.decembra noteikumu Nr.940 1.pielikumu Īpaši aizsargājamo zīdītāju, abinieku, rāpuļu, bezmugurkaulnieku, vaskulāro augu, sūnu, aļģu, ķērpju un sēņu sugas, kurām izveidojami mikroliegumi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atbrīvošana no kriminālatbildības par īpaši aizsargājamo sugu un biotopu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sūnu, ķērpju vai īpaši aizsargājamo sugu dzīvotnes, vides vērtību ekosistēmas vai biotopu nonāvēšanu, bojāšanu vai iznīcināšanu, vai gaisa, augsnes un ūdens kvalitātes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panta redakcijā vārdi “augu sugas” sevī ietver visas īpaši aizsargājamo augu sugas, arī tās, kas netiek īpaši izceltas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izveidots, lai paredzētu atbrīvošanu no kriminālatbildības par KL 115. pantā izdarīto noziedzīgo nodarījumu.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Norādām, ka visas augu sugas, tai skaitās tās, kas īpaši netiek izceltas KL pantā, ja tās ir uzskatāmas par īpaši aizsargājamiem augiem ir KL 115. panta tvērumā. Līdz ar to arī KL 115.2 panta redakcijā vārdi “augu sugas” sevī ietver visas īpaši aizsargājamo augu sugas, arī tās, kas netiek īpaši izceltas pantā. Ņemot vērā minēto, nav nepieciešams KL 115.2 pantā īpaši izdalīt katras sugas bojāšanu un iznīcināšanu, jo tas jau tiek aptverts. Vienlaikus norādām, ka tiks papildināta likumprojekta anotācija, kurā tiks izskaidrots, ka visas īpaši aizsargājamās sugas ir šo pantu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paredz atbrīvošu no kriminālatbildības, kas paredzēta KL 115.pantā attiecībā uz augu sugu vai biotopu bojāšanu vai iznīcināšanu. Nozares eksperti akcentēja būtisku risku gadījumos, ja personas veicot saimniecisko darbību bojājušas vai iznīcinājušas īpaši aizsargājamos augus vai biotopus, nezinot par to esamību. Saimnieciskās darbības rezultātā radīts gaisa, augsnes vai ūdens kvalitātes piesārņojums ir nošķirams gadījums, kas nav pielīdzināms augu sugu vai biotopu bojāšanai. KL 115. panta regulējums neparedz atbildību par īpaši aizsargājamo augu sugu bojāšanu vai iznīcināšanu, ja radīts gaisa, augsnes vai ūdens kvalitātes piesārņojums. Līdz ar to papildinot KL 115.2 pantu ar šādu piezīmi tiek būtiski paplašināts kriminālatbildības atbrīvošanas tvērums, kas nav šī panta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(LMSP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konceptuāli piekrīt 115.2 panta redakcijai, aicinot to izteikt precīzāk, lai novērstu dažādus interpretācijas riskus. Nav izprotams, piemēram, kādēļ par sēnes netīšu postīšanu tiek piemērota atbrīvošana no kriminālatbildības, bet par sūnas netīšu postīšanu var tikt piemērota kriminālatbildība.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sūnu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panta redakcijā vārdi “augu sugas” sevī ietver visas īpaši aizsargājamo augu sugas, arī tās, kas netiek īpaši izceltas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izveidots, lai paredzētu atbrīvošanu no kriminālatbildības par KL 115. pantā izdarīto noziedzīgo nodarījumu.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Norādām, ka visas augu sugas, tai skaitās tās, kas īpaši netiek izceltas KL pantā, ja tās ir uzskatāmas par īpaši aizsargājamiem augiem ir KL 115. panta tvērumā. Līdz ar to arī KL 115.2 panta redakcijā vārdi “augu sugas” sevī ietver visas īpaši aizsargājamo augu sugas, arī tās, kas netiek īpaši izceltas pantā. Ņemot vērā minēto, nav nepieciešams KL 115.2 pantā īpaši izdalīt katras sugas bojāšanu un iznīcināšanu, jo tas jau tiek aptverts. Vienlaikus norādām, ka tiks papildināta likumprojekta anotācija, kurā tiks izskaidrots, ka visas īpaši aizsargājamās sugas ir šo pantu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paredz atbrīvošu no kriminālatbildības, kas paredzēta KL 115.pantā attiecībā uz augu sugu vai biotopu bojāšanu vai iznīcināšanu. Nozares eksperti akcentēja būtisku risku gadījumos, ja personas veicot saimniecisko darbību bojājušas vai iznīcinājušas īpaši aizsargājamos augus vai biotopus, nezinot par to esamību. Saimnieciskās darbības rezultātā radīts gaisa, augsnes vai ūdens kvalitātes piesārņojums ir nošķirams gadījums, kas nav pielīdzināms augu sugu vai biotopu bojāšanai. KL 115. panta regulējums neparedz atbildību par īpaši aizsargājamo augu sugu bojāšanu vai iznīcināšanu, ja radīts gaisa, augsnes vai ūdens kvalitātes piesārņojums. Līdz ar to papildinot KL 115.2 pantu ar šādu piezīmi tiek būtiski paplašināts kriminālatbildības atbrīvošanas tvērums, kas nav šī panta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w:t>
            </w:r>
            <w:r w:rsidR="00000000" w:rsidRPr="00000000" w:rsidDel="00000000">
              <w:rPr>
                <w:b w:val="1"/>
                <w:rtl w:val="0"/>
              </w:rPr>
              <w:t xml:space="preserve">115.</w:t>
            </w:r>
            <w:r w:rsidR="00000000" w:rsidRPr="00000000" w:rsidDel="00000000">
              <w:rPr>
                <w:b w:val="1"/>
                <w:vertAlign w:val="superscript"/>
                <w:rtl w:val="0"/>
              </w:rPr>
              <w:t xml:space="preserve">4</w:t>
            </w:r>
            <w:r w:rsidR="00000000" w:rsidRPr="00000000" w:rsidDel="00000000">
              <w:rPr>
                <w:b w:val="1"/>
                <w:rtl w:val="0"/>
              </w:rPr>
              <w:t xml:space="preserve"> pants. Personas atbrīvošana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nesauc pie kriminālatbildības gadījumos, kad persona audzējusi invazīvās svešzemju sugas niecīgā daudzumā un tas nav radījis būtisku kaitējumu, vai persona ir veikusi darbības, lai ierobežotu invazīvās svešzemju sugas izplatību.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115.4 pantu par personas atbrīvošanu no kriminālatbildības par invazīvo svešzemju sugu audzēšanu, jo tajā ir atrunāti gadījumi, kad persona svešzemju sugas audzē niecīgā daudzumā – un tas ir attiecināms uz Sugu un biotopu aizsardzības likumā minēto administratīvo atbildību. Savukārt šī likumprojekta būtība ir atrunāt sodu sistēmu par darbībām, kuras rada būtisku kaitējumu vai apdraudējumu videi. Ja tomēr 115.4 pants netiek svītrots, tad lūdzam, ievērojot analoģiju, papildināt likumprojekta pārējos pantus, kad personas tiek atbrīvotas no kriminālatbildības.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nozares eksperti ir izcēluši, cik svarīgi nodalīt apzinātus invazīvo sugu ievešanas, laišanas tirgū, turēšanu, selekcijas, transportēšanas, izmantošanas, apmainīšanas, audzēšanas vai kultivēšanas, izlaišanas vidē vai izplatīšanas vai atļaujas pavairot noteikumu pārkāpšanas gadījumus, kas radījuši būtisko kaitējumu, no gadījumiem, kad persona veikusi šīs darbības apzinātu, taču tādā daudzumā, kas nevar radīt būtisko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invazīvās augu sugas personu mājsaimniecībā ir bieža parādība ir svarīgi papildināt KL ar normu, lai nodalītu gadījumus, kad personas nav saucamas pie kriminālatbildības, nosakot, ka personu nesauc pie kriminālatbildības gadījumos, kad persona  audzējusi invazīvās svešzemju sugas niecīgā daudzumā un tas nav radījis būtisku kaitējumu, vai persona ir veikusi darbības, lai ierobežotu invazīvās svešzemju sugas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KL 115.4 norma ir nepieciešama, lai skaidri noteiktu gadījumus kuros persona nav saucama pie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4</w:t>
            </w:r>
            <w:r w:rsidR="00000000" w:rsidRPr="00000000" w:rsidDel="00000000">
              <w:rPr>
                <w:b w:val="1"/>
                <w:rtl w:val="0"/>
              </w:rPr>
              <w:t xml:space="preserve"> pants. Personas atbrīvošana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nesauc pie kriminālatbildības gadījumos, kad persona audzējusi invazīvās svešzemju sugas niecīgā daudzumā un tas nav radījis būtisku kaitējumu, vai persona ir veikusi darbības, lai ierobežotu invazīvās svešzemju sugas izplatību.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iekļauta un izvērtēta 2.1. sadaļa ” Sabiedrības grupas, kuras tiesiskais regulējums ietekmē, vai varētu ietekmēt”. Aicinām izvērtēt likumprojekta ietekmi gan uz fiziskām personām, gan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ir iekļauta 2.1. sadaļa, kas skaidro, ka tiek ietekmētas noziedzīgu nodarījumu izdarījušās fiziskās personas, kā arī juridiskās personas. Sadaļā norādīts: </w:t>
            </w:r>
            <w:r w:rsidR="00000000" w:rsidRPr="00000000" w:rsidDel="00000000">
              <w:rPr>
                <w:i w:val="1"/>
                <w:rtl w:val="0"/>
              </w:rPr>
              <w:t xml:space="preserve">“Ar likumprojektu preventīvi tiks aizsargāta indivīda un sabiedrības drošība no noziedzīgiem nodarījumiem, savukārt noziedzīga nodarījuma izdarītājs tiks saukts pie kriminālatbildības, tam piemērojot atbilstošu soda veidu un mēru.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iznīcināšana vai citi līdzīgi gadījumi var radīt kaitējumu, nevar tikt uzskatīta par noziedzīgu nodarījumu. Šādos gadījumos neveidojas noziedzīga nodarījuma sastāvs, jo iztrūkts personas subjektīvā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svītrot tekstu un atsauci uz spēkā neesošu normu par invazīvo augu sugas un to izplatības ierobežošanu, jo, Augu aizsardzības likuma 18.1 pants. Invazīvo augu sugas un to izplatības ierobežošana izslēgts ar 03.10.2024. likumu, kas stājas spēkā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anotācijā par problēmas par ietekmes uz vidi novērtējumu precizēt risinājuma aprakstā minēto pantu, jo esošais - 115.4 pants attiecas uz personas atbrīvošanu no kriminālatbildības par invazīvo svešzemju sugu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iebildumu un to ņem vērā. Anotācijā veiktas iebildumā minētās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un risinājumi”, lūdzam precizēt šo, papildinot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2024/1203 (2024. gada 11. aprīlis), kas paredz noteikumus par vides krimināltiesisko aizsardzību un aizstāj Direktīvas 2008/99/EK un 2009/123/EK  (turpmāk – Direktīvas) prasību tieša un neizvērtēta tās pārņemšana nacionālajā normatīvajā regulējumā, neizvēloties atbilstošas metodes un formas,  var atstāt būtisku un neatgriezenisku ietekmi uz mežsaimniecību, lauksaimniecību, zemes dzīļu izmantošanu un to konkurētspēju un ilgtspēju.  Citās ES dalībvalstīs Direktīva, ir integrēta nacionālajā normatīvajā regulējumā samērīgi un atbilstoši vienlaikus nodrošinot, ka netiek apdraudēta būtisku tautsaimniecības nozaru attīstība. Papildus jāņem vērā, ka Latvijā jau pašlaik ir noteikti ļoti bargi sodi par vides aizsardzības noteikumu pārkāpumiem, par kuriem citās valstīs netiek piemēroti kriminālsodi.  Šāda nevienlīdzīga nesamērīga prasību pārņemšana situācija var būtiski ietekmēt gan mūsu mežsaimniecības, lauksaimniecības, zemes dzīļu  un citas saistošās nozares uz kurām attiecināmi grozījumi, gan valsts ekonomiku.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iebildumu un veikusi 1.3. nodaļas papildinājumi, norādot, ka Direktīva paredz noteikt bargākus sodus par noziedzīgiem nodarījumiem, kas izdarīti pret dabas vidi. Vienlaikus Direktīva paredz harmonizēt noziedzīgu nodarījumu definējumus, sodu apmērus un noziedzīgo nodarījumu regulējumu visās Eiropas Savienības dalībvalstīs. Svarīgi norādīt, ka Likumprojekta mērķis ir vērsties pret noziedzīgo nodarījumu izdarītājiem, vienlaikus Likumprojekts neparedz vērsties pret mežsaimniecības un lauksaimniecības likumīgiem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likumprojekta 8. pantā ietvertā Krimināllikuma 101.</w:t>
            </w:r>
            <w:r w:rsidR="00000000" w:rsidRPr="00000000" w:rsidDel="00000000">
              <w:rPr>
                <w:vertAlign w:val="superscript"/>
                <w:rtl w:val="0"/>
              </w:rPr>
              <w:t xml:space="preserve">1</w:t>
            </w:r>
            <w:r w:rsidR="00000000" w:rsidRPr="00000000" w:rsidDel="00000000">
              <w:rPr>
                <w:rtl w:val="0"/>
              </w:rPr>
              <w:t xml:space="preserve"> panta pirmās daļas redakciju, kā arī ar to saistīto otrās daļas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ar Krimināllikuma 101.</w:t>
            </w:r>
            <w:r w:rsidR="00000000" w:rsidRPr="00000000" w:rsidDel="00000000">
              <w:rPr>
                <w:vertAlign w:val="superscript"/>
                <w:rtl w:val="0"/>
              </w:rPr>
              <w:t xml:space="preserve">1</w:t>
            </w:r>
            <w:r w:rsidR="00000000" w:rsidRPr="00000000" w:rsidDel="00000000">
              <w:rPr>
                <w:rtl w:val="0"/>
              </w:rPr>
              <w:t xml:space="preserve"> pantu ir paredzēts pārņemt Direktīvas (ES) 2024/1203 3. panta 2. punkta h) apakšpunktu, nenosakot stingrākas prasības nekā Direktīvā paredzētās. Minētā Direktīvas norma tieši atsaucas uz Eiropas Parlamenta un Padomes Regulas (ES) Nr. 1257/2013 6. panta 2. punkta a) 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(ES) Nr. 1257/2013 6. panta 2. punkta ievadā nepārprotami ir noteikts šīs prasības subjekts, proti, kuģu īpašnieki, kuriem ir pienākums nodrošināt, ka pārstrādei paredzētie kuģi tiek pārstrādāti tikai Eiropas sarakstā iekļautajās kuģu pārstrādes rūpnīcās. Līdz ar to Direktīvas 3. panta 2. punkta h) apakšpunktā minētā rīcība, skatīta kopsakarā ar Regulu, attiecas tieši uz kuģa īpašnieka (Regulas izpratnē) pienākuma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 piedāvātā Krimināllikuma 101.</w:t>
            </w:r>
            <w:r w:rsidR="00000000" w:rsidRPr="00000000" w:rsidDel="00000000">
              <w:rPr>
                <w:vertAlign w:val="superscript"/>
                <w:rtl w:val="0"/>
              </w:rPr>
              <w:t xml:space="preserve">1</w:t>
            </w:r>
            <w:r w:rsidR="00000000" w:rsidRPr="00000000" w:rsidDel="00000000">
              <w:rPr>
                <w:rtl w:val="0"/>
              </w:rPr>
              <w:t xml:space="preserve"> panta pirmās daļas redakcija (“Par tīšu kuģa pārstrādi…”) pēc sava formulējuma neļauj pietiekami skaidri identificēt noziedzīgā nodarījuma subjektu un var radīt interpretācijas risku, ka atbildība tiek saistīta ar kuģu pārstrādes rūpnīcas vai citu procesā iesaistītu personu darbībām, lai gan Regulas 6. panta 2. punkta a) apakšpunktā noteiktās prasības subjekts ir tikai kuģa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likumprojekta 8. pantā ietvertā Krimināllikuma 101.</w:t>
            </w:r>
            <w:r w:rsidR="00000000" w:rsidRPr="00000000" w:rsidDel="00000000">
              <w:rPr>
                <w:vertAlign w:val="superscript"/>
                <w:rtl w:val="0"/>
              </w:rPr>
              <w:t xml:space="preserve">1</w:t>
            </w:r>
            <w:r w:rsidR="00000000" w:rsidRPr="00000000" w:rsidDel="00000000">
              <w:rPr>
                <w:rtl w:val="0"/>
              </w:rPr>
              <w:t xml:space="preserve"> panta pirmās daļas dispozīciju piedāvātajā redakcijā, akcentējot tieši kuģa nodošanu pārstrādei neatļautā kuģu pārstrādes rūpnīcā.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Satiksmes ministrijas un VSIA "Latvijas Jūras administrācija" ieskatā, interpretējot Direktīvas (ES) 2024/1203 3. panta 2. punkta h) apakšpunktu kopsakarā ar Eiropas Parlamenta un Padomes Regulas (ES) Nr. 1257/2013 6. panta 2. punkta a) apakšpunktu, atzīstams, ka Direktīvas nolūks nav bijis paredzēt kuģu pārstrādes faktisku uzsākšanu kā obligātu nosacījumu noziedzīga nodarījuma pabeigtībai. Direktīvā ietvertais jēdziens “kuģu pārstrāde” šajā kontekstā ir saprotams kā tādu darbību kopums, kas saistītas ar Regulas 6. panta 2. punkta a) apakšpunktā noteiktā pienākuma izpildi vai neizpildi, proti, kuģa nodošanu pārstrādei neatbilstošā kuģu pārstrādes rūpnīcā.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kuģa nodošanu pārstrādei tādā kuģu pārstrādes rūpnīcā, kurā kuģa nodošana pārstrādei saskaņā ar normatīvajiem aktiem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priekšlikumu un ņem vērā iesniegtos precizējumu KL 101.1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115.</w:t>
            </w:r>
            <w:r w:rsidR="00000000" w:rsidRPr="00000000" w:rsidDel="00000000">
              <w:rPr>
                <w:vertAlign w:val="superscript"/>
                <w:rtl w:val="0"/>
              </w:rPr>
              <w:t xml:space="preserve">2</w:t>
            </w:r>
            <w:r w:rsidR="00000000" w:rsidRPr="00000000" w:rsidDel="00000000">
              <w:rPr>
                <w:rtl w:val="0"/>
              </w:rPr>
              <w:t xml:space="preserve"> panta redakcijā ir nepieciešams iekļaut visas īpaši aizsargājamo sugu grupas.  Piedāvātā redakcija (sugu grupu uzskaitījums) salāgota ar Ministru kabineta 2000.gada 14.novembra noteikumiem Nr.396 “Noteikumi par īpaši aizsargājamo sugu un ierobežoti izmantojamo īpaši aizsargājamo sugu sarakstu” un Ministru kabineta 2012.gada 18.decembra noteikumu Nr.940 1.pielikumu Īpaši aizsargājamo zīdītāju, abinieku, rāpuļu, bezmugurkaulnieku, vaskulāro augu, sūnu, aļģu, ķērpju un sēņu sugas, kurām izveidojami mikroliegumi.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b w:val="1"/>
                <w:rtl w:val="0"/>
              </w:rPr>
              <w:t xml:space="preserve">ersonas atbrīvošana no kriminālatbildības par </w:t>
            </w:r>
            <w:r w:rsidR="00000000" w:rsidRPr="00000000" w:rsidDel="00000000">
              <w:rPr>
                <w:b w:val="1"/>
                <w:u w:val="single"/>
                <w:rtl w:val="0"/>
              </w:rPr>
              <w:t xml:space="preserve">īpaši aizsargājamo sugu un biotopu iznīcināšanu un bojāšanu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w:t>
            </w:r>
            <w:r w:rsidR="00000000" w:rsidRPr="00000000" w:rsidDel="00000000">
              <w:rPr>
                <w:u w:val="single"/>
                <w:rtl w:val="0"/>
              </w:rPr>
              <w:t xml:space="preserve">sūnu</w:t>
            </w:r>
            <w:r w:rsidR="00000000" w:rsidRPr="00000000" w:rsidDel="00000000">
              <w:rPr>
                <w:rtl w:val="0"/>
              </w:rPr>
              <w:t xml:space="preserve">, ķērpju vai īpaši aizsargājamo sugu dzīvotnes, </w:t>
            </w:r>
            <w:r w:rsidR="00000000" w:rsidRPr="00000000" w:rsidDel="00000000">
              <w:rPr>
                <w:u w:val="single"/>
                <w:rtl w:val="0"/>
              </w:rPr>
              <w:t xml:space="preserve">vides vērtību ekosistēmas vai </w:t>
            </w:r>
            <w:r w:rsidR="00000000" w:rsidRPr="00000000" w:rsidDel="00000000">
              <w:rPr>
                <w:rtl w:val="0"/>
              </w:rPr>
              <w:t xml:space="preserve">biotopu nonāvēšanu, bojāšanu vai iznīcināšanu, </w:t>
            </w:r>
            <w:r w:rsidR="00000000" w:rsidRPr="00000000" w:rsidDel="00000000">
              <w:rPr>
                <w:u w:val="single"/>
                <w:rtl w:val="0"/>
              </w:rPr>
              <w:t xml:space="preserve">vai gaisa, augsnes un ūdens kvalitātes kaitējumu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panta redakcijā vārdi “augu sugas” sevī ietver visas īpaši aizsargājamo augu sugas, arī tās, kas netiek īpaši izceltas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izveidots, lai paredzētu atbrīvošanu no kriminālatbildības par KL 115. pantā izdarīto noziedzīgo nodarījumu.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Norādām, ka visas augu sugas, tai skaitās tās, kas īpaši netiek izceltas KL pantā, ja tās ir uzskatāmas par īpaši aizsargājamiem augiem ir KL 115. panta tvērumā. Līdz ar to arī KL 115.2 panta redakcijā vārdi “augu sugas” sevī ietver visas īpaši aizsargājamo augu sugas, arī tās, kas netiek īpaši izceltas pantā. Ņemot vērā minēto, nav nepieciešams KL 115.2 pantā īpaši izdalīt katras sugas bojāšanu un iznīcināšanu, jo tas jau tiek aptverts. Vienlaikus norādām, ka tiks papildināta likumprojekta anotācija, kurā tiks izskaidrots, ka visas īpaši aizsargājamās sugas ir šo pantu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paredz atbrīvošu no kriminālatbildības, kas paredzēta KL 115.pantā attiecībā uz augu sugu vai biotopu bojāšanu vai iznīcināšanu. Nozares eksperti akcentēja būtisku risku gadījumos, ja personas veicot saimniecisko darbību bojājušas vai iznīcinājušas īpaši aizsargājamos augus vai biotopus, nezinot par to esamību. Saimnieciskās darbības rezultātā radīts gaisa, augsnes vai ūdens kvalitātes piesārņojums ir nošķirams gadījums, kas nav pielīdzināms augu sugu vai biotopu bojāšanai. KL 115. panta regulējums neparedz atbildību par īpaši aizsargājamo augu sugu bojāšanu vai iznīcināšanu, ja radīts gaisa, augsnes vai ūdens kvalitātes piesārņojums. Līdz ar to papildinot KL 115.2 pantu ar šādu piezīmi tiek būtiski paplašināts kriminālatbildības atbrīvošanas tvērums, kas nav šī panta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w:t>
            </w:r>
            <w:r w:rsidR="00000000" w:rsidRPr="00000000" w:rsidDel="00000000">
              <w:rPr>
                <w:b w:val="1"/>
                <w:rtl w:val="0"/>
              </w:rPr>
              <w:t xml:space="preserve">115.</w:t>
            </w:r>
            <w:r w:rsidR="00000000" w:rsidRPr="00000000" w:rsidDel="00000000">
              <w:rPr>
                <w:b w:val="1"/>
                <w:vertAlign w:val="superscript"/>
                <w:rtl w:val="0"/>
              </w:rPr>
              <w:t xml:space="preserve">5</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pirmās daļas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vārda "kaitējums" papildināt ar vārdiem "izņemot darbības, kas saistītas ar nepārvaramas varas vai ārkārtēju apstākļu un to radīto seku novēršanu, t.sk. nepieciešamo preventīvo darbību veikšanu, lai nepieļautu apdraudējumu iestāšanos vides ekosistēmai"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115.5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izņemot darbības, kas saistītas ar nepārvaramas varas vai ārkārtēju apstākļu un to radīto seku novēršanu, t.sk. nepieciešamo preventīvo darbību veikšanu, lai nepieļautu apdraudējumu iestāšanos vides ekosistēmai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iesniegto priekšlikumu un norāda, ka priekšlikuma mērķis tiks ietverts likumprojekta anotācijā, daļā par KL 115.5 panta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5</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tīšām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to iznīcināta ievērojama lieluma vai vides vērtības ekosistēma, vai dzīvotne aizsargājamā teritorijā, vai ar to radīts tai neatgriezenisks kaitējums vai ar to radīts gaisa, augsnes vai ūdens kvalitātes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Anotācijas ir izslēgta 2.1. sadaļa ” Sabiedrības grupas, kuras tiesiskais regulējums ietekmē, vai varētu ietekmēt”, lūdzam ar to papildināt un ietvert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piedāvātos grozījumus ir secināms, ka tie ietekmēs ne tikai fizikas un juridiskas personas, kuras veic saimniecisko darbību, bet arī ikvienu sabiedrības locekli, kurš uzturēsies mežā un dabā.  Latvijā reti kurš indivīds spēj identificēt visas īpaši aizsargājamās sugas, piemēram, dzīvnieku, augu, sēņu vai ķērpju sugas, un vides vērtību ekosistēmas, līdz ar to neviens nevarēs būt pilnībā pārliecināts par spēju ievērot Krimināllikuma normas. Pat sertificēti sugu un biotopu eksperti specializējas uz konkrētām sugu un sugu grupām (piemēram, sēnes vai vaskulārie augi vai putni), pilnā apjomā nepārzin visu aizsargājamo sugu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nesamērīgu risku ikvienam sabiedrības loceklim, īpaši tādiem, kuri nodarbojas ar saimniecisko darbību likumprojekta ietvertajās jomās, paredzot jaunus noziedzīgus nodarījumus ar nesamērīgi augstiem sodiem. Kopumā tas apdraud arī sabiedrības tiesības uz drošu un likumīgu uzturēšanos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ir iekļauta 2.1. sadaļa, kas skaidro, ka tiek ietekmētas noziedzīgu nodarījumu izdarījušās fiziskās personas, kā arī juridiskās personas. Sadaļā norādīts: </w:t>
            </w:r>
            <w:r w:rsidR="00000000" w:rsidRPr="00000000" w:rsidDel="00000000">
              <w:rPr>
                <w:i w:val="1"/>
                <w:rtl w:val="0"/>
              </w:rPr>
              <w:t xml:space="preserve">“Ar likumprojektu preventīvi tiks aizsargāta indivīda un sabiedrības drošība no noziedzīgiem nodarījumiem, savukārt noziedzīga nodarījuma izdarītājs tiks saukts pie kriminālatbildības, tam piemērojot atbilstošu soda veidu un mēru.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iznīcināšana vai citi līdzīgi gadījumi var radīt kaitējumu, nevar tikt uzskatīta par noziedzīgu nodarījumu. Šādos gadījumos neveidojas noziedzīga nodarījuma sastāvs, jo iztrūkts personas subjektīvā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2024/1203 (2024. gada 11. aprīlis), kas paredz noteikumus par vides krimināltiesisko aizsardzību un aizstāj Direktīvas 2008/99/EK un 2009/123/EK  (turpmāk – Direktīvas) prasību tieša un neizvērtēta tās pārņemšana nacionālajā normatīvajā regulējumā, neizvēloties atbilstošas metodes un formas,  var atstāt būtisku un neatgriezenisku ietekmi uz mežsaimniecību, lauksaimniecību, zemes dzīļu izmantošanu un to konkurētspēju un ilgtspēju.  Citās ES dalībvalstīs Direktīva, ir integrēta nacionālajā normatīvajā regulējumā samērīgi un atbilstoši vienlaikus nodrošinot, ka netiek apdraudēta būtisku tautsaimniecības nozaru attīstība. Papildus jāņem vērā, ka Latvijā jau pašlaik ir noteikti ļoti bargi sodi par vides aizsardzības noteikumu pārkāpumiem, par kuriem citās valstīs netiek piemēroti kriminālsodi.  Šāda nevienlīdzīga nesamērīga prasību pārņemšana situācija var būtiski ietekmēt gan mūsu mežsaimniecības, lauksaimniecības, zemes dzīļu  un citas saistošās nozares uz kurām attiecināmi grozījumi, gan valsts ekonomiku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iebildumu un veikusi 1.3. nodaļas papildinājumi, norādot, ka Direktīva paredz noteikt bargākus sodus par noziedzīgiem nodarījumiem, kas izdarīti pret dabas vidi. Vienlaikus Direktīva paredz harmonizēt noziedzīgu nodarījumu definējumus, sodu apmērus un noziedzīgo nodarījumu regulējumu visās Eiropas Savienības dalībvalstīs. Svarīgi norādīt, ka Likumprojekta mērķis ir vērsties pret noziedzīgo nodarījumu izdarītājiem, vienlaikus Likumprojekts neparedz vērsties pret mežsaimniecības un lauksaimniecības likumīgiem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sadaļā ietvertās atsauces uz likumprojekta normām, nodrošinot to atbilstību aktuālajai saskaņošanai iesniegtajai likumprojekta redakcijai. Vēršam uzmanību, ka attiecībā uz Direktīvas (ES) 2024/1203 3. panta 2. punkta h) apakšpunkta pārņemšanu likumprojekta anotācijā norādītais likumprojekta pants neatbilst šobrīd iesniegtajā redakcijā paredzētajam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ņēmusi vērā priekšlikumu un veikusi labojumus anotācijas 5.4.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15.12.2025. 17:43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- 23.12.2025.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Krimināllikumā (25-TA-2349)”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iebilst par likumprojekta “Grozījumi Krimināllikumā” (25-TA-2349) tālāku virzību piedāvātajā redakcijā. Uzskatām, ka ir nepieciešams nodrošināt samērīgumu un tiesisko noteiktību, lai kriminālatbildība netiktu piemērota likumīgai saimnieciskajai darbībai, kas veikta ar spēkā esošām atļaujām un ievērojot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norāda, ka neatbalsta minētos grozījumus, jo Latvijā jau pašlaik ir noteikti ļoti bargi sodi, pie tam piedāvātie grozījumi ir neskaidri, nekonkrēti, kā arī neparedz kriminālprocesā iesaistīto personu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Likumīgas mežsaimniecības un lauksaimniecības darbības, kas tiek veiktas ar atļaujām un nenodara būtisku un apzinātu kaitējumu videi, nedrīkst kļūt par krimināltiesību piemērošanas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Sistēmiska problēma – krimināltiesību pārmērīga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projekts sistemātiski pārnes administratīvo vides uzraudzību krimināltiesību līmenī, izmantojot universālu kvalifikatoru “ja ar to radīts būtisks kaitējums'. Tas tiek mehāniski piemērots plašam pantu lokam neatkarīgi no pārkāpuma rakstura vai nodoma.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kaitējuma” sliekšņa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nostiprināts, ka būtisks kaitējums ir izņēmuma gadījums. Nav skaidri noteikts, ka lokāls, īslaicīgs vai atgriezenisks kaitējums nevar būt kriminālatbildības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novērtējums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Kriminālatbildība par darbībām bez IVN projektā formulēta pārlieku plaši, radot risku kriminalizēt formālus vai tehniskus pārkāpumus, pat ja IENV nebija obligāts vai kaitējums videi nav iestājies.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(115.3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115.3 pants formulēts tā, ka pastāv risks kriminālatbildību piemērot arī par pasīvu invazīvas sugas esamību īpašumā, nevis tikai par apzinātu izplatīšanu ar smagām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nesamērīgums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pamatsastāviem noteikti ļoti augsti brīvības atņemšanas termiņi (8–10, vietām 12 gadi), lai gan ES Direktīva to neprasa. Tas pārsniedz samērīguma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Kriminālatbildību piemērot tikai apzinātām darbībām (nodoms vai rupja neuzmanība).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“būtiska kaitējuma” jēdzienu – tikai pierādīts, apzināts, ilgstošs vai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IVN gadījumā – kriminālatbildība tikai tad, ja IENV bija obligāts un radīts būtisks, apzināts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Invazīvo sugu gadījumā kriminalizēt tikai apzinātu izplatīšanu, nevis pasīvu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pamatsastāvu sodu griestus līdz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Direktīvas 2024/1203 izpildei nav nepieciešama plaša vides regulējuma kriminalizācija, pietiek ar mērķētu kriminālatbildību smagos, apzinātos gadījumos ar ilgstošu vai neatgriezenisku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grozījumos tiek lietoti kvalificējoši jēdzieni: “būtisks kaitējums”, “neatgriezenisks kaitējums”, “ievērojama lieluma ekosistēmas iznīcināšana”, tie ir vērtējuma jēdzieni, nevis matemātiski definēti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nav paredzēts: skaitlisku sliekšņu (ha, %, indivīdu skaits u. tml.), vienotas metodikas pielikuma likumā, tiešas atsauces uz konkrētu MK noteikumu, tas nozīmē, ka kvalifikāciju noteiks praksē, nevis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ieskatos, būtiska problēma ir tas, ka nav nostiprināta vienota metodikas atsauce, tas nozīmē: dažādas iestādes var vērtēt atšķirīgi, augsts tiesiskās nenoteiktības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115.³ pants – Darbības ar invazīvām svešzemju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apzinātu invazīvu svešzemju sugu ievešanu Latvijas Republikas teritorijā, laišanu tirgū, apzinātu pavairošanu, apzinātu izlaišanu vidē vai apzinātu izplatīšanu ārpus to esošās izplatības vietas, ja ar to radīts būtisks kaitējums videi . Aicinām noteikt, ka šā panta noteikumi neattiecas uz zemes īpašnieka vai tiesiskā valdītāja saimniecisko darbību gadījumos, kad invazīvā svešzemju suga īpašumā ir konstatēta pirms attiecīgās darbības uzsākšanas, ja persona nav veikusi apzinātu sugas pavairošanu vai izplatīšanu ārpus īpašuma robežām, un nav rīkojusies ar mērķi saglabāt, izplatīt vai izmantot invazīvo sugu komerciāli, un veic vai pieļauj normatīvajos aktos paredzētos ierobežošanas vai apkarošanas pasākumus, ciktāl tas ir objektīvi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w:t>
            </w:r>
            <w:r w:rsidR="00000000" w:rsidRPr="00000000" w:rsidDel="00000000">
              <w:rPr>
                <w:b w:val="1"/>
                <w:rtl w:val="0"/>
              </w:rPr>
              <w:t xml:space="preserve">autājums par meža apsaimniekošanas noteikumu pārkāpumiem</w:t>
            </w:r>
            <w:r w:rsidR="00000000" w:rsidRPr="00000000" w:rsidDel="00000000">
              <w:rPr>
                <w:rtl w:val="0"/>
              </w:rPr>
              <w:t xml:space="preserve"> tika izrunāts Sanāksmē un par to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pantu paredzēts nepapildināt ar īpašo kvalificējošo pazīmi un atstāt spēkā esošo regulējumu attiecībā uz meža un zemes apsaimniekošanas un izmantošanas noteikumu pārkāpumiem. Vienlaikus likumprojekts paredz KL papildināt ar 96.1 pantu, kas paredz kriminālatbildību par zemes dzīļu un ūdeņu apsaimniekošanas un izmantošanas noteikumu pārkāpšanu. Tādā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eksperti ir vērsuši uzmanību, ka meža apsaimniekošanas vai līdzvērtīgu saimniecisko darbību laikā neapzināti var tikt nodarīts kaitējums kādai vides vērtībai vai dzīvotnei, par ko nav samērīgi paredzēt kriminālatbildību. Lai novērstu jebkādas bažas par gadījumiem, kad saimnieciskās darbības laikā, tajā skaitā mežu apsaimniekošanas laikā neapzināti varētu tikt iznīcinātas vai bojātas dzīvotnes, biotopi vai citas vides vērtības, ir sagatavots attiecīgs papildinājums likumprojektā. Ņemot vērā sniegtos viedokļus, likumprojekts paredz KL </w:t>
            </w:r>
            <w:r w:rsidR="00000000" w:rsidRPr="00000000" w:rsidDel="00000000">
              <w:rPr>
                <w:b w:val="1"/>
                <w:rtl w:val="0"/>
              </w:rPr>
              <w:t xml:space="preserve">papildināt ar 115.2 pantu</w:t>
            </w:r>
            <w:r w:rsidR="00000000" w:rsidRPr="00000000" w:rsidDel="00000000">
              <w:rPr>
                <w:rtl w:val="0"/>
              </w:rPr>
              <w:t xml:space="preserve">,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Saimnieciskā darbība ir tāda darbība, kas ir regulēta un atļauta ar Meža likumu, likumu “Par īpaši aizsargājamām dabas teritorijām,” kā arī citiem normatīvajiem aktiem. Šādas darbības var būt, piemēram, mikroliegumu un aizsargjoslu apsaimniekošana, atļauta koku ciršana, ugunsdzēsība, meliorācija u.c.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tika izskatīts Sanāksmē. Šī likuma “Par Krimināllikuma spēkā stāšanās un piemērošanas kārtību” (turpmāk – PKLS) 23. panta pirmā daļa noteic, ka atbildība par Krimināllikumā (turpmāk – KL)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Vienlaikus tikai meža nozarē saskaņā ar PKLS 1.pielikumu ir noteikti kritēriji, pēc kuriem nosakāms apdraudējums vai ievērojams apdraudējums ar likumu aizsargātajām interesēm meža vides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Eiropas Parlamenta un Padomes 2024. gada 11. aprīļa direktīvas (ES) 2024/1203, kas paredz noteikumus par vides krimināltiesisko aizsardzību un aizstāj Direktīvas 2008/99/EK un 2009/123/EK (turpmāk – Direktīva)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izraisa vai var izraisīt cilvēka nāvi vai smagus miesas bojājumus vai ievērojamu kaitējumu gaisa, augsnes vai ūdens kvalitātei, vai ievērojamu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kas ietverti vispārējā būtiskā kaitējuma regulējumā (PKLS 23.pants), likumprojekta 23.2 pants paredz, ka par būtisku kaitējumu uzskatāmi arī gadījumi, kad noziedzīgais nodarījums varēja izraisīt cilvēka nāvi vai smagus miesas bojājumus vai izraisīja vai varēja izraisīt ievērojamu kaitējumu gaisa, augsnes vai ūdens kvalitātei. Vienlaikus 23.2 panta otrā daļa nosaka,  ka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 2) normatīvajos aktos noteiktais slieksnis, vērtība vai cits noteikts lielums; 3) attiecīgo īpaši aizsargājamo sugu saglabāšanās stāvoklis; 4) vides atjaunošanas izmaksas, ja šīs izmaksas ir iespējams novērtēt; 5) rīcība ir saistīta ar videi vai cilvēka veselībai riskantu vai bīstamu darbību, kuras veikšanai ir nepieciešama atļauja; 6) materiāls vai viela ir klasificēta kā bīstama vai citādi kaitīga videi vai cilvēka veselībai; 7) noziedzīgā nodarījuma izraisīta virszemes ūdeņu vai pazemes ūdeņu kvalitātes klases maiņa; 8)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meža nozari ir jāņem vērā tie</w:t>
            </w:r>
            <w:r w:rsidR="00000000" w:rsidRPr="00000000" w:rsidDel="00000000">
              <w:rPr>
                <w:b w:val="1"/>
                <w:rtl w:val="0"/>
              </w:rPr>
              <w:t xml:space="preserve"> kritēriji, ko jau šobrīd paredz PKLS 1.pielikums un pēc kuriem nosakāms apdraudējums vai ievērojams apdraudējums ar likumu aizsargātajām interesēm meža vides saglabāšanā</w:t>
            </w:r>
            <w:r w:rsidR="00000000" w:rsidRPr="00000000" w:rsidDel="00000000">
              <w:rPr>
                <w:rtl w:val="0"/>
              </w:rPr>
              <w:t xml:space="preserve">. Sanāksmē Zemkopības ministrija atzina, ka PKLS 1. pielikums attiecībā uz ar likumu aizsargātajām interesēm meža vides saglabāšanā šobrīd nav pietiekami precīzs un ir novecojis. Zemkopības ministrija norādīja, ka PKLS 1.pielikumu kopā ar nozares pārstāvjiem ir gatava izvērtēt un sagatavot precizējumus vai papildinājumus, kas atbilstu mūsdienu reālajai situācijai meža nozarē. Līdz ar to likumprojektam ir pievienots Ministru kabineta sēdes protokollēmuma projekts, kas uzdod Zemkopības ministrijai pārskatīt PKLS 1. pielikumu atbilstoši šī brīža tiesiskajam regulējumam un praktiskajām vajadzībām. Vienlaikus informējam, ka šobrīd notiek diskusijas ar kompetentajām institūcijām par iespējamu papildus PKLS pielikumu izveidi par būtiskā kaitējuma sliekšņa noteikšanu noziedzīgos nodarījumos pret dabas vidi. Šādā gadījumā tiktu noteikti konkrēti būtiskā kaitējuma kritēriji, procentuāli sliekšņi vai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Lai minētās Direktīvas prasības ieviestu, likumprojekts paredz virkni XI nodaļas “Noziedzīgi nodarījumi pret dabas vidi” pantu papildināt ar kvalificējošo pazīmi “ja ar to iznīcināta ievērojama lieluma vai vides vērtības ekosistēma, vai dzīvotne aizsargājamā teritorijā, vai ar to radīts tai neatgriezenisks kaitējums vai ar to radīts gaisa, augsnes vai ūdens kvalitātes neatgriezenisks kaitējums”, attiecīgi arī palielinot piemērojamo sodu, ja ir iestājušās šādas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svarīgi uzsvērt, ka šī kvalificējošā pazīme “ja ar to iznīcināta ievērojama lieluma vai vides vērtības ekosistēma, vai dzīvotne aizsargājamā teritorijā, vai ar to radīts tai neatgriezenisks kaitējums vai ar to radīts gaisa, augsnes vai ūdens kvalitātes neatgriezenisks kaitējums” ir nošķirama no PKLS 23.2 pantā definētā būtiskā kaitējuma. Proti, ja konkrētās darbības rezultātā ir iestājies būtisks kaitējums, tad atbildība un sods ir mazāks nekā gadījumā, ja darbības rezultātā ir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kriminālatbildība no administratīvās atbildības tiek nošķirta ar būtiskā kaitējuma kritēriju, kas līdz ar likumprojektu tiek noteikts konkrētāks nekā tas paredzēts šī brīža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KL 115.5 pantu </w:t>
            </w:r>
            <w:r w:rsidR="00000000" w:rsidRPr="00000000" w:rsidDel="00000000">
              <w:rPr>
                <w:rtl w:val="0"/>
              </w:rPr>
              <w:t xml:space="preserve">norādām, ka Direktīvas 3. panta 2. punkta e) apakšpunkts par noziedzīgu nodarījumu paredz Eiropas Parlamenta un Padomes Direktīvas 2011/92/ES 4. panta 1. un 2. punktā minētu projektu īstenošana 1. panta 2. punkta a) apakšpunkta nozīmē, ja šāda rīcība notiek bez attīstības piekrišanas un izraisa vai var izraisīt būtisku kaitējumu gaisa vai augsnes kvalitātei vai ūdens kvalitātei vai stāvoklim vai būtisku kaitējumu ekosistēmai, dzīvniekiem vai augiem. Eiropas Parlamenta un Padomes Direktīvas 2011/92/ES par dažu sabiedrisku un privātu projektu ietekmes uz vidi novērtējumu I pielikumā sastopams tādu projektu uzskaitījums, kuriem saskaņā ar šīs Direktīvas 4. pantu pakļauj novērtējumam. Toties šīs Direktīvas II pielikums nosaka tādu projektu uzskaitījumu, kuriem saskaņā ar 4. pantu dalībvalsts var noteikt nepieciešamību pēc novērtējuma. Šī brīža KL regulējums neparedz kriminālatbildību par prettiesiskām darbībām ietekmes uz vidi jomā, līdz ar to KL nepieciešams papildināt ar regulējumu par tīšām darbībām bez ietekmes uz vidi novērtējuma, ja ar to radīts būtisks kaitējums. KL 115.5 pants paredz atbildību par veiktām darbībām, kuru veikšanai nepieciešams ietekmes uz vidi novērtējums, tomēr tāds nav saņemts un šīs darbības saskaņā ar PKLS ir radījušas būtisku kaitējumu. Līdz ar to šāda noziedzīgā nodarījuma gadījumā ir nepieciešams konstatēt, ka persona ir veikusi darbības, kuru veikšanai nav saņemts novērtējums un šāda darbība ir radījusi būtisku kaitējumu videi atbilstoši PKLS regulējumam. Arī ņemot vērā Jūsu izteikto priekšlikumu norādām, ka jau piedāvātā redakcija noteic, ka kriminālatbildība iestājas tikai gadījumos, kad personai, ņemot vērā normatīvo regulējumu, bija jāsaņem ietekmes uz vidi novērtējums, tomēr tā nav to saņēmusi un veicot attiecīgās darbības bez novērtējuma radījusi būtisku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Direktīvas 3. panta 4. punkts noteic, ka dalībvalstis nodrošina, ka rīcība, kas minēta 2. punkta a) līdz d) apakšpunktā, f) un g), i) līdz q) apakšpunktā, r) apakšpunkta ii) punktā, s) un t) apakšpunktā, ir noziedzīgs nodarījums, ja minētā rīcība ir prettiesiska un ir izdarīta vismaz rupjas neuzmanības dēļ. Ņemot vērā, ka šāda rīcība tiek regulēta Direktīvas 2. punkts e) apakšpunktā, Direktīva neuzliek par pienākumu šādu noziedzīgu nodarījumu uzskatīt par izdarītu aiz neuzmanības, līdz ar to </w:t>
            </w:r>
            <w:r w:rsidR="00000000" w:rsidRPr="00000000" w:rsidDel="00000000">
              <w:rPr>
                <w:b w:val="1"/>
                <w:rtl w:val="0"/>
              </w:rPr>
              <w:t xml:space="preserve">KL regulējums paredz atbildību par tīšām darbībām</w:t>
            </w:r>
            <w:r w:rsidR="00000000" w:rsidRPr="00000000" w:rsidDel="00000000">
              <w:rPr>
                <w:rtl w:val="0"/>
              </w:rPr>
              <w:t xml:space="preserve">, kas veiktas bez ietekmes uz vidi novērtējuma, ja tā nepieciešamību nosaka likums un ja ar to radīts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ar invazīvajām sugām </w:t>
            </w:r>
            <w:r w:rsidR="00000000" w:rsidRPr="00000000" w:rsidDel="00000000">
              <w:rPr>
                <w:rtl w:val="0"/>
              </w:rPr>
              <w:t xml:space="preserve">var sevī ietver sugu pavairošanu, taču var būt gadījumi, kad atļaujas tiek attiecināmas uz citām darbībām. Līdz ar to regulējumā nepieciešams specifiski atsaukties uz atļaujām pavairot invazīvās sugas. Ņemot vērā Direktīvas 3. panta 2. punkta r) apakšpunkta regulējumu, par noziedzīgu nodarījumu uzskatāmi gadījumi, kad atļauja pavairot pārkāpj nosacījumu par tādas atļaujas saņemšanu, kas izdota saskaņā ar Parlamenta un Padomes Regulas (ES) Nr. 1143/2014 8. un 9. pantu. Līdz ar to regulējumā nepieciešama norāde, ka kriminālatbildība paredzēta tieši par atļaujas pavairot noteikumu pārkāpšanu, ja ar to radīts būtiskais kaitējums. Līdz ar to pēc iestāžu akcentētās problemātikas, esam precizējuši 115.3 panta redakciju, atbildību paredzot tieši par atļaujas pavairot noteikumu pārkāpšanu, ja ar to radīts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svarīgi nodalīt apzinātus invazīvo sugu ievešanas, laišanas tirgū, turēšanu, selekcijas, transportēšanas, izmantošanas, apmainīšanas, audzēšanas vai kultivēšanas, izlaišanas vidē vai izplatīšanas vai atļaujas pavairot noteikumu pārkāpšanas gadījumus, kas radījuši būtisko kaitējumu, no gadījumiem, kad persona veikusi šīs darbības apzinātu, taču tādā daudzumā, kas nevar radīt būtisko kaitējumu. Līdz ar to </w:t>
            </w:r>
            <w:r w:rsidR="00000000" w:rsidRPr="00000000" w:rsidDel="00000000">
              <w:rPr>
                <w:b w:val="1"/>
                <w:rtl w:val="0"/>
              </w:rPr>
              <w:t xml:space="preserve">likumprojekts papildināts ar 115.4 pantu</w:t>
            </w:r>
            <w:r w:rsidR="00000000" w:rsidRPr="00000000" w:rsidDel="00000000">
              <w:rPr>
                <w:rtl w:val="0"/>
              </w:rPr>
              <w:t xml:space="preserve">, kas noteic, ka personu nesauc pie kriminālatbildības gadījumos, kad persona  audzējusi invazīvās svešzemju sugas niecīgā daudzumā un tas nav radījis būtisku kaitējumu, vai persona ir veikusi darbības, lai ierobežotu invazīvās svešzemju sugas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KL 10. panta ceturto daļu KL paredzētais nodarījums nav krimināli sodāms, ja persona neparedzēja, tai nevajadzēja un tā nevarēja paredzēt savas darbības vai bezdarbības kaitīgo seku iestāšanās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5. panta 19. punktu un šā likuma 6. panta ceturtās daļas 1. punktu atļaujas darbībām ar invazīvajām sugām izsniedz Valsts augu aizsardzības dienests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nodarījums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Grozījumā ietvertie brīvības atņemšanas sodi ir zemākais slieksnis, ko vispār var noteikt, lai ieviestu Direktīvas prasības. Līdz ar to nav iespējams noteikt zemākus brīvības atņemšanas sodus. Attiecībā uz noziedzīgiem nodarījumiem, kuriem Direktīva neprasa palielināt sodus, tie ir samērīgi palielināti, lai salāgotu vides nodaļas noteiktos brīvības atņemšanas sodus. Vienlaikus norādāms, ka Direktīvas 3. panta 2. punkts dalībvalstīm uzliek par pienākumu nodrošināt, ka tajā uzskaitītas darbības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priekšlikumu par tīša nodoma noteikšanu norādām</w:t>
            </w:r>
            <w:r w:rsidR="00000000" w:rsidRPr="00000000" w:rsidDel="00000000">
              <w:rPr>
                <w:rtl w:val="0"/>
              </w:rPr>
              <w:t xml:space="preserve">, ka jautājums tika izskatīts Sanāksmē un tika secināts, ka Direktīvas 3. panta 1. punkts noteic, ka dalībvalstis nodrošina, ka ar nodomu veikta šā panta 2. un 3. punktā minētā rīcība un šā panta 4. punktā minētā rīcība, kas veikta vismaz rupjas neuzmanības dēļ, ir noziedzīgs nodarījums, ja minētā rīcība ir prettiesiska. Saskaņā ar KL 1. panta pirmo daļu, pie kriminālatbildības saucama un sodāma tikai tāda persona, kura ir vainīga noziedzīga nodarījuma izdarīšanā, tas ir, kura ar nodomu (tīši) vai aiz neuzmanības izdarījusi šajā likumā paredzētu nodarījumu, kam ir visas noziedzīga nodarījuma sastāva pazīmes. Līdz ar to ar Direktīvas pārņemšanu nepieciešams nodrošināt, ka šādas darbības uzskatāmas par noziedzīgu nodarījumu arī rupjas neuzmanības dēļ, ko KL paredz. Izņēmumi paredzēti tikai KL 101.1 pantā un 115.5 pantā, kurā normas regulējumā izveidota atsauce uz tīšu noziedzīgu nodarījumu. Vienlaikus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līdzīgi gadījumi var radīt kaitējumu, nevar tikt uzskatīta par noziedzīgu nodarījumu. Šādos gadījumos neveidojas noziedzīga nodarījuma sastāvs, jo iztrūkts personas subjektīvā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iebilst pret likumprojekta tālāku virzību. Šībrīža likumprojekta redakcija ir izplūdusi un neskaidra. Tā rada iespējamas interpretācijas normu piemērošanā kas var radīt būtiskas sekas indivīdiem un sabiedrībai kopumā. Grozījumu būtība lielākoties paredz palielināt sodus par būtisku kaitējumu dabas vērtību iznīcināšanai. Taču šāds formulējums radīs ekspertu dažādas interpretācijas. Tikpat nesaprotama ir likumprojekta sadaļa par invazīvo sugu izplatību, kas pēc būtības paredz kriminālatbildību par Latvijā daudz izplatītu pļavas augu plūkšanu un pārvadāšanu. Šāda likuma norma var radīt būtiskas sekas sabiedrībai, kas par šādu normu ieceri nav informēta un liela daļa sabiedrības par to nebūtu informēta pat tad ja šāds likums tiktu pieņemts. Likumiem ir jābūt saprótamiem, loģiskiem un vienkārši piemērojamiem, kas šajā gadījumā 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tika izskatīts Sanāksmē. Šī likuma “Par Krimināllikuma spēkā stāšanās un piemērošanas kārtību” (turpmāk – PKLS) 23. panta pirmā daļa noteic, ka atbildība par Krimināllikumā (turpmāk – KL)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Vienlaikus tikai meža nozarē saskaņā ar PKLS 1.pielikumu ir noteikti kritēriji, pēc kuriem nosakāms apdraudējums vai ievērojams apdraudējums ar likumu aizsargātajām interesēm meža vides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Eiropas Parlamenta un Padomes 2024. gada 11. aprīļa direktīvas (ES) 2024/1203, kas paredz noteikumus par vides krimināltiesisko aizsardzību un aizstāj Direktīvas 2008/99/EK un 2009/123/EK (turpmāk – Direktīva)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izraisa vai var izraisīt cilvēka nāvi vai smagus miesas bojājumus vai ievērojamu kaitējumu gaisa, augsnes vai ūdens kvalitātei, vai ievērojamu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kas ietverti vispārējā būtiskā kaitējuma regulējumā (PKLS 23.pants), likumprojekta 23.2 pants paredz, ka par būtisku kaitējumu uzskatāmi arī gadījumi, kad noziedzīgais nodarījums varēja izraisīt cilvēka nāvi vai smagus miesas bojājumus vai izraisīja vai varēja izraisīt ievērojamu kaitējumu gaisa, augsnes vai ūdens kvalitātei. Vienlaikus 23.2 panta otrā daļa nosaka,  ka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 2) normatīvajos aktos noteiktais slieksnis, vērtība vai cits noteikts lielums; 3) attiecīgo īpaši aizsargājamo sugu saglabāšanās stāvoklis; 4) vides atjaunošanas izmaksas, ja šīs izmaksas ir iespējams novērtēt; 5) rīcība ir saistīta ar videi vai cilvēka veselībai riskantu vai bīstamu darbību, kuras veikšanai ir nepieciešama atļauja; 6) materiāls vai viela ir klasificēta kā bīstama vai citādi kaitīga videi vai cilvēka veselībai; 7) noziedzīgā nodarījuma izraisīta virszemes ūdeņu vai pazemes ūdeņu kvalitātes klases maiņa; 8)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meža nozari ir jāņem vērā tie </w:t>
            </w:r>
            <w:r w:rsidR="00000000" w:rsidRPr="00000000" w:rsidDel="00000000">
              <w:rPr>
                <w:b w:val="1"/>
                <w:rtl w:val="0"/>
              </w:rPr>
              <w:t xml:space="preserve">kritēriji, ko jau šobrīd paredz PKLS 1.pielikums un pēc kuriem nosakāms apdraudējums vai ievērojams apdraudējums ar likumu aizsargātajām interesēm meža vides saglabāšanā</w:t>
            </w:r>
            <w:r w:rsidR="00000000" w:rsidRPr="00000000" w:rsidDel="00000000">
              <w:rPr>
                <w:rtl w:val="0"/>
              </w:rPr>
              <w:t xml:space="preserve">. Sanāksmē Zemkopības ministrija atzina, ka PKLS 1. pielikums attiecībā uz ar likumu aizsargātajām interesēm meža vides saglabāšanā šobrīd nav pietiekami precīzs un ir novecojis. Zemkopības ministrija norādīja, ka PKLS 1.pielikumu kopā ar nozares pārstāvjiem ir gatava izvērtēt un sagatavot precizējumus vai papildinājumus, kas atbilstu mūsdienu reālajai situācijai meža nozarē. Līdz ar to likumprojektam ir pievienots Ministru kabineta sēdes protokollēmuma projekts, kas uzdod Zemkopības ministrijai pārskatīt PKLS 1. pielikumu atbilstoši šī brīža tiesiskajam regulējumam un praktiskajām vajadzībām. Vienlaikus informējam, ka šobrīd notiek diskusijas ar kompetentajām institūcijām par iespējamu papildus PKLS pielikumu izveidi par būtiskā kaitējuma sliekšņa noteikšanu noziedzīgos nodarījumos pret dabas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Lai minētās Direktīvas prasības ieviestu, likumprojekts paredz virkni XI nodaļas “Noziedzīgi nodarījumi pret dabas vidi” pantu papildināt ar kvalificējošo pazīmi “ja ar to iznīcināta ievērojama lieluma vai vides vērtības ekosistēma, vai dzīvotne aizsargājamā teritorijā, vai ar to radīts tai neatgriezenisks kaitējums vai ar to radīts gaisa, augsnes vai ūdens kvalitātes neatgriezenisks kaitējums”, attiecīgi arī palielinot piemērojamo sodu, ja ir iestājušās šādas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svarīgi uzsvērt, ka šī kvalificējošā pazīme “ja ar to iznīcināta ievērojama lieluma vai vides vērtības ekosistēma, vai dzīvotne aizsargājamā teritorijā, vai ar to radīts tai neatgriezenisks kaitējums vai ar to radīts gaisa, augsnes vai ūdens kvalitātes neatgriezenisks kaitējums” ir nošķirama no PKLS 23.2 pantā definētā būtiskā kaitējuma. Proti, ja konkrētās darbības rezultātā ir iestājies būtisks kaitējums, tad atbildība un sods ir mazāks nekā gadījumā, ja darbības rezultātā ir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nodarījums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Grozījumā ietvertie brīvības atņemšanas sodi ir zemākais slieksnis, ko vispār var noteikt, lai ieviestu Direktīvas prasības. Līdz ar to nav iespējams noteikt zemākus brīvības atņemšanas sodus. Attiecībā uz noziedzīgiem nodarījumiem, kuriem Direktīva neprasa palielināt sodus, tie ir samērīgi palielināti, lai salāgotu vides nodaļas noteiktos brīvības atņemšanas sodus. Vienlaikus norādāms, ka Direktīvas 3. panta 2. punkts dalībvalstīm uzliek par pienākumu nodrošināt, ka tajā uzskaitītas darbības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ar invazīvajām sugām</w:t>
            </w:r>
            <w:r w:rsidR="00000000" w:rsidRPr="00000000" w:rsidDel="00000000">
              <w:rPr>
                <w:rtl w:val="0"/>
              </w:rPr>
              <w:t xml:space="preserve"> var sevī ietver sugu pavairošanu, taču var būt gadījumi, kad atļaujas tiek attiecināmas uz citām darbībām. Līdz ar to regulējumā nepieciešams specifiski atsaukties uz atļaujām pavairot invazīvās sugas. Ņemot vērā Direktīvas 3. panta 2. punkta r) apakšpunkta regulējumu, par noziedzīgu nodarījumu uzskatāmi gadījumi, kad atļauja pavairot pārkāpj nosacījumu par tādas atļaujas saņemšanu, kas izdota saskaņā ar Parlamenta un Padomes Regulas (ES) Nr. 1143/2014 8. un 9. pantu. Līdz ar to regulējumā nepieciešama norāde, ka kriminālatbildība paredzēta tieši par atļaujas pavairot noteikumu pārkāpšanu, ja ar to radīts būtiskais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iestāžu akcentētās problemātikas, esam precizējuši 115.3 panta redakciju, atbildību paredzot tieši par atļaujas pavairot noteikumu pārkāpšanu, ja ar to radīts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svarīgi nodalīt apzinātus invazīvo sugu ievešanas, laišanas tirgū, turēšanu, selekcijas, transportēšanas, izmantošanas, apmainīšanas, audzēšanas vai kultivēšanas, izlaišanas vidē vai izplatīšanas vai atļaujas pavairot noteikumu pārkāpšanas gadījumus, kas radījuši būtisko kaitējumu, no gadījumiem, kad persona veikusi šīs darbības apzinātu, taču tādā daudzumā, kas nevar radīt būtisko kaitējumu. </w:t>
            </w:r>
            <w:r w:rsidR="00000000" w:rsidRPr="00000000" w:rsidDel="00000000">
              <w:rPr>
                <w:b w:val="1"/>
                <w:rtl w:val="0"/>
              </w:rPr>
              <w:t xml:space="preserve">Līdz ar to likumprojekts papildināts ar 115.4 pantu</w:t>
            </w:r>
            <w:r w:rsidR="00000000" w:rsidRPr="00000000" w:rsidDel="00000000">
              <w:rPr>
                <w:rtl w:val="0"/>
              </w:rPr>
              <w:t xml:space="preserve">, kas noteic, ka personu nesauc pie kriminālatbildības gadījumos, kad persona  audzējusi invazīvās svešzemju sugas niecīgā daudzumā un tas nav radījis būtisku kaitējumu, vai persona ir veikusi darbības, lai ierobežotu invazīvās svešzemju sugas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KL 10. panta ceturto daļu KL paredzētais nodarījums nav krimināli sodāms, ja persona neparedzēja, tai nevajadzēja un tā nevarēja paredzēt savas darbības vai bezdarbības kaitīgo seku iestāšanās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5. panta 19. punktu un šā likuma 6. panta ceturtās daļas 1. punktu atļaujas darbībām ar invazīvajām sugām izsniedz Valsts augu aizsardzības dienests un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(LMSP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atbalsta  115.2 panta iekļaušanu likumprojektā, aicinot to papildināt (precizēt), iekļaujot visas sugu grupas. Pašreiz piedāvātā panta redakcija ir nepilnīga.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115.2 pantu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“115.2 pants. Personas atbrīvošana no kriminālatbildības par īpaši aizsargājamo dzīvnieku, sēņu, sūnu, ķērpju sugu un vaskulāro augu, un paparžaugu, un biotopu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vaskulāro augu un paparžaugu, sēņu, sūnu,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panta redakcijas papildināšana ar “vaskulāro augu, un paparžaugu” sugu grupām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izveidots, lai paredzētu atbrīvošanu no kriminālatbildības par KL 115. pantā izdarīto noziedzīgo nodarījumu.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Norādām, ka “vaskulārie augi un paparžaugi”, ja tie ir uzskatāmi par īpaši aizsargājamiem augiem ir KL 115. panta tvērumā. Līdz ar to arī KL 115.2 panta redakcijā vārdi “augu sugas” sevī ietver arī “vaskulāros augus un paparžaugus”, kas ir īpaši aizsargājami. Ņemot vērā minēto, nav nepieciešams KL 115.2 pantā īpaši izdalīt tieši vaskulāro augu un paparžaugu bojāšanu un iznīcināšanu, jo tas jau tiek aptverts.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(LMSP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115.2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“115.2 pants. Personas atbrīvošana no kriminālatbildības par īpaši aizsargājamo dzīvnieku, sēņu, sūnu, ķērpju sugu un vaskulāro augu un paparžaugu  un biotopu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vaskulāro augu un paparžaugu, sēņu, sūnu,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panta redakcijas papildināšana ar “vaskulāro augu, un paparžaugu” sugu grupām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 115.2 pants izveidots, lai paredzētu atbrīvošanu no kriminālatbildības par KL 115. pantā izdarīto noziedzīgo nodarījumu.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Norādām, ka “vaskulārie augi un paparžaugi”, ja tie ir uzskatāmi par īpaši aizsargājamiem augiem ir KL 115. panta tvērumā. Līdz ar to arī KL 115.2 panta redakcijā vārdi “augu sugas” sevī ietver arī “vaskulāros augus un paparžaugus”, kas ir īpaši aizsargājami. Ņemot vērā minēto, nav nepieciešams KL 115.2 pantā īpaši izdalīt tieši vaskulāro augu un paparžaugu bojāšanu un iznīcināšanu, jo tas jau tiek aptverts.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Kokmateriālu ražotāju un tirgotāju asociācija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kas pausta 115.prim2 pantā, noņem lielu daļu no iebildumiem, ko esam pauduši iepriekš.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Industrijas attīstības konfederācija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115.prim 2 panta iekļaušana atrisina neskaidrības par darbībām meža zemēs. Joprojām tās saglabājas, iegūstot koksni lauksaimniecības zemēs un veicot infrastruktūras kopšanas darbus (piemēram, meliorācijas sistēmas). Tomēr šī panta iekļaušana ir būtisks progress un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saimnieciskā darbība ir tāda darbība, kas ir regulēta un atļauta ar Meža likumu, likumu “Par īpaši aizsargājamām dabas teritorijām,” kā arī citiem normatīvajiem aktiem. Šādas darbības var būt, piemēram, mikroliegumu un aizsargjoslu apsaimniekošana, atļauta koku ciršana, ugunsdzēsība, meliorāciju u.c. Līdz ar to regulējums aptver arī priekšlikumā norādītās darbības un regulējumu nav nepieciešams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mērķa formulējumu. Tajā šobrīd aprakstīta problēma un kāpēc vajadzīgs šis regulējums, bet nav pateikts, ko regulējums mainīs. Mērķa formulējumā jānorāda, kādu problēmu vai vajadzību tas risinās, vai kādas pārmaiņas sekmēs. Piemēram, tiesību akta mērķis ir samazināt pret dabas vidi izdarītu noziedzīgo nodarījumu skaitu un to radītās negatīvās sekas, kā arī nodrošināt efektīvu reaģēšanu, tostarp rezultatīvu pārrobežu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priekšlikumu un veiks labojumus mērķa formulējumā.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2.1.sadaļu, norādot,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var ietekmēt ne tikai fizikas un juridiskas personas, kuras veic saimniecisko darbību, bet arī ikvienu sabiedrības locekli, kurš uzturēsies mežā un dabā.  Latvijā reti kurš indivīds spēj identificēt visas īpaši aizsargājamās sugas, piemēram, dzīvnieku, augu, sēņu vai ķērpju sugas, un vides vērtību ekosistēmas, līdz ar to neviens nevarēs būt pilnībā pārliecināts par spēju ievērot Krimināllikuma normas. Pat sertificēti sugu un biotopu eksperti specializējas uz konkrētām sugu un sugu grupām (piemēram, sēnes vai vaskulārie augi vai putni), pilnā apjomā nepārzina visu aizsargājamo sugu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var radīt nesamērīgu risku ikvienam sabiedrības loceklim, īpaši tādiem, kuri nodarbojas ar saimniecisko darbību likumprojekta ietvertajās jomās, paredzot jaunus noziedzīgus nodarījumus ar nesamērīgi augstiem sodiem. Kopumā tas apdraud arī sabiedrības tiesības uz drošu un likumīgu uzturēšanos dabā. Lai novērstu šādu situāciju veidošanos ir nepieciešams izstrādāt kritērijus būtiskais ietekmes uz dzīvnieku, augu, sēņu vai ķērpju sugas, un vides vērtību ekosistēmas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ZM iesniegto priekšlikumu un norāda, ka anotācija tiks papildināta ar papildus skaidrojumu Anotācijas sadaļā “Pašreizējā situācija, problēmas un risinājumi”, norādot,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līdzīgi gadījumi var radīt kaitējumu, nevar tikt uzskatīta par noziedzīgu nodarījumu. Šādos gadījumos neveidojas noziedzīga nodarījuma sastāvs, jo iztrūkts personas subjektīvā puse.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14:35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iebilst par likumprojekta “Grozījumi Krimināllikumā” (25-TA-2349) tālāku virzību piedāvātajā redakcijā. Uzskatām, ka ir nepieciešams nodrošināt samērīgumu un tiesisko noteiktību, lai kriminālatbildība netiktu piemērota likumīgai saimnieciskajai darbībai, kas veikta ar spēkā esošām atļaujām un ievērojot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norāda, ka neatbalsta minētos grozījumus, jo Latvijā jau pašlaik ir noteikti ļoti bargi sodi, pie tam piedāvātie grozījumi ir neskaidri, nekonkrēti, kā arī neparedz kriminālprocesā iesaistīto personu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Likumīgas mežsaimniecības un lauksaimniecības darbības, kas tiek veiktas ar atļaujām un nenodara būtisku kaitējumu videi, nedrīkst kļūt par krimināltiesību piemērošanas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w:t>
            </w:r>
            <w:r w:rsidR="00000000" w:rsidRPr="00000000" w:rsidDel="00000000">
              <w:rPr>
                <w:rtl w:val="0"/>
              </w:rPr>
              <w:t xml:space="preserve"> 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nodarījumiem vides jomā, </w:t>
            </w:r>
            <w:r w:rsidR="00000000" w:rsidRPr="00000000" w:rsidDel="00000000">
              <w:rPr>
                <w:rtl w:val="0"/>
              </w:rPr>
              <w:t xml:space="preserve">Direktīvas 5. pants noteic minimālo brīvības atņemšanas sodu attiecīgos noziedzīgos nodarījumos, līdz ar to dalībvalstīm šie sodi jānosaka ne mazāki par Direktīvā noteikto. Likumprojektā ietvertie brīvības atņemšanas sodi ir zemākais slieksnis, ko var noteikt saskaņā ar direktīvu,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 (turpmāk – LMĪB) iebilst pret likumprojekta “Grozījumi Krimināllikumā” (25-TA-2349) tālāku virzību piedāvātajā redakcijā. Pirmkārt, norādāms, ka pašā anotācijā secināts, ka Latvijas regulējums kopumā jau pašlaik atbilst Eiropas Parlamenta un Padomes 2024.gada 11.aprīļa direktīvai (ES) 2024/1203, kas paredz noteikumus par vides krimināltiesisko aizsardzību un aizstāj Direktīvas 2008/99/EK un 2009/123/EK (turpmāk - Direktīva). LMĪB nav līdz ar to nav likumprojekta izstrādātāju vēlme paredzēt vēl smagākus sodus, kā arī padarīt krimināli sodāmo darbību loku vēl plašāku – situācijā, kad daļa no pārkāpumiem noteikti varētu būt nevis krimināli, bet administratīvi sodāmi. Lai arī būtu nepieciešams padziļinātāk pētīt citu valstu normatīvo regulējumu šajos jautājumus, taču sākotnēji sazinoties ar līdzīga profila meža īpašnieku organizācijām citās valstīs, nākas secināt, ka Latvijā jau pašlaik ir noteikti ļoti bargi sodi par vides pārkāpumiem, kas citās valstīs nav pat kriminalizēti.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minētais likumprojekts saistīts ar tiesību akta portālā esošo likumprojektu  “Grozījumi likumā “Par Krimināllikuma spēkā stāšanās un piemērošanas kārtību”” (25-TA-2351). Abu likumprojektu kontekstā norādāms, ka minētie likumprojekti ir neizstrādādi un nekvalitatīvi. Tajos lietotie jēdzieni ir nekonkrēti un nesaprotami, piemēram, “ievērojams kaitējums”. Jēdzienu “ievērojams kaitējums” neizmanto ne Krimināllikums, ne likums “Par Krimināllikuma spēkā stāšanās un piemērošanas kārtību”. Tādi paši secinājumi rodas apskatot individuālas tiesību normas, piemēram, paredzēto Krimināllikuma 115.panta otro daļu – “Par šā panta pirmajā daļā paredzētajām darbībām, ja ar tām iznīcināta ievērojama lieluma vai vides vērtības ekosistēma, vai dzīvotne aizsargājamā teritorijā, vai ar tām radīts tai neatgriezenisks vai ilgs un plašs kaitējums [..].” Norādāms, ka šajā normā lietotie jēdzieni – “plašs kaitējums”, “ilgs kaitējums”, “neatgriezenisks kaitējums” “ievērojama lieluma ekosistēma”, “vides vērtības ekosistēma” – ir pilnībā neskaidri. Vienlaikus nav saprotams, kādas amatpersonas, speciālisti, eksperti vai valsts iestādes būs tās, kuru kompetencē būs novērtēt to, vai kaitējums ir ilgs, plašs vai neatgriezenisks. Kā arī, vai šāds kaitējums attiecībā uz dažādām ekosistēmām vienmēr būs vienāds. Šādu neskaidru un jaunu jēdzienu ieviešana Krimināllikumā un likumā “Par Krimināllikuma spēkā stāšanās un piemērošanas kārtību” novedīs pie valsts iestāžu patvaļas un brīvas interpretācijas par likumā ierakstīto. Svarīgi norādīt arī uz to, ka šādi grozījumi ir sistēmiski nesaderīgi ar likuma “Par Krimināllikuma spēkā stāšanās un piemērošanas kārtību” 1., 2. un 3. pielikumu. Šajos pielikumos ir skaidri noteikts, piemēram, kādi mieas bojājumi uzskatāmi par smagiem, vidējiem un viegliem; kādas ir aizliegtās sevišķi bīstamās narkotiskās vielas un kāds daudzums uzskatāms par nelielu, bet kāds par lielu; tāpat paredzēti kritēriji pēc kuriem nosakāms apdraudējums vai ievērojams apdraudējums ar likumu aizsargātām interesēm meža vides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norādīt, ka pašlaik vides eksperti, tai skaitā tie, kuri konstatē to, vai konkrētā vietā ir vai nav biotops, praktiski nenes nekādu atbildību par savu lēmumu kvalitāti, viņi nav valsts amatpersonas, neeksistē ekspertu akreditācijas institūcija, netiek prasīta civiltiesiskā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LMĪB norāda, ka neatbalsta minētos grozījumus, jo Latvijā jau pašlaik ir noteikti ļoti bargi sodi, pie tam piedāvātie grozījumi ir neskaidri, nekonkrēti, kā arī neparedz kriminālprocesā iesaistīto personu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w:t>
            </w:r>
            <w:r w:rsidR="00000000" w:rsidRPr="00000000" w:rsidDel="00000000">
              <w:rPr>
                <w:rtl w:val="0"/>
              </w:rPr>
              <w:t xml:space="preserve"> 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lielākā daļa darbību, ko Direktīva paredz noteikt par noziedzīgiem nodarījumiem jau ir ietvertas KL XI nodaļā, taču </w:t>
            </w:r>
            <w:r w:rsidR="00000000" w:rsidRPr="00000000" w:rsidDel="00000000">
              <w:rPr>
                <w:b w:val="1"/>
                <w:rtl w:val="0"/>
              </w:rPr>
              <w:t xml:space="preserve">jau esošos noziedzīgos nodarījumus nepieciešams papildināt ar papildus darbībām </w:t>
            </w:r>
            <w:r w:rsidR="00000000" w:rsidRPr="00000000" w:rsidDel="00000000">
              <w:rPr>
                <w:rtl w:val="0"/>
              </w:rPr>
              <w:t xml:space="preserve">vai priekšmetiem, kurus KL neaptver. Piemēram, KL 115. pants jau šobrīd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Tomēr KL 115. pants neparedz atbildību par šādu sugu pārdošanu, līdz ar to regulējumu nepieciešams papildināt ar īpaši aizsargājamo dzīvnieku, augu sēņu vai ķērpju sugu pārdošanu. Līdz ar to norādām, lai arī KL XI nodaļā esošie noziedzīgie nodarījumi lielā mērā atbilst Direktīvas regulējumam, ir svarīgi nodrošināt, ka katra Direktīvā minētā darbība, priekšmeti vai kvalificējošās pazīmes tiek ietvertas arī nacionālajā regulējumā. Šī iemesla dēļ likumprojekts paredz papildināt lielu daļu KL XI nodaļā ietverto noziedzīgo nodarījumu ar jaunu kvalificējošo pazīmi atbilstoši Direktīvas 3. panta 3. punktam – nodarījums iznīcina ievērojama lieluma vai vidiskās vērtības ekosistēmu, vai dzīvotni aizsargājamā teritorijā, vai rada tai neatgriezenisku kaitējumu, vai rada gaisa, augsnes vai ūdens kvalitātes neatgriezenisku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 </w:t>
            </w:r>
            <w:r w:rsidR="00000000" w:rsidRPr="00000000" w:rsidDel="00000000">
              <w:rPr>
                <w:b w:val="1"/>
                <w:rtl w:val="0"/>
              </w:rPr>
              <w:t xml:space="preserve">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kompetento iestāžu sniegtajiem ekspertu lēmumiem </w:t>
            </w:r>
            <w:r w:rsidR="00000000" w:rsidRPr="00000000" w:rsidDel="00000000">
              <w:rPr>
                <w:rtl w:val="0"/>
              </w:rPr>
              <w:t xml:space="preserve">norādām, ka kompetentās iestādes, kas sniedz atzinumus par nodarīto kaitējumu dabas videi ir, piemēram, Valsts vides dienests vai Dabas aizsardzības pārvalde vai citas iestādes, kas normatīvajos aktos noteiktas kā kompetentās iestādes konkrētajā nozarē. Neatkarīgi no tā, vai ekspertīzi veic šo iestāžu eksperti vai pieaicinātie eksperti, šīm iestādēm kā nozares kontrolējošajām institūcijām ir jānodrošina, ka ekspertu sniegtie atzinumi ir kvalitatīvi un uzticami.  Norādām, ka procesa virzītājs uzticas nozares kontrolējošās institūcijas lēmumiem, tai skaitā ekspertu atzinumiem. Ņemot vērā nozares kontrolējošo institūciju pienākumus un darbības sfēru, šādi lēmumi ir saistoši procesa dalībniekiem. KPL 127. panta pirmā daļa noteic, ka pierādījumi kriminālprocesā ir jebkuras likumā paredzētajā kārtībā iegūtas un noteiktā procesuālajā formā nostiprinātas ziņas par faktiem, kurus kriminālprocesā iesaistītās personas savas kompetences ietvaros izmanto pierādīšanas priekšmetā ietilpstošo apstākļu esamības vai neesamības pamatošanai. Šādi pierādījumi ir arī ekspertu vai speciālistu atzinumi.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nodarījumiem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Likumprojektā ietvertie brīvības atņemšanas sodi ir zemākais slieksnis, ko var noteikt saskaņā ar direktīvu,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(Mežsaimniecības pakalpojumu kooperatīvā sabiedrība "Mežsaimnieks"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Meža īpašnieku kooperatīvs “Mežsaimnieks”</w:t>
            </w:r>
            <w:r w:rsidR="00000000" w:rsidRPr="00000000" w:rsidDel="00000000">
              <w:rPr>
                <w:rtl w:val="0"/>
              </w:rPr>
              <w:t xml:space="preserve">  nepiekrīt un iebilst virzītajiem grozījumiem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īpašnieku kooperatīvs “Mežsaimnieks” ir pašiem meža īpašniekiem piederoša privāto mežu apsaimniekošanas organizācija, kas šobrīd visā Latvijā apvieno vairāk nekā 1200 meža īpašniekus. Meža nozare ir viena no vadošajām tautsaimniecības nozarēm, kas dod nozīmīgu ieguldījumu kopējā ilgtspējīgā Latvijas tautsaimniecības attīstībā, un tai ir būtiska loma valsts ekonomikas stabilizēšanā.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izaudzētu augstražīgas un bioloģiski noturīgas mežaudzes, nepieciešams mežu apsaimniekot. Mežu īpašnieki apsaimnieko mežu atbilstoši Meža likuma prasībām, kas nosaka, kad ir atļauts veikt saimniecisko darbību. Tas nozīmē, ja audze ir sasniegusi galvenās cirtes vecumu vai caurmēru, privātā meža īpašnieks, ja to neierobežo kādas normatīvo aktu prasības, drīkst to nocirst tad, kad vēlas vai arī ārkārtas situācijās, piemēram, pēc snieglauzēm, vējgāzēm vai sanitārā stāvokļa pasliktināšanās gadījumā, ja pirms darbu veikšanas iegūta normatīvos aktos noteiktajā kārtībā nepieciešamā ciršanas atļauja. Jāatzīmē, ka visos mežos un visiem īpašniekiem jāievēro MK izdotie Dabas aizsardzības noteikumi meža apsaimniekošanā, kas nosaka vispārējās dabas aizsardzības prasības meža apsaimniekošanā, bioloģiski nozīmīgu meža struktūras elementu noteikšanas un saglabāšanas nosacījumus un saimnieciskās darbības ierobežojumus dzīvnieku vairošanās sezonā.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jaunās normas, kas iekļautas krimināllikumā ir ļoti plaši interpretējamas un tās nav harmonizētas ar pašlaik spēkā esošajiem normatīvajiem tiesību aktiem, kas regulē meža apsaimniekošanu. Krimināllikuma jaunās normas vienādi var attiecināt gan uz aizsargājamām teritorijām, gan uz saimnieciskajiem mežiem. Tiek paredzēta brīvības atņemšana līdz astoņiem gadiem par darbībām, kas veiktas atbilstoši pašlaik spēkā esošajiem normatīvajiem aktiem, kas ir ļoti nesamērīgi un pārspīlēti.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un administratīvā sloga mazināšana tika uzsvērta kā viena no valdības prioritārajiem uzdevumiem, lai uzlabotu un efektivizētu valsts pārvaldes darbu. Tomēr jaunie kriminiāllikuma grozījumi ir vērsti uz pretējo, vairot birokrātisko slogu gan meža īpašniekiem, gan tiesību aktu uzraugošajām iestādēm. Latvijā aizsargājamo sugu sarakstā ir iekļautas arī plaši sastopamas sugas, tādēļ nav saprotams, kā krimināllikuma ietvaros ietekme uz šīm sugām tiks vērtēta, kā arī kādas normas tiks piemērotas. Lai nepakļautu sevi riskam tikt sodītam ar brīvības atņemšanu par kādas vides vērtības netīšu ietekmēšanu, meža īpašniekam būtu jāiegūst vairāk nekā 20 atzinumi no dažādiem sertificētiem dabas ekspertiem, kas būtiski palielinātu meža apsaimniekošanas izmaksas un radītu nevienlīdzīgus konkurences nosacījumus ar kaimiņu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krimināllikumā iekļautās normas un ņemt vērā pašlaik spēkā esošās normatīvo aktu prasības meža apsaimniekošanas jomā, kas izstrādātas atbilstoši ilgtspējīgas meža apsaimniekošanas principiem. Kriminālsods var būt adekvāts gadījumos, ja īpaši aizsargājamās dabas teritorijās veiktas apzinātas darbības, kas tās degradē, taču ne vienkāršā meža apsaimniekošanā atbilstoši normatīviem. Aicinām saglabāt esošos administratīvos sodus un neparedzēt kriminālsodus par meža apsaimniekošanas darbībām, kas tiek veiktas atbilstoši pašlaik spēkā esošajam regulējumam un dēļ darbību mēroga neietekmē, neapdraud sugas populācijas.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w:t>
            </w:r>
            <w:r w:rsidR="00000000" w:rsidRPr="00000000" w:rsidDel="00000000">
              <w:rPr>
                <w:rtl w:val="0"/>
              </w:rPr>
              <w:t xml:space="preserve"> 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meža apsaimniekošanas rezultātā radītu kādu dzīvotņu neapzinātu iznīcināšanu vai bojāšanu</w:t>
            </w:r>
            <w:r w:rsidR="00000000" w:rsidRPr="00000000" w:rsidDel="00000000">
              <w:rPr>
                <w:rtl w:val="0"/>
              </w:rPr>
              <w:t xml:space="preserve">, norādām,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(LMSP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iebilst piedāvātajiem grozījumiem krimināllikumā, jo publiskotajā un pieņemšanai sagatavotajā likuma redakcijā tiek lietoti daudzi nekur nedefinēti termini, piemēram, “ievērojama lieluma ekosistēma”, “vides vērtības ekosistēma”, “dzīvotne aizsargājamā teritorijā”, “neatgriezenisks kaitējums”, “ilgs kaitējums”, “plašs kaitējums” (ir vēl arī citi), kādēļ nav iespējams novērtēt piedāvāto likuma grozījumu patieso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portālā pieejamiem grozījumiem “Grozījumi likumā “Par Krimināllikuma spēkā stāšanās un piemērošanas kārtību”” (https://tapportals.mk.gov.lv/public_participation/7f30cd81-7203-495b-9e02-9ba6684c0366), kas paredz šo likumu papildināt ar jaunu 23.2. pantu, kurā ir iekļauti nedefinēti un neskaidri termini, piemēram, “ekoloģiskais potenciāls” (Kāda ir tā mērvienība?); Kādā laika periodā mēra ietekmi? (Ja labi zinām, ka atsevišķi iepriekš meliorētie upju posmi šobrīd tiek atzīti par biotopiem). 23.2. pantā norādīts, ka ietekmēta var būt “dzīvotne” (vienskaitlī), no kā saprotams, ka grozījumu autors ir domājis vienu atsevišķu dzīvotni; piemēram, nozāģējot vienu (1) biotopa nogabalu viena (1) ha platībā, kas nav aizsargājamā teritorijā, tā ir dzīvotne un attiecībā pret šo vienu dzīvotni kaitējums noteikti ir būtisks, jo nozāģēts viss nogabals – tātad attiecīgi varētu iestāties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“dzīvniekiem” – nav skaidrs, par kādu tvērumu tiek runāts, piemēram, visas stirnas vienā meža pudurī, vai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krimināllikumā tiek paredzēta kriminālatbildība ar brīvības atņemšanu uz laiku no pieciem līdz astoņiem gadiem par ļoti dažādi un pietiekami brīvi interpretējamu vides vērtību iznīcināšanu gan aizsargājamās teritorijās, gan ārpus aizsargājamām teritorijām. Piemēram, nav skaidrs, kā šīs prasības tiks interpretētas attiecībā uz Eiropas Savienības nozīmes biotopu atjaunošanas darbībībām īpaši aizsargājamās dabas teritorijās, kuras finansē dažādi Eiropas Savienības fondi. Dabas atjaunošanas darbību rezultātā meži var tikt transformēti jeb pārveidoti par zālājiem, t.sk. neatgriezeniski iznīcinot daudzas meža biotopiem raksturīgās aizsargājamās sugas un to dzīvotnes. Arī ierīkojot rekreācijas infrastruktūras objektus, aizsargājamas sugas un to dzīvotnes var tikt neatgriezeniski ietekmētas, ko krimināllikuma kontekstā varēs interpretēt kā darbību ar ilgstošu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neviens nav identificējis un ierobežojis visu aizsargājamo sugu atradnes, tādēļ dzīvotņu un aizsargājamo sugu (sūnas, augi u.c.) neatgriezeniska izpostīšana ir iespējama arī sēņojot, ogojot vai pastaigājoties mežā. Sēņošanas sezonas laikā mežu apmeklē liels skaits Latvijas iedzīvotāju un viņu atstāto ietekmi arī varētu pielīdzināt plašam kaitējumam ievērojama lieluma ekosistēmā. Grozījumu pieņemšanas rezultātā būtu nepieciešams virzīt inciatīvu, pieprasot mainīt fizisko personu pieejas kārtību mežam, radot iespējami lielu ierobežojumu cilvēkiem, kas nepazīst visas aizsargājamās sugas, atrasties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Kriminālatbildība tiek paredzēta par Atmežošanas regulas pārkāpumiem. Ņemot vērā Atmežošanas regulas būtību, ir grūti iedomāties situāciju, kurā Latvijā varētu iestāties gadījums (jeb ievērojams apmērs), kad kāds no meža īpašniekiem būtu jāsoda ar brīvības atņemšanu par šāda veida pārkāpumiem. Nepieciešams plašāks un detalizētāks skaidrojums, kā šajā likumprojektā iekļautās jaunās normas ir plānots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Tieslietu ministriju skaidri un visiem saprotami definēt likumprojektā iekļautos terminus, skaidrot jauno normu plānoto piemērošanu, kā arī veikt plašu un nopietnu sabiedrisko apspriešanu par precizēto likumprojektu, obligāti iesaistot meža īpašniekus.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w:t>
            </w:r>
            <w:r w:rsidR="00000000" w:rsidRPr="00000000" w:rsidDel="00000000">
              <w:rPr>
                <w:b w:val="1"/>
                <w:i w:val="1"/>
                <w:rtl w:val="0"/>
              </w:rPr>
              <w:t xml:space="preserve">tās 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terminu “ekoloģiskais potenciāls”</w:t>
            </w:r>
            <w:r w:rsidR="00000000" w:rsidRPr="00000000" w:rsidDel="00000000">
              <w:rPr>
                <w:rtl w:val="0"/>
              </w:rPr>
              <w:t xml:space="preserve"> norādām, ka jautājums izskatīts 2025. gada 2. decembra starpinstitūciju sēdē, kurā eksperti vienojās par termina “ekoloģiskā ilgtspēja” izmantošanu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sēņošanas vai citas darbības laikā radītu kādu dzīvotņu neapzinātu iznīcināšanu vai bojāšanu, norādā</w:t>
            </w:r>
            <w:r w:rsidR="00000000" w:rsidRPr="00000000" w:rsidDel="00000000">
              <w:rPr>
                <w:rtl w:val="0"/>
              </w:rPr>
              <w:t xml:space="preserve">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(LBTU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(LBTU) ir vienīgā universitāte Latvijā, kur iespējams iegūt augstāko meža nozares izglītību. Tātad mēs sagatavojam profesionāļus, kas nākotnē vadīs mežsaimniecības, mežistrādes un saistīto darbu plānošanu un izpildi, rūpējoties par ilgtspējīgu mežu apsaimniekošanu. Nevaram piekrist šobrīd piedāvātajiem grozījumiem Krimināllikumā, jo tajos, paredzot ļoti augstu personas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 daudzi nedefinēt termini, kā “ekoloģiskais potenciāls”, “vides vērtības ekosistēma”, “ievērojama lieluma ekosistēma”, “neatgriezenisks/plašs kaitējums”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norādīts, ka kriminālatbildība paredzēta tikai par tīšu 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saprotama piedāvātās normas sasaiste ar Atmežošanas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Latvijā ir stingra vides aizsardzības likumdošana. Būtu saprotami, ja tiktu pastiprināta atbildība tajā definētos gadījumos, piemēram, pārkāpjot Ietekmes uz vidi novērtējumā dotos norādījumus un ierobežojumus. Tomēr šobrīd piedāvātā redakcija ir tik neskaidra, ka kriminālatbildība var iestāties, pat veicot mežsaimniecisko darbību atbilstoši normatīviem un saņemot visas atļaujas. Tādēļ aicinām izveidot darba grupu, iesaistot nozares ekspertus, un vienoties par principiem un definīcijām, kas padarītu likumā ietveramo normu skaidru un 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i</w:t>
            </w:r>
            <w:r w:rsidR="00000000" w:rsidRPr="00000000" w:rsidDel="00000000">
              <w:rPr>
                <w:b w:val="1"/>
                <w:i w:val="1"/>
                <w:rtl w:val="0"/>
              </w:rPr>
              <w:t xml:space="preserve">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terminu “ekoloģiskais potenciāls”</w:t>
            </w:r>
            <w:r w:rsidR="00000000" w:rsidRPr="00000000" w:rsidDel="00000000">
              <w:rPr>
                <w:rtl w:val="0"/>
              </w:rPr>
              <w:t xml:space="preserve"> norādām, ka jautājums izskatīts 2025. gada 2. decembra starpinstitūciju sēdē, kurā eksperti vienojās par termina “ekoloģiskā ilgtspēja” izmantošanu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tīšu pārkāpumu izdarīšanu norādām</w:t>
            </w:r>
            <w:r w:rsidR="00000000" w:rsidRPr="00000000" w:rsidDel="00000000">
              <w:rPr>
                <w:rtl w:val="0"/>
              </w:rPr>
              <w:t xml:space="preserve">, ka Direktīvas 3. panta 1. punkts noteic, ka dalībvalstis nodrošina, ka ar nodomu veikta šā panta 2. un 3. punktā minētā rīcība un šā panta 4. punktā minētā rīcība, kas veikta </w:t>
            </w:r>
            <w:r w:rsidR="00000000" w:rsidRPr="00000000" w:rsidDel="00000000">
              <w:rPr>
                <w:b w:val="1"/>
                <w:rtl w:val="0"/>
              </w:rPr>
              <w:t xml:space="preserve">vismaz rupjas neuzmanības</w:t>
            </w:r>
            <w:r w:rsidR="00000000" w:rsidRPr="00000000" w:rsidDel="00000000">
              <w:rPr>
                <w:rtl w:val="0"/>
              </w:rPr>
              <w:t xml:space="preserve"> dēļ, ir noziedzīgs nodarījums, ja minētā rīcība ir prettiesiska. Saskaņā ar KL 1. panta pirmo daļu, pie kriminālatbildības saucama un sodāma tikai tāda persona, kura ir vainīga noziedzīga nodarījuma izdarīšanā, tas ir, kura ar nodomu (tīši) vai aiz neuzmanības izdarījusi šajā likumā paredzētu nodarījumu, kam ir visas noziedzīga nodarījuma sastāva pazīmes. Līdz ar to ar Direktīvas pārņemšanu, nepieciešams nodrošināt, ka šādas darbības uzskatāmas par noziedzīgu nodarījumu arī rupjas neuzmanības dēļ, ko KL paredz. Vienlaikus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līdzīgi gadījumi var radīt kaitējumu, nevar tikt uzskatīta par noziedzīgu nodarījumu. Šādos gadījumos neveidojas noziedzīga nodarījuma sastāvs, jo iztrūkts personas subjektīvā puse.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Atmežošanas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2. punkta p) apakšpunkts noteic, ka attiecīgu </w:t>
            </w:r>
            <w:r w:rsidR="00000000" w:rsidRPr="00000000" w:rsidDel="00000000">
              <w:rPr>
                <w:b w:val="1"/>
                <w:rtl w:val="0"/>
              </w:rPr>
              <w:t xml:space="preserve">pirmpreču vai attiecīgu izstrādājumu laišana vai pieejamības nodrošināšana Savienības tirgū vai eksports </w:t>
            </w:r>
            <w:r w:rsidR="00000000" w:rsidRPr="00000000" w:rsidDel="00000000">
              <w:rPr>
                <w:rtl w:val="0"/>
              </w:rPr>
              <w:t xml:space="preserve">no Savienības tirgus, kas pārkāpj Regulas (ES) 2023/1115 3. pantā noteikto aizliegumu, izņemot gadījumus, kad šāda rīcība attiecas uz niecīgu daudzumu. Līdz ar to saprotams, ka Direktīva uzliek par pienākumu dalībvalstīm par noziedzīgiem nodarījumiem noteikt pirmpreču nelikumīgu laišanu tirgū, piedāvāšanu, pārdošanu, importēšanu, eksportēšanu vai pieejamības nodrošināšanu, ja tie neatbilst vides aizsardzības prasībām, ja tas izdarīts ievērojamā apmērā. Lai neizmantotu Latvijas normatīvajam regulējumam svešu terminu “pirmpreces”, noziedzīgais nodarījums, kas regulēts KL 109.1 pantā tiek lietots pirmspreču definējums - lauksaimniecības vai meža produkti un no tiem iegūtu izstrādājumi (liellopu izcelsmes produkti, kakao, kafija, palmu eļļa, kaučuks, soja, koksne). Vienlaikus, norādām, ka atbilstoši Zemkopības ministrijas iesniegtajiem labojumiem, 109.1 pants ir redakcionāli labots.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nodarījums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Grozījumā ietvertie brīvības atņemšanas sodi ir zemākais slieksnis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meža apsaimniekošanas rezultātā radītu kādu dzīvotņu neapzinātu iznīcināšanu vai bojāšanu</w:t>
            </w:r>
            <w:r w:rsidR="00000000" w:rsidRPr="00000000" w:rsidDel="00000000">
              <w:rPr>
                <w:rtl w:val="0"/>
              </w:rPr>
              <w:t xml:space="preserve">, norādām,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direktīvas (ES) 2024/1203, kas paredz noteikumus par vides krimināltiesisko aizsardzību un aizstāj Direktīvas 2008/99/EK un 2009/123/EK, nosaka, ka brīvības atņemšanu var piemērot par smagiem pārkāpumiem, kas darbības rezultātā izraisījuši nāvi vai smagus miesas bojājumus, piemēram, plaša mēroga piesārņojums, rūpnieciskas avārijas ar smagu ietekmi uz vidi un liela mēroga meža ugunsgrēki.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definētajam, dažiem noziedzīgiem nodarījumiem ir noteikts slieksnis, kas ir jāpārsniedz, lai rīcība būtu noziedzīgs nodarījums, proti, tas, ka šāda rīcība izraisa cilvēka nāvi vai smagus miesas bojājumus vai būtisku kaitējumu gaisa, ūdens vai augsnes kvalitātei, ekosistēmai, dzīvniekiem vai 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pilnīgi aizsargātu vidi, minētais slieksnis būtu jāsaprot plašā nozīmē, attiecīgā gadījumā ar to saprotot arī būtisku kaitējumu faunai un florai, dzīvotnēm un dabas resursu un ekosistēmu nodrošinātajiem pakalpojumiem, kā arī ekosistēmu funkcijām. Ar jēdzienu “ekosistēma” būtu jāsaprot dinamisks augu, dzīvnieku, sēņu un mikroorganismu sabiedrību un to nedzīvās vides komplekss, kurš mijiedarbojas kā funkcionāla vienība, un tam būtu jāietver dzīvotņu veidi, sugu dzīvotnes un sugu populācijas. Mazākas vienības, piemēram, bišu ligzda, skudru pūznis vai celms, vai auga vai sūnas dzīvotne, var būt ekosistēmas daļa, bet šajā direktīvā pašas par sevi tās nebūtu jāuzskata par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aktu portālā pieejamo likumprojektu “Grozījumi Krimināllikumā” (25-TA-2349) (turpmāk – grozījumi)  ir ļoti plaši interpretējami (nav izmērāmi) un var radīt riskus, ka pat jebkura cilvēka brīva pārvietošanās mežā, kas Latvijā nostiprināta Meža likumā, ietekmējot vai neapzināti iznīcinot kādu dzīvotni, var tikt uzskatīta par pārkāpumu, kuru var sodīt ar brīvības atņemšanu uz laiku līdz astoņiem gadiem un ar probācijas uzraudzību uz laiku līdz trim gadiem. Aizsargājamās teritorijas Latvijā nav marķētas vai iežogotas. Turklāt likumprojektā tiek lietoti termini, piemēram, ‘aizsargājamā teritorija’, ‘vides vērtības’ u.c. termini, kas nav definēti speciālajos (ar vides jomu saistītajos)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vērš uzmanību ka, esošā likumprojekta redakcija ir dažādi interpretējama sašaurinot direktīvā noteikto tvērumu un var novest pie privātpersonu kriminālatbildības, normu atšķirīgas piemērošanas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spēkā likums Par ietekmes uz vidi novērtējumu (turpmāk -IVN), kas paredz procedūru, kas veicama likumā noteiktajā kārtībā, lai novērtētu paredzētās darbības iespējamo ietekmi uz vidi un izstrādātu priekšlikumus nelabvēlīgas ietekmes novēršanai vai samazināšanai vai aizliegtu paredzētās darbības uzsākšanu. Likumā ir noteiktas darbības, kurām var būt būtiska ietekme uz vidi un kurām jāveic ietekmes novērtējuma piemērošana. Ievērojot spēkā esošo regulējumu jau esošie normatīvie akti nosaka, ka ir jāveic IVN, veicot noteiktas darbības ar iespējamu būtisku ietekmi, kas apliecina, ka šajā procesā likumdevējs ir atzinis, ka noteiktas darbības var būt ar būtisku ietekmi un IVN process tās samazinās, novērsīs vai aizliegs.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i</w:t>
            </w:r>
            <w:r w:rsidR="00000000" w:rsidRPr="00000000" w:rsidDel="00000000">
              <w:rPr>
                <w:b w:val="1"/>
                <w:i w:val="1"/>
                <w:rtl w:val="0"/>
              </w:rPr>
              <w:t xml:space="preserve">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KL 115.3 pantu norādām</w:t>
            </w:r>
            <w:r w:rsidR="00000000" w:rsidRPr="00000000" w:rsidDel="00000000">
              <w:rPr>
                <w:rtl w:val="0"/>
              </w:rPr>
              <w:t xml:space="preserve">, ka Direktīvas 3. panta 2. punkta e) apakšpunkts par noziedzīgu nodarījumu paredz Eiropas Parlamenta un Padomes Direktīvas 2011/92/ES 4. panta 1. un 2. punktā minētu projektu īstenošana 1. panta 2. punkta a) apakšpunkta nozīmē, ja šāda rīcība notiek bez attīstības piekrišanas un izraisa vai var izraisīt būtisku kaitējumu gaisa vai augsnes kvalitātei vai ūdens kvalitātei vai stāvoklim vai būtisku kaitējumu ekosistēmai, dzīvniekiem vai augiem. Eiropas Parlamenta un Padomes Direktīvas 2011/92/ES par dažu sabiedrisku un privātu projektu ietekmes uz vidi novērtējumu I pielikumā sastopams tādu projektu uzskaitījums, kuriem saskaņā ar šīs Direktīvas 4. pantu pakļauj novērtējumam. Toties šīs Direktīvas II pielikums nosaka tādu projektu uzskaitījumu, kuriem saskaņā ar 4. pantu dalībvalsts var noteikt nepieciešamību pēc novērtējuma. Šī brīža KL regulējums neparedz kriminālatbildību par prettiesiskām darbībām ietekmes uz vidi jomā, līdz ar to KL nepieciešams papildināt ar regulējumu par darbībām bez ietekmes uz vidi novērtējuma, ja ar to radīts būtisks kaitējums. KL 115.3 pants paredz atbildību par veiktām darbībām, kuru veikšanai nepieciešams ietekmes uz vidi novērtējums, tomēr tāds nav saņemts un šīs darbības saskaņā ar PKLS ir radījušas būtisku kaitējumu. Līdz ar to šāda noziedzīgā nodarījuma gadījumā ir nepieciešams konstatēt, ka persona ir veikusi darbības, kuru veikšanai nav saņemtais novērtējums un šāda darbība ir radījusi būtisku kaitējumu videi atbilstoši PKLS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pārvietošanos mežā, ja neapzināti iznīcināta vai bojāta dzīvotne</w:t>
            </w:r>
            <w:r w:rsidR="00000000" w:rsidRPr="00000000" w:rsidDel="00000000">
              <w:rPr>
                <w:rtl w:val="0"/>
              </w:rPr>
              <w:t xml:space="preserve">,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gadījumi var radīt kaitējumu nevar tikt uzskatīta par noziedzīgu nodarījumu.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(LMSP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tik svarīgu un krietnu sabiedrības daļu ietekmējošu likuma grozījumu pieņemšana bez plašākas apspriešanas, iztirzāšanas un analīzes nav nedz skaidra, nedz saprotama, nedz pieņemama... Kāds tam ir pamatojums?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decembrī tika organizēta starpinstitūciju sanāksme, kurā tika izklāstīta likumprojekta būtība un diskutēts par nepieciešamajiem labojumiem likumprojektā.  Norādām, ka likumprojekts izstrādāts, lai pārņemtu Eiropas Parlamenta un Padomes 2024. gada 11. aprīļa direktīvu (ES) 2024/1203, kas paredz noteikumus par vides krimināltiesisko aizsardzību un aizstāj Direktīvas 2008/99/EK un 2009/123/EK. Direktīva noteic, ka dalībvalstīm Direktīvas regulējums nacionālajā regulējumā jāievieš līdz 2026. gada 21. maijam. Norādām, ka Latvijas Republikai kā Eiropas Savienības dalībvalstij ir pienākums pārņemt Direktīvas regulējumu nacionālajā regulējumā, pretējā gadījumā pret dalībvalsti var tikt uzsākta pārkāpuma procedūra par Direktīvas neieviešanu.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2024. gada 30. septembrī Tieslietu ministrija sadarbībā ar Viedās administrācijas un reģionālās attīstības ministriju, Zemkopības ministriju, Klimata un enerģētikas ministriju, Ekonomikas ministriju,  Iekšlietu ministriju, Latvijas Republikas prokuratūru, Valsts vides dienestu, Valsts kanceleju un Valsts policiju uzsāka darbu pie Latvijas normatīvā regulējuma atbilstības izvērtējuma Direktīvas prasībām. Šajā laika posmā organizētas vairākas darba grupas, kurās eksperti izteikuši savu viedokli un kopā izveidojuši attiecīgās grozījumu redakcijas un to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nevar atbalstīt likumprojekta “Grozījumi Krimināllikumā” tālāku virzību, kamēr Latvijas normatīvo aktu sistēmā nav nostiprināti definīciju skaidrojumi un nav noteikti saprotami un skaidri kritēriji un izveidota to mērīšanas sistēma direktīvā 2024/1203 ietvertiem un Krimināllikumā pārņemtiem jēdzieniem, tostarp, augsta vides kvalitāte, ievērojama lieluma vai vidiskās vērtības ekosistēmā, neatgriezenisks vai ilgs plašs kaitējums, būtisks kaitējums, ievērojams kaitējums u.c. Šo terminu neskaidrais pielietojums un liela interpretācijas iespējamība rada augstus riskus Krimināllikuma piemērošanai pat pie atļautas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ieviestu Eiropas Parlamenta un Padomes 2024. gada 11. aprīļa direktīvu (ES) 2024/1203, kas paredz noteikumus par vides krimināltiesisko aizsardzību (turpmāk – Direktīva). Atbilstoši Direktīvas preambulas (8) punktam, dalībvalstīm savos tiesību aktos ir uzlikts par pienākumu paredzēt kriminālsodu par smagiem Eiropas Savienības vides aizsardzības tiesību aktu pārkāpumiem, vienlaikus saglabājot, dalībvalstīm izvēles brīvību izmantot administratīvos sodus vai kriminālsodus. Nosakot kriminālatbildību par konkrētu prettiesisku rīcību, jānodrošina detalizēta noziedzīgu nodarījumu definēšana un ir jāsaskaņo sodu veidi un līmeņi. Preambulas (46) punktā noteikts: “dalībvalstīm saskaņā ar valsts tiesību aktiem būtu skaidri jānosaka administratīvo tiesību un krimināltiesību izpildes panākšanas tvērums attiecībā uz nodarījumiem pret vidi. Piemērojot valsts tiesību aktus, kas transponē šo direktīvu, dalībvalstīm būtu jānodrošina, ka kriminālsodu un administratīvo sodu piemērošanā tiek ievēroti Hartas principi, tostarp tādu procedūru aizliegums, kuras neatbilst principam ne bis in idem”.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virzīts apstiprināšanai likumprojekts “Grozījumi likumā “Par Krimināllikuma spēkā stāšanās un piemērošanas kārtību”” (25-TA-2351), kas paredz papildināt to ar jaunu 23.2 pantu, nosakot, kādos gadījumos iestājas atbildība par Krimināllikuma XI nodaļā paredzēto noziedzīgo nodarījumu pret dabas vidi, ar kuru radīts būtisks kaitējums. Piedāvātā normas redakcija atsaucas uz jau šobrīd minētā likuma 23. pantā paredzētiem gadījumiem, un tas paredz, ka būtisks kaitējums konstatējams, ja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Iepriekšminētajā normas redakcijā minētie kritēriji radītā kaitējuma novērtēšanai ir absolūti nekonkrēti, nav saprotams, kā nosakāms, piemēram, “ievērojams kaitējums virszemes ūdensobjektu ekoloģiskajam potenciālam vai ekosistēmai, ko varēja izraisīt noziedzīgais nodarījums”, tāpat ne likumprojektā, ne anotācijā nav norādīts, kādu iestāžu vai amatpersonu kompetencē būs izvērtēt kaitējuma apmēru un sniegt atbilstošu atzinumu par to (salīdzinājumam skatīt esošo likuma “Par Krimināllikuma spēkā stāšanās un piemērošanas kārtību” 1.un 3. pielikumu). Tāpat nav skaidrs kas ir "ekoloģiskais potenciāls", kāda ir tā mērvienība, kādā laika periodā mēra ietekmi, zinot, ka atsevišķi iepriekš meliorēti upju posmi šobrīd tiek atzīti par biotopiem. Atzīmējams, ka spēkā esošais likums “Par Krimināllikuma spēkā stāšanās un piemērošanas kārtību” paredz noziedzīgo nodarījumu iedalījumu pēc apmēra - neliels, ievērojams, liels vai pēc radītā kaitējuma rakstura - maznozīmīgs nodarījums, būtisks kaitējums vai smagas sekas, pamatojoties uz skaidriem un konkrētiem kritērijiem, taču jēdziena “ievērojams kaitējums” skaidrojums un kritēriji nav atrodami ne esošajā likumā, ne arī piedāvātajos to grozījumos. Ievērojot minēto, nav atbalstāma likuma “Par Krimināllikuma spēkā stāšanās un piemērošanas kārtību” papildināšana ar projektā piedāvāto normu, kura var būt dažādi interpretējama un neparedz konkrētus kritērijus, kā arī iesaistīto institūciju kompetenci, nosakot noziedzīgu nodarījumu rezultātā radītu būtisku kaitējumu dabas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KL paredz papildinājumus un izmaiņas Krimināllikuma XI nodaļā par noziedzīgiem nodarījumiem pret vidi, gan palielinot maksimālā brīvības atņemšanas soda apmērus, gan nosakot kriminālatbildību par tādiem nodarījumiem, kas līdz tam likumā nebija paredzēti, tai skaitā arī jaunu kvalificējošu pazīmi – [nodarījums] iznīcina ievērojama lieluma vai vides vērtības ekosistēmu, vai dzīvotni aizsargājamā teritorijā, vai rada tai neatgriezenisku vai ilgu plašu kaitējumu, vai rada gaisa, augsnes vai ūdens kvalitātes neatgriezenisku vai ilgu plašu kaitējumu (turpmāk – ievērojami plašais kaitējums). Šeit būtu atzīmējami šādi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lielāks maksimālais brīvības atņemšanas sods par nodarījumiem, kuru rezultātā iestājušās smagas sekas vai radīts būtisks kaitējums, taču šo sodu apmēri jau ir tik ievērojami, ka rodas šaubas, vai tie ir samērīgi un atbilstoši sodiem, kas paredzēti par vismaz aptuveni salīdzināmiem nodarījumiem ar līdzīga apmēra sekām, piemēram, nodarījumiem pret vispārējo drošību un sabiedrisko kārtību. Vienlaikus nav saprotami iemesli, kuru dēļ nav pastiprināta atbildība par tīšu meža dedzināšanu, ja izraisītas smagas sekas vai būtisku kaitējumu, vai patvaļīgu koku ciršanu, izraisot smagas sekas (Krimināllikuma 107. – 109.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Krimināllikuma pantos, piemēram, 96., 99., 102., 109.1, 114., 115., 115.3 paredzēts noteikt kvalificējošo pazīmi – ievērojami plašais kaitējums. Kā jau iepriekš norādīts, likumā nav skaidrojuma un konkrētu kritēriju, kā šāda veida kaitējums nosakāms un kā kompetencē tas ietilpst, tādēļ šīs pazīmes un līdz ar to noziedzīga nodarījuma sastāva esības konstatēšana var būt problemātiska un atkarīga no lēmuma pieņēmēju subjektīvajiem ieskatiem, kas nav pieļaujams. Papildus jāatzīmē, ka likumprojektā “Grozījumi likumā “Par Krimināllikuma spēkā stāšanās un piemērošanas kārtību”” paredzētajos grozījumos ievērojami plašais kaitējums faktiski ir iekļauts būtiskā kaitējuma kritēriju (pazīmju) aprakstā. Paturot vērā minēto, nav sistēmiski pareizi paredzēt smagāku sodu par ievērojami plašā kaitējuma radīšanu, ja šāda nodarījuma kaitīguma pakāpe netiek atsevišķi definēta likumā “Par Krimināllikuma spēkā stāšanās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grozījumiem KL, nav pārliecības, ka paredzētajos par noziedzīgām atzīstamo darbību aprakstos ir ievērots direktīvas (ES) 2024/1203 2. punktā norādītais, ka “rīcība ir noziedzīgs nodarījums, ja tā ir prettiesiska un izdarīta ar nodomu”, kas nozīmē, ka Krimināllikuma attiecīgajā pantā jābūt norādei uz tīšu darbību. Piemēram, piedāvātā 109.1 panta, kā arī 115. panta redakcija attiecībā uz aizsargājamo sugu īpatņu nonāvēšanu, iznīcināšanu vai dzīvotņu/biotopu bojāšanu nesatur norādi uz tīšu, apzinātu darbību. Tādējādi persona tiek pakļauta kriminālatbildības riskam par tādu darbību un tās sekām, kuras neatbilst daudzām, dažādām un sarežģītām prasībām. Piemēram, spēkā esošajos aizsargājamo sugu sarakstos ir iekļauti vairāki simti sugu, taču daudzas no tām (sēnes, sūnas, ķērpji, bezmugurkaulnieki) ir tik mikroskopiski vai to dzīvesveids ir tāds, ka, pat zinot par to klātbūtni, dabā tos ir gandrīz vai neiespējami kaut vai pamanīt arī ar palielināmo stiklu, kur nu vēl atpazīt. Tajā pašā laikā šādas sugas un to dzīvotnes neapšaubāmi var tikt ietekmētas, ja tās atrodas vietās, kur tiek veikta mežsaimnieciskā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Latvijā ir ļoti krasas viedokļu atšķirības par zemes apsaimniekošanas, tai skaitā mežsaimniecības un vides mijiedarbību, trūkst vienotas pieejas un izpratnes ne tikai starp darbības veicējiem un kontrolējošām iestādēm, bet arī starp dažādām valsts iestādēm. Akciju sabiedrība “Latvijas valsts meži” (turpmāk - LVM) ir  iesaistīta tiesvedībā saistībā ar 2020. – 2021. gada ziemā veikto koku ciršanu dabas liegumā “Ances purvi un meži”, lai nodrošinātu dabisko brauktuvju atbilstību ugunsapsardzības vajadzībām un uzlabotu ugunsdrošību lieguma teritorijā. Neraugoties uz to, ka iepriekš šāda darbība Valsts meža dienesta rīkotā seminārā ar daudzu iestāžu pārstāvju piedalīšanos tika atzīta par atbilstošu gan lieguma izmantošanas un aizsardzības noteikumiem, gan dabas aizsardzības plānam un koku ciršana tika veikta saskaņā ar izsniegtajiem apliecinājumiem, Dabas aizsardzības pārvalde vēlāk veica pārbaudes, aizliedza izvest ciršanas laikā sagatavotos kokmateriālus, kā arī uzsāka administratīvā pārkāpuma procesu par īpaši aizsargājamas sugas dzīvotnes postīšanu (nocirstas priedes stumbrā tika konstatētas pazīmes, kas liecina par sugas klātbūtni), kā arī informēja Valsts vides dienestu, kas pret LVM uzsāka administratīvā pārkāpuma procesu par darbības veikšanu, neveicot nepieciešamo novērtējuma procedūru. Neraugoties uz Valsts meža dienesta publiski pausto viedokli, Dabas aizsardzības pārvalde un Valsts vides dienests uzskata, ka LVM veiktā darbība ir bijusi prettiesiska.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ir saņēmusi arī administratīvo sodu par aizsargājamās sūnu sugas dzīvotnes postīšanu, veicot mežizstrādi, kur konkrētajā teritorijā bija Valsts meža dienesta izsniegts koku ciršanas apliecinājums LVM. Saistībā ar šo lietu izskatīšanu praksē arī tika konstatēta problemātika – amatpersonu lēmumu pamatošana ar subjektīvu viedokli, kādi ir minimālie kritēriji, lai vieta, kur konstatēta sugas klātbūtne, tiktu atzīta par dzīvotni, nevis, piemēram, atradni, informācijas/pētījumu neesamība par aizsargājamo sugu izplatību, stāvokli un tā izmaiņām. Iestādes lēmumā tika ietvers šāds formulējums: “kailās apaļlapes dzīvotne 62. kvartāla 3. nogabalā ir būtiska dzīvotnes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2000.gada 14.novembra noteikumos Nr. 396 “Par īpaši aizsargājamo sugu un ierobežoti izmantojamo īpaši aizsargājamo sugu sarakstu” iekļautas 27 zīdītāju sugas, 96 putnu sugas, 3 rāpuļu sugas, 6 abinieku sugas, 142 bezmugurkaulnieku sugas, 231 ziedaugu un paparžaugu sugas, 139 sūnu sugas, 60 ķērpju sugas un 66 sēņu sugas. Daudzas no šīm sugām Latvijā ir plaši izplatītas, piemēram, parastais plakanstaipeknis (Diphasiastrum complanatum), gada staipeknis (Lycopodium annotinum) u.c. staipekņu sugas, kailā apaļlape (Odontoschisma denudatum), meža silpurene (Pulsatilla patens), laksis (Allium ursinum) u.c. Lai izvairītos no kriminālsoda, meža īpašniekiem būtu jāveic katra kvadrātmetra pilnīga inventarizācija, lai pārliecinātos, ka konkrētajā vietā nav neviena no īpaši aizsargājamo sugu un ierobežoti izmantojamo īpaši aizsargājamo sugu sarakstā iekļautajām sugām. Valsts datu bāze informācija attiecībā uz aizsargājamām sugām ir nepilnīga un valsts pārliek sugu identificēšanu un aizsargāšanu uz meža īpašnieku izmaksām, kas ir nesamērīgi un dārgi. Pat Dabas aizsardzības pārvaldes realizētajā dabas skaitīšanas projektā, ko veica sertificēti dabas eksperti par ES finansējumu, īpaši aizsargājamu sugu identificēšana tika veikta fragmentāri, konstatējot ES nozīmes biotopus, bet neatspoguļojot pilnvērtīgi aizsargājamu sugu klātbūtni.Veicot meža apsaimniekošanas darbības (piemēram, vētras radīto postījumu likvidēšanu, kukaiņu postījumu likvidēšanu u.c. bojājumu likvidēšanu) aizsargājamās teritorijās, meža īpašnieki pakļaus sevi augstam riskam tikt sodītam ar brīvības atņemšanu uz astoņiem gadiem. Latvijas Republikas normatīvie akti salīdzinājumā ar citām ES dalībvalstīm vides aizsardzības jomā ir ļoti stingri un detalizēti, kā arī atsevišķas normas ir ļoti plaši interpretējamas. Bieži izplatīts sabiedrības vidū ir arī laksis (Allium ursinum), ko iedzīvotāji uztver kā nekoksnes vērtību, kuru lietot uzturā. Laksis ir noteikta kā aizsargājama suga, kas nozīmē, ka tā lietošana var novest pie kriminālatbildības ikvienu sabiedrības locekli, kas to ir ieguvis.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 </w:t>
            </w:r>
            <w:r w:rsidR="00000000" w:rsidRPr="00000000" w:rsidDel="00000000">
              <w:rPr>
                <w:rtl w:val="0"/>
              </w:rPr>
              <w:t xml:space="preserve">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nodarījums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Grozījumā ietvertie brīvības atņemšanas sodi ir zemākais slieksnis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 Attiecībā uz citiem noziedzīgiem nodarījumiem pret dabas vidi, kuros šajā projektā nav iekļauts palielināt brīvības atņemšanas sodu, norādām, ka varam diskutēt arī šo noziedzīgo nodarījumu soda palielināšanu, lai salāgotu visas nodaļas regulētos brīvības atņemšanas sodus. Norādām, ka gadījumā, ja nozare uzskata, ka nepieciešams palielināt brīvības atņemšanas sodu par meža dedzināšanu, pēc priekšlikumu saņemšanas, esam gatavi veikt šādus labojumus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tīšu pārkāpumu izdarīšanu norādām</w:t>
            </w:r>
            <w:r w:rsidR="00000000" w:rsidRPr="00000000" w:rsidDel="00000000">
              <w:rPr>
                <w:rtl w:val="0"/>
              </w:rPr>
              <w:t xml:space="preserve">, ka Direktīvas 3. panta 1. punkts noteic, ka dalībvalstis nodrošina, ka ar nodomu veikta šā panta 2. un 3. punktā minētā rīcība un šā panta 4. punktā minētā rīcība, kas veikta vismaz rupjas neuzmanības dēļ, ir noziedzīgs nodarījums, ja minētā rīcība ir prettiesiska. Saskaņā ar KL 1. panta pirmo daļu, Pie kriminālatbildības saucama un sodāma tikai tāda persona, kura ir vainīga noziedzīga nodarījuma izdarīšanā, tas ir, kura ar nodomu (tīši) vai aiz neuzmanības izdarījusi šajā likumā paredzētu nodarījumu, kam ir visas noziedzīga nodarījuma sastāva pazīmes. Līdz ar to ar Direktīvas pārņemšanu, nepieciešams nodrošināt, ka šādas darbības uzskatāmas par noziedzīgu nodarījumu arī rupjas neuzmanības dēļ, ko KL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jebkādas bažas par gadījumiem, kad saimnieciskās darbības laikā, tajā skaitā mežu apsaimniekošanas laikā neapzināti varētu tikt iznīcinātas vai bojātas dzīvotnes, biotopi vai citas vides vērtības, esam sagatavojuši papildus grozījumus. </w:t>
            </w:r>
            <w:r w:rsidR="00000000" w:rsidRPr="00000000" w:rsidDel="00000000">
              <w:rPr>
                <w:b w:val="1"/>
                <w:rtl w:val="0"/>
              </w:rPr>
              <w:t xml:space="preserve">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w:t>
            </w:r>
            <w:r w:rsidR="00000000" w:rsidRPr="00000000" w:rsidDel="00000000">
              <w:rPr>
                <w:rtl w:val="0"/>
              </w:rPr>
              <w:t xml:space="preserve">. Vienlaikus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līdzīgi gadījumi var radīt kaitējumu nevar tikt uzskatīta par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Krimināllikumā (Latvijas Republikas Saeimas un Ministru Kabineta Ziņotājs, 1998, 15. nr.; 2000, 12., 13. nr.; 2001, 15. nr.; 2002, 11., 16., 22., 23. nr.; 2003, 10., 15. nr.; 2004, 2., 3., 4., 6., 11., 12., 13. nr.; 2005, 2., 11., 12., 13., 20., 21., nr.; 2006, 1., 7., 22. nr.; 2007, 3., 15. nr.; 2008, 3., 24. nr.; 2009, 13., 15., 21. nr.; Latvijas Vēstnesis, 2009, 193. nr.; 2010, 178., 199. nr.; 2011, 99., 117., 148., 199. nr.; 2012, 202. nr.; 2013, 61. nr.; 2014, 66., 70., 105., 204., 214. nr.; 2015, 11., 34., 227., 235. nr.; 2016, 31., 59., 81., 254. nr.; 2017, 124., 132. nr.; 2018, 90., 210. nr.; 2019, 123., 130. nr.; 2020, 119.C, 178., 250. nr.; 2021, 12.A, 139., 221.A nr.; 2022, 76., 120., 220. nr.; 2023, 81., 123., 197., 251. nr.; 2024, 97., 102., 119., 124., 196., 248., 246. nr.; 2025, 102.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Tieslietu ministrijas izstrādāto likumprojektu “Grozījumi Krimināllikumā” (25-TA-2349), kas izstrādāti, lai ieviestu Eiropas Parlamenta un Padomes 2024. gada 11. aprīļa direktīvu (ES) 2024/1203, kas paredz noteikumus par vides krimināltiesisko aizsardzību un aizstāj Direktīvas 2008/99/EK un 2009/123/EK.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ministrijas uzmanību, ka vides jomā izdarīti noziedzīgi nodarījumi ir plaši interpretējams gan termins “Vides joma”, gan “noziedzīgs nodarījums”, jo piedāvātās izmaiņas, attiecināmas arī uz Sugu un biotopu aizsardzības likumu. Šī likuma 12. panta norma attiecībā uz īpaši aizsargājamo sugu augiem, sēnēm un ķērpjiem vai to daļām visās attīstības stadijās nosaka aizliegumu t.sk. veikt šādas darbības: lasīšana, noplūkšana un izrakšana, kā arī dzīvotņu postīšana.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12. panta tvērums likumā nav precīzi noteikts un saistībā ar Meža likumu tiek pretrunīgi interpretēts.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attiecināms uz visu Latvijas Republikas teritoriju, ne tikai uz īpaši aizsargājamām dabas teritorijām (ĪADT), mikroliegumiem vai aizsargjoslām, kuri reģistrēti DAP Dabas datu pārvaldības sistēmā “OZOLS”;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attiecināms arī tādu darbību veikšanai, kā, piemēram, ugunsdzēsība, kaitēkļu un slimību apkarošana, pretmobilitāte;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veikta mežsaimnieciskā darbība atbilstoši Meža likumam tiek interpretēta kā dzīvotņu postīšana atbilstoši Sugu un biotopu aizsardzības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par īpaši aizsargājamo sugu augiem, sēnēm un ķērpjiem konstatē sertificēts eksperts, kura darbība (lēmumi) nav civiltiesiski apdrošināta (neatbild par sekām). Ekspertus sertificē Dabas aizsardzības pārvalde (turpmāk – DAP). Atzinuma sagatavošana ir komerciāla (tirgū nopērkams pakalpojums), piemēram, viena atzinuma izmaksas par mikrolieguma izveidi ir 534 – 1330 euro (bez PVN). Ekspertu lēmumi ietekmē ar valsts īpašumu apsaimniekošanu un kapitāla vērtību, bet eksperti nav valsts amatpersonas, kuru pienākums būtu iesniegt gada ienākumu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interpretācijas prakse neveicina tiesiskās paļāvības principa ievērošanu un LTRK biedri norādījuši, ka šobrīd DAP piemēro pretrunīgas prasības sugas īpatņu indivīdu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Latvijā jau šobrīd mežsaimniecības jomā ir ļoti stingri regulēta saimnieciskā darbība, tai skaitā paredzot iedarbīgus, samērīgus un atturošus administratīvos sodus (piemēram, Meža likums, Sugu un biotopu aizsardzības likums, kā arī Ministru kabineta  2020. gada 17. decembra noteikumi Nr. 774 “Mežam nodarīto zaudējumu noteikšanas kārtība”), turklāt jau spēkā esošajā Krimināllikuma redakcijā ir paredzēta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Tieslietu ministrijas uzmanību, ka, nosakot brīvības atņemšanu par Sugu un biotopu aizsardzības likuma 12.panta pārkāpšanu, vienlaicīgi nepārkāpjot Meža likumu, kriminālatbildības riskam pakļauti tūkstošiem Latvijas meža īpašnieku, meža darbinieku un Latvijas iedzīvotāju, apdraudot cilvēka tiesības uz brīvību, ja meža īpašnieks savā zemē ir pieļāvis cilvēcisku kļūdu vai pēc saimnieciskās darbības trešā puse konstatē īpaši aizsargājamo augu, sēni, ķērpju, dzīvnieku sugu vai sugu dzīvotni, biotopu.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turpmākas likumprojekta virzības vispirms ir nepieciešamas izmaiņas Sugu un biotopu aizsardzības likumā, Meža likumā un noteikumos par koku ciršanu mežā, kā arī meža inventarizācijas noteikumos, jo šie normatīvie akti tieši skar šī likumprojekta jomu. Vispirms ir jānovērš dažādās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LTRK ieskatā ar likumprojektu paredzētās izmaiņas būtu attiecināmas tikai uz ĪADT, mikroliegumiem vai vides un dabas resursu aizsardzības aizsargjoslām, kuri reģistrēti DAP Dabas datu pārvaldības sistēmā “OZOLS”.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jāparedz, ka par darbībām, kurām ir saņemts Valsts meža dienesta ciršanas apliecinājums koku ciršanai vai tiek veikti ugunsapsardzības darbi, koku ciršana ārkārtējās situācijās vai Meža aizsardzības pasākumi atbilstoši Meža likumam, valsts aizsardzības un pretmobilitātes pasākumi, netiek attiecināts Krimināllikuma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w:t>
            </w:r>
            <w:r w:rsidR="00000000" w:rsidRPr="00000000" w:rsidDel="00000000">
              <w:rPr>
                <w:rtl w:val="0"/>
              </w:rPr>
              <w:t xml:space="preserve"> 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Direktīvas 5. pants noteic minimālo brīvības atņemšanas sodu attiecīgos noziedzīgos nodarījumos</w:t>
            </w:r>
            <w:r w:rsidR="00000000" w:rsidRPr="00000000" w:rsidDel="00000000">
              <w:rPr>
                <w:rtl w:val="0"/>
              </w:rPr>
              <w:t xml:space="preserve">, līdz ar to dalībvalstīm šie sodi jānosaka ne mazāki par Direktīvā noteikto. Grozījumā ietvertie brīvības atņemšanas sodi ir zemākais slieksnis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 Attiecībā uz citiem noziedzīgiem nodarījumiem pret dabas vidi, kuros šajā projektā nav iekļauts palielināt brīvības atņemšanas sodu, norādām, ka varam diskutēt arī šo noziedzīgo nodarījumu soda palielināšanu, lai salāgotu visas nodaļas regulētos brīvības atņemšanas sodus.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mežā veiktajām darbībām, kuru rezultātā neapzināti iznīcināta vai bojāta dzīvotne</w:t>
            </w:r>
            <w:r w:rsidR="00000000" w:rsidRPr="00000000" w:rsidDel="00000000">
              <w:rPr>
                <w:rtl w:val="0"/>
              </w:rPr>
              <w:t xml:space="preserve">.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kompetento iestāžu sniegtajiem ekspertu lēmumiem norādām,</w:t>
            </w:r>
            <w:r w:rsidR="00000000" w:rsidRPr="00000000" w:rsidDel="00000000">
              <w:rPr>
                <w:rtl w:val="0"/>
              </w:rPr>
              <w:t xml:space="preserve"> ka kompetentās iestādes, kas sniedz atzinumus par nodarīto kaitējumu dabas videi ir, piemēram, Valsts vides dienests vai Dabas aizsardzības pārvalde vai citas iestādes, kas normatīvajos aktos noteiktas kā kompetentās iestādes konkrētajā nozarē. Neatkarīgi no tā, vai ekspertīzi veic šo iestāžu eksperti vai pieaicinātie eksperti, šīm iestādēm kā nozares kontrolējošajām institūcijām ir jānodrošina, ka ekspertu sniegtie atzinumi ir kvalitatīvi un uzticami.   Norādām, ka procesa virzītājs uzticas nozares kontrolējošās institūcijas lēmumiem, tai skaitā ekspertu atzinumiem. Ņemot vērā nozares kontrolējošo institūciju pienākumus un darbības sfēru, šādi lēmumi ir saistoši procesa dalībniekiem. KPL 127. panta pirmā daļa noteic, ka pierādījumi kriminālprocesā ir jebkuras likumā paredzētajā kārtībā iegūtas un noteiktā procesuālajā formā nostiprinātas ziņas par faktiem, kurus kriminālprocesā iesaistītās personas savas kompetences ietvaros izmanto pierādīšanas priekšmetā ietilpstošo apstākļu esamības vai neesamības pamatošanai. Šādi pierādījumi ir arī ekspertu vai speciālistu atzinumi.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Krimināllikumā (Latvijas Republikas Saeimas un Ministru Kabineta Ziņotājs, 1998, 15. nr.; 2000, 12., 13. nr.; 2001, 15. nr.; 2002, 11., 16., 22., 23. nr.; 2003, 10., 15. nr.; 2004, 2., 3., 4., 6., 11., 12., 13. nr.; 2005, 2., 11., 12., 13., 20., 21., nr.; 2006, 1., 7., 22. nr.; 2007, 3., 15. nr.; 2008, 3., 24. nr.; 2009, 13., 15., 21. nr.; Latvijas Vēstnesis, 2009, 193. nr.; 2010, 178., 199. nr.; 2011, 99., 117., 148., 199. nr.; 2012, 202. nr.; 2013, 61. nr.; 2014, 66., 70., 105., 204., 214. nr.; 2015, 11., 34., 227., 235. nr.; 2016, 31., 59., 81., 254. nr.; 2017, 124., 132. nr.; 2018, 90., 210. nr.; 2019, 123., 130. nr.; 2020, 119.C, 178., 250. nr.; 2021, 12.A, 139., 221.A nr.; 2022, 76., 120., 220. nr.; 2023, 81., 123., 197., 251. nr.; 2024, 97., 102., 119., 124., 196., 248., 246. nr.; 2025, 102.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 Par šā panta pirmajā daļā norādīto noteikumu pārkāpšanu, ja ar to iznīcināta ievērojama lieluma vai vides vērtības ekosistēma, vai dzīvotne aizsargājamā teritorijā, vai ar to radīts tai neatgriezenisks vai ilgs un plašs kaitējums vai ar to radīts gaisa, augsnes vai ūdens kvalitātes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Kokmateriālu ražotāju un tirgotāju asociācija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par šo pantu regulējums ir tikai saistībā ar virsūdens un pazemes ūdeņu ieguvi. Arī anotācijas tabulā kā pamatojums grozījumiem ir atsauce uz šo ūdeņu punktu, bet grozījumos attiecīgi tie skarts viss pants un tiek pastiprināta atbildība kopumā par zemes un mežu apsaimniekošanas noteikumu pārkāpumu. Varētu būt pieļaujams, ka atbildība tiek pastiprināta saistībā ar aizsargājamām teritorijām, kas arī ir minēts 2.daļā, bet faktiski par aizsargājamām teritorijām ir atsevišķs pants t.i. 114.pants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nevirzīt šo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 </w:t>
            </w:r>
            <w:r w:rsidR="00000000" w:rsidRPr="00000000" w:rsidDel="00000000">
              <w:rPr>
                <w:rtl w:val="0"/>
              </w:rPr>
              <w:t xml:space="preserve">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nosaukumā vārdus “tās dzīļu, ūdeņu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“(2) Par šā panta pirmajā daļā norādīto noteikumu pārkāpšanu, ja ar to iznīcināta ievērojama lieluma vai vides vērtības ekosistēma, vai dzīvotne aizsargājamā teritorijā, vai ar to radīts tai neatgriezenisks vai ilgs un plašs kaitējums vai ar to radīts gaisa, augsnes vai ūdens kvalitātes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Netbalstām šī panta grozīšanu, jo nav saprotams, kā tas tiks piemērots.   Krimniāllika 96., 109.pants. un 114.pants un likuma "Par Krimināllikuma spēkā stāšanās un piemērošanas kārtību" 1.pielikums "Kritēriji, pēc kuriem nosakāms apdraudējums vai ievērojams apdraudējums ar likumu aizsargātajām interesēm meža vides saglabāšanā" nosaka savstarpēji pārklājušas normas un atšķirīgi formulētus terminus. Nepieciešams visus šos pantus pārskatīt un precizēt atbilstoši direktīvas nosacījumiem. Vienlaikus iesakām izvērtēt visus Krimināllikuma pantus, kurus var attiecināt uz pārkāpumiem meža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ietekmes uz vidi novērtējumu” ir paredzētas darbības, kurām ir jāveic ietekmes uz vidi vērtēšanu, proti, aprīkojuma, iekārtas un tehnoloģijas ieviešana, papildināšana vai maiņa, projekta īstenošana, būvniecība, dabas resursu ieguve vai izmantošana, cilvēka darbības neskartu vai mazpārveidotu teritoriju un ainavu ietekmēšana, kā arī citas darbības, kuru veikšana vai galarezultāts var būtiski ietekmēt vidi. Ietekmes uz vidi novērtējuma rezultātā tiek iztrādāti priekšlikumi nelabvēlīgas ietekmes novēršanai vai samazināšanai vai darbību aizliegšanai. Ievērojot, ka likumdevējs tiesību aktos ir noteicis rīcības, kuras ir jāveic noteiktos gadījumos pirms darbībām, kas var būtiski ietekmēt vidi, kriminālsods būtu jāparedz tikai par smagiem tiesību aktu pārkāpumiem (kā minēts Direktīvas preambulas (8) punktā), kas veikti, piemēram, neievērojot ietekmes uz vidi iekļautos nosacījumus un tādējādi radot būtisku, neatgriezenisku kaitējumu videi un cilvēkam.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tulkošanā, ko veic kompetentās institūcijas, ir dažādi viedokļi, kas noved pie atšķirīgas vai pat nepamatotas normas piemērošanas. Tāpēc  likumprojekta “Grozījumi Krimināllikumā” (25-TA-2349) piedāvātie grozījumi nav atbalstāmi, kamēr nav noteikti konkrēti kritēriji, kā arī iesaistīto institūciju kompetence, nosakot noziedzīgu nodarījumu rezultātā radīto kaitējumu videi, kā arī precizēti nodarījumu sastāvu apraksti par tīši un aiz neuzmanības izdarītiem nodarījumiem. Tāpat izvērtējama nepieciešamība precizēt normas, kuras var būt piemērojamas, identificējot Krimināllikumā paredzētos noziedzīgus nodarījumus pret vidi, lai izslēgtu to interpretēšanas iespējas atkarībā no lēmuma pieņēmēju subjektīviem ieskatiem, nepamatoti iesaistot personas kriminālprocesos.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meža apsaimniekošanas noteikumu pārkāpumiem</w:t>
            </w:r>
            <w:r w:rsidR="00000000" w:rsidRPr="00000000" w:rsidDel="00000000">
              <w:rPr>
                <w:rtl w:val="0"/>
              </w:rPr>
              <w:t xml:space="preserve"> tika izskatīts 2025. gada 2. decembra starpinstitūciju sanāksmē, kurā tika panākta vienošanās par KL 96. panta grozījumiem. Direktīvas 3. panta 2. punkta m) apakšpunkts dalībvalstīm uzliek pienākumu par noziedzīgu nodarījumu noteikt virszemes ūdeņu vai pazemes ūdeņu ieguvi Eiropas Parlamenta un Padomes Direktīvas 2000/60/EK nozīmē, ja šāda rīcība izraisa vai var izraisīt būtisku kaitējumu virszemes ūdensobjektu ekoloģiskajam stāvoklim vai ekoloģiskajam potenciālam vai pazemes ūdensobjektu kvantitatīvajiem radītājiem. Līdz ar to KL 96. pantā paredzēts noteikt atbildību par zemes un meža apsaimniekošanas un izmantošanas noteikumu pārkāpumu. Vienlaikus likumprojekts paredz KL papildināt ar 96.1 pantu, kas paredz kriminālatbildību par zemes dzīļu un ūdeņu apsaimniekošanas un izmantošanas noteikumu pārkāpšanu. Tāda veidā par meža un zemju apsaimniekošanas un izmantošanas noteikumu pārkāpšanu tiek saglabāts esošais atbildības tvērums un netiek palielināts brīvības atņemšanas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ietekmes uz vidi novērtējumu,</w:t>
            </w:r>
            <w:r w:rsidR="00000000" w:rsidRPr="00000000" w:rsidDel="00000000">
              <w:rPr>
                <w:rtl w:val="0"/>
              </w:rPr>
              <w:t xml:space="preserve"> norādām, ka KL 115.3 pants paredz atbildību par veiktām darbībām, kuru veikšanai nepieciešams ietekmes uz vidi novērtējums, tomēr tāds nav saņemts un šīs darbības saskaņā ar PKLS ir radījušas būtisku kaitējumu. Līdz ar to šāda noziedzīgā nodarījuma gadījumā ir nepieciešams konstatēt, ka persona ir veikusi darbības, kuru veikšanai nav saņemtais novērtējums un šāda darbība ir radījusi būtisku kaitējumu videi atbilstoši PKLS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kompetento iestāžu sniegtajiem ekspertu lēmumiem</w:t>
            </w:r>
            <w:r w:rsidR="00000000" w:rsidRPr="00000000" w:rsidDel="00000000">
              <w:rPr>
                <w:rtl w:val="0"/>
              </w:rPr>
              <w:t xml:space="preserve"> norādām, ka kompetentās iestādes, kas sniedz atzinumus par nodarīto kaitējumu dabas videi ir, piemēram, Valsts vides dienests vai Dabas aizsardzības pārvalde vai citas iestādes, kas normatīvajos aktos noteiktas kā kompetentās iestādes konkrētajā nozarē. Neatkarīgi no tā, vai ekspertīzi veic šo iestāžu eksperti vai pieaicinātie eksperti, šīm iestādēm kā nozares kontrolējošajām institūcijām ir jānodrošina, ka ekspertu sniegtie atzinumi ir kvalitatīvi un uzticami.   Norādām, ka procesa virzītājs uzticas nozares kontrolējošās institūcijas lēmumiem, tai skaitā ekspertu atzinumiem. Ņemot vērā nozares kontrolējošo institūciju pienākumus un darbības sfēru, šādi lēmumi ir saistoši procesa dalībniekiem. KPL 127. panta pirmā daļa noteic, ka pierādījumi kriminālprocesā ir jebkuras likumā paredzētajā kārtībā iegūtas un noteiktā procesuālajā formā nostiprinātas ziņas par faktiem, kurus kriminālprocesā iesaistītās personas savas kompetences ietvaros izmanto pierādīšanas priekšmetā ietilpstošo apstākļu esamības vai neesamības pamatošanai. Šādi pierādījumi ir arī ekspertu vai speciālistu atzinumi.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nosaukumā vārdus “tās dzīļu, ūdeņu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w:t>
            </w:r>
            <w:r w:rsidR="00000000" w:rsidRPr="00000000" w:rsidDel="00000000">
              <w:rPr>
                <w:b w:val="1"/>
                <w:rtl w:val="0"/>
              </w:rPr>
              <w:t xml:space="preserve">109.</w:t>
            </w:r>
            <w:r w:rsidR="00000000" w:rsidRPr="00000000" w:rsidDel="00000000">
              <w:rPr>
                <w:b w:val="1"/>
                <w:vertAlign w:val="superscript"/>
                <w:rtl w:val="0"/>
              </w:rPr>
              <w:t xml:space="preserve">1</w:t>
            </w:r>
            <w:r w:rsidR="00000000" w:rsidRPr="00000000" w:rsidDel="00000000">
              <w:rPr>
                <w:b w:val="1"/>
                <w:rtl w:val="0"/>
              </w:rPr>
              <w:t xml:space="preserve"> pants.  Noteiktu izejvielu un no tām iegūtu izstrādājumu nelikumīga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tādu lauksaimniecības vai meža produktu un no tiem iegūtu izstrādājumu (liellopu izcelsmes produktu, kakao, kafijas, palmu eļļas, kaučuka, sojas, koksnes) nelikumīgu laišanu tirgū, piedāvāšanu, pārdošanu, importēšanu, eksportēšanu vai pieejamības nodrošināšanu, ja tie neatbilst vides aizsardzības prasībām, ja tas izdarīts ievērojamā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109.1 panta redakciju, nosakot regulējuma jomu, uz kuru tas attiecas. Vēršam uzmanību uz to, ka šim pantam jāparedz tādi nosacījumi, kas būtu līdzvērtīgi piemērojami attiecībā gan uz Eiropas Savienībā ražotiem produktiem, gan ārpus Eiropas Savienības ražotiem produktiem. Ņemot vērā to, ka attiecībā uz vides aizsardzības prasībām jau ir noteikta atbildība par šo prasību neievērošanu, nav nepieciešams šajā pantā to dublēt. Ņemot vērā šos apsvērumus, 109.1 panta otrā daļa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109.1 pantā ir paredzēta brīvības atņemšana uz laiku līdz pieciem gadiem par meža produktu un no tiem iegūtu izstrādājumu (liellopu izcelsmes produktu, kakao, kafijas, palmu eļļas, kaučuka, sojas, koksnes) nelikumīgu laišanu tirgū, piedāvāšanu, pārdošanu, importēšanu, eksportēšanu vai pieejamības nodrošināšanu, ja tie neatbilst vides aizsardzības prasībām un izdarīti ievērojamā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koksnes produktu laišanai tirgūt izriet no Eiropas Parlamenta un Padomes 2023. gada 31. maija regulas (ES) 2023/1115, ar ko paredz noteikumus par to, kā Eiropas Savienības tirgū darīt pieejamas un kā eksportēt no Eiropas Savienības konkrētas ar atmežošanu un meža degradāciju saistītas pirmpreces un izstrādājumus, un ar ko atceļ Regulu (ES) Nr. 995/2010 jeb tā saukta Atmežošanas regula  (saīsinājums no angļu valodas – EUDR European Union Deforestation Regulation). Atmežošanas regulas mērķis ir nodrošināt, ka konkrētas preces un produkti ir izsekojami un ražoti/audzēti, neizraisot atmežošanu (mainīts zemes lietošanas veids no meža uz lauksaimniecisko ražošanu) un meža degradāciju. Atmežošanas regulas piemērošana tiks uzsākta 2025. gada 30. decembrī vidējiem un lieliem uzņēmumiem, savukārt sīkiem (mikro) un maziem uzņēmumiem Atmežošanas regula tiks piemērota vēl 6 mēnešus vēlāk - no 2026.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Atmežošanas regulas 3.panta prasībām, attiecīgās pirmpreces un attiecīgos izstrādājumus drīkst laist tirgū, darīt pieejamus tirgū un eksportēt,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neatmežojoši,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ražoti saskaņā ar attiecīgajiem ražotājvalsts tiesību aktiem,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tiem attiecas pienācīgas pārbaudes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Krimināllikumā nav iekļauti kritēriji, kas dotu iespēju novērtēt vides aizsardzības prasību pārkāpumus ievērojamā apmērā. Piemēram, nav skaidrs, vai juridiskām personām, kas būs veikušas saimniecisko darbību visā Latviju un tirgū gada laikā laidušas 6 līdz 7 milj.m3 koksnes, bet tā paša gada laikā būs saņemti dažādi administratīvie pārkāpumi, piemēram, par sabrauktu skudru pūzni, kopšanas cirtēs pārsniegtu kritisko škērslaukumu, savlaicīgi nenolīdzinātām risēm, krautuvē neatbilstoši nokrautiem sortimentiem, ugunsdzēšamajiem aparātiem, kuriem notecējis derīguma termiņš u.c. tiesību aktu pārkāpumiem šo nodarījumu vērtēs kumulatīvi, piespriežot brīvības atņemšanu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Atmežošanas regulai, ja meža īpašnieks tiks administratīvi sodīts pār kādu no tiesību aktu pārkāpumiem un konkrēto sodu būs samaksājis, tad koksni ES tirgū drīkstēs realizēt un to uzskatīs par atbilsošu Atmežošanas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likumprojekta 109.1 pantu izteikt sādā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109.1 pants.  Noteiktu izejvielu un no tām iegūtu izstrādājumu nelikumīga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tādu lauksaimniecības vai meža produktu un no tiem iegūtu izstrādājumu (liellopu izcelsmes produktu, kakao, kafijas, palmu eļļas, kaučuka, sojas, koksnes) nelikumīgu laišanu tirgū, piedāvāšanu, pārdošanu, importēšanu, eksportēšanu vai pieejamības nodrošināšanu, ja tie neatbilst Eiropas Savienības normatīvā regulējuma par atmežošanu un meža degradāciju prasībām, ja tas izdarīts ievērojamā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3. punkts noteic,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Tai skaitā Direktīvas 3. panta 2. punkta p) apakšpunktā minēto noziedzīgo nodarījums, kas tiek ieintegrēts KL 109.1 pantā. Papildus tam norādām, ka sanāksmē panākta tika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kaitējums.Ņemot vērā iestāžu izteiktās bažas par nepareizu atmežošanas definīcijas piemērošanu, norādām, ka saistītajā likumprojektā “Grozījumi Likumā “Par Krimināllikuma spēkā stāšanās un piemērošanas kārtību” tiek </w:t>
            </w:r>
            <w:r w:rsidR="00000000" w:rsidRPr="00000000" w:rsidDel="00000000">
              <w:rPr>
                <w:b w:val="1"/>
                <w:rtl w:val="0"/>
              </w:rPr>
              <w:t xml:space="preserve">piedāvātas likumu papildināt ar 26. pantu</w:t>
            </w:r>
            <w:r w:rsidR="00000000" w:rsidRPr="00000000" w:rsidDel="00000000">
              <w:rPr>
                <w:rtl w:val="0"/>
              </w:rPr>
              <w:t xml:space="preserve"> nosakot, ka atbildība par Krimināllikuma 109.1 pantā paredzēto noziedzīgo nodarījumu iestājas, ja pārkāpts Eiropas Parlamenta un Padomes 2023. gada 31. maija Regulas (ES) 2023/1115, ar ko paredz noteikumus par to, kā Savienības tirgū darīt pieejamas un kā eksportēt no Savienības konkrētas ar atmežošanu un meža degradāciju saistītas pirmpreces un izstrādājumus, un ar ko atceļ Regulu (ES) Nr. 995/2010 3. pantā noteiktais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PKLS 23.1 panta pirmo daļu atbildība par Krimināllikumā paredzēto noziedzīgo nodarījumu, kas izdarīts ievērojamā apmērā, iestājas, ja noziedzīga nodarījuma priekšmeta kopējā vērtība nodarījuma izdarīšanas brīdī nav bijusi mazāka par desmit tai laikā Latvijas Republikā noteikto minimālo mēnešalgu kopsummu. Priekšmeta vērtība nosakāma atbilstoši tirgus cenām vai tām pielīdzinātām cenām nodarījuma izdarīšanas laikā. Ņemot vērā ekspertu, tai skaitā Zemkopības ministrijas izteiktos viedokļus, tika secināts, ka pirmpreču (liellopu izcelsmes produktu, kakao, kafijas, palmu eļļas, kaučuka, sojas, koksnes) nelikumīgas laišanas tirgū, piedāvāšanas, pārdošanas, importēšanas, eksportēšanas vai pieejamības nodrošināšanas gadījumā, ja tie neatbilst vides aizsardzības prasībām, to daudzumu ir iespējams noteikt naudas izteiksmē, respektīvi ir iespējams izvērtēt, vai ir sasniegts ievērojams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Eiropas Parlamenta un Padomes 2023. gada 31. maija regulas (ES) 2023/1115, ar ko paredz noteikumus par to, kā Eiropas Savienības tirgū darīt pieejamas un kā eksportēt no Eiropas Savienības konkrētas ar atmežošanu un meža degradāciju saistītas pirmpreces un izstrādājumus, un ar ko atceļ Regulu (ES) Nr. 995/2010 (turpmāk – Regula) 38. panta 2. punktu, ievērojot šā panta 3. punktu, 3.–13., 16.–24., 26., 31. un 32. pantu piemēro no 2024. gada 30. decembra (tai skaitā 3. kas noteic Direktīvā minēto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Toties attiecībā uz noteiktajām sankcijām,</w:t>
            </w:r>
            <w:r w:rsidR="00000000" w:rsidRPr="00000000" w:rsidDel="00000000">
              <w:rPr>
                <w:rtl w:val="0"/>
              </w:rPr>
              <w:t xml:space="preserve"> Direktīvas 5. panta 2. punkta d) apakšpunkts noteic, ka par noziedzīgiem nodarījumiem, uz kuriem attiecas 3. panta 2. punkta a) līdz l) apakšpunkts un p), s) un t) apakšpunkts, piemērojamais maksimālais brīvības atņemšanas sods ir vismaz pieci gadi. Līdz ar to par KL 109.1 pantā paredzēto noziedzīgo nodarījumu maksimālais brīvības atņemšanas sods ir jānosaka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109.</w:t>
            </w:r>
            <w:r w:rsidR="00000000" w:rsidRPr="00000000" w:rsidDel="00000000">
              <w:rPr>
                <w:b w:val="1"/>
                <w:vertAlign w:val="superscript"/>
                <w:rtl w:val="0"/>
              </w:rPr>
              <w:t xml:space="preserve">1</w:t>
            </w:r>
            <w:r w:rsidR="00000000" w:rsidRPr="00000000" w:rsidDel="00000000">
              <w:rPr>
                <w:b w:val="1"/>
                <w:rtl w:val="0"/>
              </w:rPr>
              <w:t xml:space="preserve"> pants.  Noteiktu izejvielu un no tām iegūtu izstrādājumu nelikumīga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lauksaimniecības vai meža produktu un no tiem iegūtu izstrādājumu (liellopu izcelsmes produktu, kakao, kafijas, palmu eļļas, kaučuka, sojas, koksnes) nelikumīgu laišanu tirgū, piedāvāšanu, pārdošanu, importēšanu, eksportēšanu vai pieejamības nodrošināšanu, ja tas izdarīts ievērojamā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MEDNIEKU ASOCIĀCIJA" - 18.11.2025.)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115. pants paredz ļoti smagas sankcijas par darbībām, kas saistītas ar īpaši aizsargājamo sugu indivīdiem, to dzīvotnēm un biotopiem. LATMA uzskata, ka šī panta piemērošana pašreizējā redakcijā rada būtiskas tiesiskās neskaidrības un risku kriminālatbildības piemērošanai gadījumos, kas nav nedz apzināti, nedz smagi.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daļā teikts, ka kriminālatbildība iestājas tikai tad, ja radīts “būtisks kaitējums”,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vērtēšanas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noteikti sliekšņi vai objektīvi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nejauša, nenozīmīga vai neapzināta  (piem., viena sūnas vai ķērpja sabradāšana saimnieciskā darbībā) var tikt interpretēta kā krimināls nodarījums. Attiecībā uz īpaši aizsargājamām dzīvnieku sugām jāuzsver, ka nejauša indivīda bojāšana realitātē ir ļoti iespējama — piemēram, nenojaušot iznīcināt šķūnītī mītošu aizsargājamu sikspārņu sugu vai nejauši sabradāt aizsargājamu ķērpi. Ņemot vērā, ka īpaši aizsargājamo sugu saraksts ir ļoti plašs un lielākā daļa sabiedrības šo sugu atpazīšanu objektīvi nespēj nodrošināt, pastāv augsts risks, ka persona bez nodoma un pat iespējas paredzēt sekas var nonākt kriminālatbildībā.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redakcijā precizēt un diferencēt, uz ko tieši ir attiecināms nodarījums — vai uz viena indivīda netīšu bojāšanu, vairāku indivīdu iznīcināšanu, vai uz būtisku ietekmi populācijas līmenī. Bez šādas diferenciācijas pastāv risks, ka vienlīdz smags kriminālsods var tikt piemērots gan par vienas sikspārņa, ķērpja vai citas grūti identificējamas sugas nejaušu bojāšanu, gan par apzinātu un būtisku populācijas vai biotopa iznīcināšanu, kas nav samērīgi un neatbilst nodarījuma kaitīgumam.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apzinātu aizsargājamo sugu indivīdu nogalināšanu norādām, ka jau šobrīd par šādiem nodarījumiem ir paredzēti ļoti nopietni un smagi sodi — gan ievērojami naudas sodi, gan citi būtiski ierobežojumi. Līdz ar to neredzam objektīvu nepieciešamību šobrīd šos sodus vēl vairāk palielināt. Drīzāk būtu jāstrādā pie tādiem apstākļiem un risinājumiem, kas samazina motivāciju un vajadzību valsts iedzīvotājiem vispār apzināti nodarīt kaitējumu aizsargājamām sugām — piemēram, uzlabojot informētību, izlītošanu, skaidru marķējumu dabā, atbildību un kontrolētus konfliktu novēršanas mehānismus.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j</w:t>
            </w:r>
            <w:r w:rsidR="00000000" w:rsidRPr="00000000" w:rsidDel="00000000">
              <w:rPr>
                <w:b w:val="1"/>
                <w:rtl w:val="0"/>
              </w:rPr>
              <w:t xml:space="preserve">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šī brīža KL 115. pants paredz kriminālatbildību par tajā minētajām darbībām, ja ar to radīts būtisks kaitējums. Kā minēts, ar PKLS 23.2 panta regulējumu, esošiem būtiskā kaitējuma kritēriji attiecībā uz noziedzīgiem nodarījumiem pret dabas vidi tiek noteikti precīzāki.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neapzinātu dzīvotņu iznīcināšanu vai bojāšanu mežā,</w:t>
            </w:r>
            <w:r w:rsidR="00000000" w:rsidRPr="00000000" w:rsidDel="00000000">
              <w:rPr>
                <w:rtl w:val="0"/>
              </w:rPr>
              <w:t xml:space="preserve"> norādām,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nodarījumiiem vides jomā, </w:t>
            </w:r>
            <w:r w:rsidR="00000000" w:rsidRPr="00000000" w:rsidDel="00000000">
              <w:rPr>
                <w:rtl w:val="0"/>
              </w:rPr>
              <w:t xml:space="preserve">Direktīvas 5. pants noteic minimālo brīvības atņemšanas sodu attiecīgos noziedzīgos nodarījumos, līdz ar to dalībvalstīm šie sodi jānosaka ne mazāki par Direktīvā noteikto. Likumprojektā ietvertie brīvības atņemšanas sodi ir zemākais slieksnis, ko var noteikt saskaņā ar direktīvu,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3. panta 2. punkta n) un q) apakšpunkts ir attiecināms uz KL 115. pantu. Toties ņemot vērā Direktīvas 5. panta 2. punkta e) apakšpunkts noteic, ka par noziedzīgiem nodarījumiem, uz kuriem attiecas 3. panta 2. punkta m), n), o), q) un r) apakšpunkts, piemērojamais maksimālais brīvības atņemšanas sods ir vismaz trīs gadi. Tomēr ņemot vērā esošo KL regulējumu, KL 115. pants par pirmajā daļā paredzēto noziedzīgo nodarījumu paredz brīvības atņemšanas sodu līdz pieciem gadiem. Lai nepamatoti nesamazinātu jau esošajā regulējumā noteikto brīvības atņemšanas sodu, arī pārņemot Direktīvu,  par KL 115. pantā pirmajā daļā paredzēto noziedzīgo nodarījumu paredzēts atstāt esošo brīvības atņemšanas sodu līdz pieciem gadiem. Toties par visiem, tai skaitā KL 115. pantā regulēto noziedzīgo nodarījumu, ja tas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brīvības atņemšanas sods nosakām līdz astoņiem gadiem (Direktīvas 5. panta 2. punkta b)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b w:val="1"/>
                <w:rtl w:val="0"/>
              </w:rPr>
              <w:t xml:space="preserve">115.pants. Īpaši aizsargājamo dzīvnieku un augu sugu iznīcināšana un bojāšana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īpaši aizsargājamo sugu dzīvnieku ķeršanu, turēšanu, pārdošanu, nonāvēšanu vai iznīcināšanu vai par īpaši aizsargājamo augu, sēņu vai ķērpju sugu iegūšanu, turēšanu, pārdošanu, bojāšanu vai iznīcināšanu, vai par īpaši aizsargājamo sugu dzīvotnes vai īpaši aizsargājamo biotopu iznīcināšanu vai bojāšanu,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(LMSP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115. pants (tā grozījumi) paredz ļoti smagas sankcijas par darbībām, kas saistītas ar īpaši aizsargājamo sugu indivīdiem, to dzīvotnēm un biotopiem. Šī panta piemērošana pašreizējā redakcijā rada būtisku un ļoti nopietnu tiesisku neskaidrību un risku kriminālatbildības piemērošanai gadījumos, kas nav nedz apzināti, nedz smagi.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 daļā teikts, ka kriminālatbildība iestājas tikai tad, ja radīts “būtisks kaitējums”, taču: likumā nav iekļauta skaidra definīcija, nav arī skaidru un saprotamu vērtēšanas kritēriju, nav noteikti sliekšņi vai objektīvi kritēriji. Rezultātā arī nejauša, nenozīmīga vai neapzināta (piem., vienas sūnas vai viena ķērpja sabradāšana saimniecisko darbību vai darbu gaitā) var viegli tikt interpretēta kā krimināls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Runājot par īpaši aizsargājamām dzīvnieku sugām, jāuzsver, ka nejauša indivīda “bojāšana” realitātē ir ļoti iespējama, piemēram, nenojaušot par viņu esamību, iznīcināt šķūnītī mītošu aizsargājamu sikspārņu sugu. Ņemot vērā, ka īpaši aizsargājamo sugu saraksts ir ļoti plašs un lielākā daļa sabiedrības šo sugu atpazīšanu objektīvi nespēj garantēt (nodrošināt), pastāv augsts risks, ka persona bez nodoma un pat iespējas paredzēt sekas var nonākt situācijā, kad iestājas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likuma grozījumu redakcijā precizēt un diferencēt (skaidri un saprotami noteikt), uz ko tieši ir attiecināms nodarījums </w:t>
            </w:r>
            <w:r w:rsidR="00000000" w:rsidRPr="00000000" w:rsidDel="00000000">
              <w:rPr>
                <w:rtl w:val="0"/>
              </w:rPr>
              <w:t xml:space="preserve">– vai uz viena indivīda netīšu bojāšanu, vairāku indivīdu iznīcināšanu, vai uz būtisku ietekmi populācijas līmenī. Bez šādas diferenciācijas un skaidrības pastāv ļoti nopietns risks, ka vienlīdz smagu kriminālsodu var piemērot gan par vienas sikspārņa, ķērpja vai citas grūti identificējamas sugas nejaušu bojāšanu, gan par apzinātu un būtisku populācijas vai biotopa iznīcināšanu, kas nav samērīgi un neatbilst nodarījuma nozīmīgumam un smagumam.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 </w:t>
            </w:r>
            <w:r w:rsidR="00000000" w:rsidRPr="00000000" w:rsidDel="00000000">
              <w:rPr>
                <w:rtl w:val="0"/>
              </w:rPr>
              <w:t xml:space="preserve">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šī brīža KL 115. pants paredz kriminālatbildību par tajā minētajām darbībām, ja ar to radīts būtisks kaitējums. Kā minēts, ar PKLS 23.2 panta regulējumu, esošiem būtiskā kaitējuma kritēriji attiecībā uz noziedzīgiem nodarījumiem pret dabas vidi tiek noteikti precīzāki.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neapzinātu dzīvotņu iznīcināšanu vai bojāšanu mežā</w:t>
            </w:r>
            <w:r w:rsidR="00000000" w:rsidRPr="00000000" w:rsidDel="00000000">
              <w:rPr>
                <w:rtl w:val="0"/>
              </w:rPr>
              <w:t xml:space="preserve">, norādām,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sodiem, kas noteikti par noziedzīgajiem nodarījums vides jomā,</w:t>
            </w:r>
            <w:r w:rsidR="00000000" w:rsidRPr="00000000" w:rsidDel="00000000">
              <w:rPr>
                <w:rtl w:val="0"/>
              </w:rPr>
              <w:t xml:space="preserve"> Direktīvas 5. pants noteic minimālo brīvības atņemšanas sodu attiecīgos noziedzīgos nodarījumos, līdz ar to dalībvalstīm šie sodi jānosaka ne mazāki par Direktīvā noteikto. Grozījumā ietvertie brīvības atņemšanas sodi ir zemākais slieksnis līdz ar to nav iespējams noteikt zemākus brīvības atņemšanas sodus. Attiecībā uz noziedzīgiem nodarījumiem, kuriem Direktīva neprasa palielināt sodus, tie ir samērīgi palielināti, lai salāgotu vides nodaļas noteiktos b/a sodus. Vienlaikus norādāms, ka Direktīvas 3. panta 2. punkts dalībvalstīm uzliek par pienākumu nodrošināt, ka tajā uzskaitītas darbības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3. panta 2. punkta n) un q) apakšpunkts ir attiecināms uz KL 115. pantu. Toties ņemot vērā Direktīvas 5. panta 2. punkta e) apakšpunkts noteic, ka par noziedzīgiem nodarījumiem, uz kuriem attiecas 3. panta 2. punkta m), n), o), q) un r) apakšpunkts, piemērojamais maksimālais brīvības atņemšanas sods ir vismaz trīs gadi. Tomēr ņemot vērā esošo KL regulējumu, KL 115. pants par pirmajā daļā paredzēto noziedzīgo nodarījumu paredz brīvības atņemšanas sodu līdz pieciem gadiem. Lai nepamatoti nesamazinātu jau esošajā regulējumā noteikto brīvības atņemšanas sodu, arī pārņemot Direktīvu,  par KL 115. pantā pirmajā daļā paredzēto noziedzīgo nodarījumu paredzēts atstāt esošo brīvības atņemšanas sodu līdz pieciem gadiem.  Toties par visiem, tai skaitā KL 115. pantā regulēto noziedzīgo nodarījumu, ja tas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brīvības atņemšanas sods nosakām līdz astoņiem gadiem (Direktīvas 5. panta 2. punkta b)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dispozīcijā vārdus “ķeršanu, turēšanu” ar vārdiem “ķeršanu, turēšanu, pārdošanu, nonāvēšanu” un vārdus “iegūšanu, turēšanu” ar vārdiem “iegūšanu, turēšanu,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3</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to iznīcināta ievērojama lieluma vai vides vērtības ekosistēma, vai dzīvotne aizsargājamā teritorijā, vai ar to radīts tai neatgriezenisks vai ilgs un plašs kaitējums vai ar to radīts gaisa, augsnes vai ūdens kvalitātes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2024/120330.4.2024 EIROPAS PARLAMENTA UN PADOMES DIREKTĪVAS (ES) 2024/1203 (2024. gada 11. aprīlis), kas paredz noteikumus par vides krimināltiesisko aizsardzību un aizstāj Direktīvas 2008/99/EK un 2009/123/EK 3.panta  2.punkts nosaka, ka "Dalībvalstis nodrošina, ka šāda rīcība ir noziedzīgs nodarījums, ja tā ir prettiesiska un izdarīta ar nodomu:"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regulējums ir parāk plašs un kriminalizē ikvienu pārkāpumu, proti, gan IVN regulējuma neievērošana ar nodomu, gan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IVN regulējums Latvijā joprojām izraisa plašu interpretāciju, ir īpaši 1. un 2.pielikuma formulējumi, turklāt 2.pielikums ir nenoslēgts, proti, tas paredz pienākumu veikt sākotnējo novērtējumu gadījumos, kad darbība nav uzskaitīta 2.pielikuma saturā, bet tai var būt būtiska ietekme uz vidi. Šāds "nenoslēgts tvērums" var noverst pie tā, ka darbības veicējs pārkāpj regulējumu aiz neuzmanības. Problēmas IVN regulejuma piemērošanā ir identificētās arī Informatīvajā ziņojumā "Par rīcības plānu administratīvā sloga mazināšanai nekustamo īpašumu attīstīšanas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būvniecības gadījumā IVN procesa ievērošana tiek pārbaudīta arī no būvvaldes puses. Proti, saskaņā ar Būvniecības likuma 14.panta 3 prim daļu būvvalde atsaka izdot būvatļauju, ja nav veika ietekmes uz vidi novērtēšana. Lūdzam skaidrot, vai šajā gadījumā kriminālatbildība iestājas arī būvvaldes amatpersonām vai tikai būvniecības ieceres iesniedzējam. Vai kriminālatbildība iestājas citiem būvniecības procesa dalībniekiem, piemēram, projektētājam, būvdarbu veicējam, būvuzraugam, būvprojekta ekspertīzes veicējam? Jo būvkomersanti un sertificētie būvspeciālisti kā kompetenti un profesionāli nozares pārstāvji veic prakstiskas darbības būvniecības ierosinātāja vārdā, faktiski uzņēmoties atbildību, ka iecere ir tiesiska (Būvniecības likuma 19</w:t>
            </w:r>
            <w:r w:rsidR="00000000" w:rsidRPr="00000000" w:rsidDel="00000000">
              <w:rPr>
                <w:vertAlign w:val="superscript"/>
                <w:rtl w:val="0"/>
              </w:rPr>
              <w:t xml:space="preserve">2</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KL 115.3 pantu norādām</w:t>
            </w:r>
            <w:r w:rsidR="00000000" w:rsidRPr="00000000" w:rsidDel="00000000">
              <w:rPr>
                <w:rtl w:val="0"/>
              </w:rPr>
              <w:t xml:space="preserve">, ka Direktīvas 3. panta 2. punkta e) apakšpunkts par noziedzīgu nodarījumu paredz Eiropas Parlamenta un Padomes Direktīvas 2011/92/ES 4. panta 1. un 2. punktā minētu projektu īstenošana 1. panta 2. punkta a) apakšpunkta nozīmē, ja šāda rīcība notiek bez attīstības piekrišanas un izraisa vai var izraisīt būtisku kaitējumu gaisa vai augsnes kvalitātei vai ūdens kvalitātei vai stāvoklim vai būtisku kaitējumu ekosistēmai, dzīvniekiem vai augiem. Eiropas Parlamenta un Padomes Direktīvas 2011/92/ES par dažu sabiedrisku un privātu projektu ietekmes uz vidi novērtējumu I pielikumā sastopams tādu projektu uzskaitījums, kuriem saskaņā ar šīs Direktīvas 4. pantu pakļauj novērtējumam. Toties šīs Direktīvas II pielikums nosaka tādu projektu uzskaitījumu, kuriem saskaņā ar 4. pantu dalībvalsts var noteikt nepieciešamību pēc novērtējuma. Šī brīža KL regulējums neparedz kriminālatbildību par prettiesiskām darbībām ietekmes uz vidi jomā, līdz ar to KL nepieciešams papildināt ar regulējumu par darbībām bez ietekmes uz vidi novērtējuma, ja ar to radīts būtisks kaitējums. KL 115.3 pants paredz atbildību par veiktām darbībām, kuru veikšanai nepieciešams ietekmes uz vidi novērtējums, tomēr tāds nav saņemts un šīs darbības saskaņā ar PKLS ir radījušas būtisku kaitējumu. Līdz ar to šāda noziedzīgā nodarījuma gadījumā ir nepieciešams konstatēt, ka persona ir veikusi darbības, kuru veikšanai nav saņemts novērtējums un šāda darbība ir radījusi būtisku kaitējumu videi atbilstoši PKLS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neapzinātu dzīvotņu iznīcināšanu vai bojāšanu mežā, </w:t>
            </w:r>
            <w:r w:rsidR="00000000" w:rsidRPr="00000000" w:rsidDel="00000000">
              <w:rPr>
                <w:rtl w:val="0"/>
              </w:rPr>
              <w:t xml:space="preserve">norādām, ka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tīšu pārkāpumu izdarīšanu norādām</w:t>
            </w:r>
            <w:r w:rsidR="00000000" w:rsidRPr="00000000" w:rsidDel="00000000">
              <w:rPr>
                <w:rtl w:val="0"/>
              </w:rPr>
              <w:t xml:space="preserve">, ka Direktīvas 3. panta 1. punkts noteic, ka dalībvalstis nodrošina, ka ar nodomu veikta šā panta 2. un 3. punktā minētā rīcība un šā panta 4. punktā minētā rīcība, kas veikta vismaz rupjas neuzmanības dēļ, ir noziedzīgs nodarījums, ja minētā rīcība ir prettiesiska. Saskaņā ar KL 1. panta pirmo daļu, pie kriminālatbildības saucama un sodāma tikai tāda persona, kura ir vainīga noziedzīga nodarījuma izdarīšanā, tas ir, kura ar nodomu (tīši) vai aiz neuzmanības izdarījusi šajā likumā paredzētu nodarījumu, kam ir visas noziedzīga nodarījuma sastāva pazīmes. Līdz ar to ar Direktīvas pārņemšanu, nepieciešams nodrošināt, ka šādas darbības uzskatāmas par noziedzīgu nodarījumu arī rupjas neuzmanības dēļ, ko KL paredz. Vienlaikus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“samīdīšana” vai citi līdzīgi gadījumi var radīt kaitējumu, nevar tikt uzskatīta par noziedzīgu nodarījumu. Šādos gadījumos neveidojas noziedzīga nodarījuma sastāvs, jo iztrūkts personas subjektīvā puse.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(LMSP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aicina Tieslietu ministriju skaidri un visiem saprotami definēt likumprojektā iekļautos terminus, skaidrot jauno normu plānoto piemērošanu, kā arī veikt plašu un nopietnu sabiedrisko apspriešanu par precizēto likumprojektu, obligāti iesaistot meža īpašniekus.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 </w:t>
            </w:r>
            <w:r w:rsidR="00000000" w:rsidRPr="00000000" w:rsidDel="00000000">
              <w:rPr>
                <w:b w:val="1"/>
                <w:rtl w:val="0"/>
              </w:rPr>
              <w:t xml:space="preserve">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w:t>
            </w:r>
            <w:r w:rsidR="00000000" w:rsidRPr="00000000" w:rsidDel="00000000">
              <w:rPr>
                <w:rtl w:val="0"/>
              </w:rPr>
              <w:t xml:space="preserve"> 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2024. gada 30. septembrī Tieslietu ministrija sadarbībā ar Viedās administrācijas un reģionālās attīstības ministriju, Zemkopības ministriju, Klimata un enerģētikas ministriju, Ekonomikas ministriju,  Iekšlietu ministriju, Latvijas Republikas prokuratūru, Valsts vides dienestu, Valsts kanceleju un Valsts policiju uzsāka darbu pie Latvijas normatīvā regulējuma atbilstības izvērtējuma Direktīvas prasībām. Šajā laika posmā organizētas vairākas darba grupas, kurās eksperti izteikuši savu viedokli un kopā izveidojuši attiecīgās grozījumu redakcijas un to pamatojumu. Papildus norādām, ka likumprojekta ietvaros laika posmā no 2025. gada 29. septembra līdz 2025. gada 13. oktobrim notika publiskā apspriede TAP portālā. Kā arī 2025. gada 2. decembrī notika starpinstitūciju sanāksme, izskatot iesniegtos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b w:val="1"/>
                <w:rtl w:val="0"/>
              </w:rPr>
              <w:t xml:space="preserve">115.pants. Īpaši aizsargājamo dzīvnieku un augu sugu iznīcināšana un bojāšana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īpaši aizsargājamo sugu dzīvnieku ķeršanu, turēšanu, pārdošanu, nonāvēšanu vai iznīcināšanu vai par īpaši aizsargājamo augu, sēņu vai ķērpju sugu iegūšanu, turēšanu, pārdošanu, bojāšanu vai iznīcināšanu, vai par īpaši aizsargājamo sugu dzīvotnes vai īpaši aizsargājamo biotopu iznīcināšanu vai bojāšanu,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Kokmateriālu ražotāju un tirgotāju asociācija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neatstāt plašas interpretācijas iespējas, piemēram "īpaši aizsargājamo sugu dzīvotnes vai īpaši aizsargājamo biotopu iznīcināšanu". Citos pantos ir lietots jēdziens "dzīvotne aizsargājamā teritorijā", kas ir skaidri saprotams - šai teritorijai ir juridisks statuss un nereti arī apsaimniekošanas plāns, tādēļ potenciālais pārkāpums visticamāk būs apzināta rīcība. Savukārt "īpaši aizsargājamo sugu dzīvotnes vai īpaši aizsargājamo biotopu iznīcināšanu" ir interpretājama, ka tās var arī būt teritorijas, kurām nav juridiska aizsardzības stausa, ietilpst "saimnieciskajās" teritorijās, bet pēc sugu aizsardzības plāniem var tikt interpretētas kā īpaši aizsargājamo sugu dzīvotnes. Piemēram, dzeņu un pūču sugu aizsardzības plānos ir norādītas ļoti plašas Latvijas teritorijas. Līdzīgi ir ar Eiropas nozīmes biotopiem - lai arī nevienā brīdī nav paredzēts piešķirt juridisku aizsardzības statusu visām šīm biotopu platībām, var sanākt situācija, ka pēc Meža likuma drīkst tur veikt mežizstrādi, bet saskaņā ar Kriminālikumā minēto "īpaši aizsargājamo biotopu iznīcināšanu" var tikt piemērots bargs sods.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šajā likumā vai likumā  “Par Krimināllikuma spēkā stāšanās un piemērošanas kārtību” skaidri definēt, kas ir būtisks kaitējums vides jomā  attiecībā  uz visiem Krimināllikuma pantiem. Piemēram, ja "par īpaši aizsargājamo augu, sēņu vai ķērpju sugu iegūšanu, turēšanu, pārdošanu, bojāšanu vai iznīcināšanu" var attiecināt uz viena indivīda vai mazas grupas ietekmēšanu, tad kļūt par likumpārkāpēju bez nodoma un sapratnes ir ļoti viegli - saskaņā ar MK noteikumiem tas aptver vairākus simtus sugas, ko lielākais vairums nemāk un nespēj atpazīt dabā. Tas pats ir attiecināms uz aizsargājamām dzīvnieku sugām - lāci vai melno stārķi, protams, ir viegli atpazīt, bet apšaubāms, ka vairums sabiedrības spētu atpazīt kaut daļu no 106 aizsargājamām bezmugurkaulnieku sugām. Vēršam uzmanību, ka arī Direktīvā būtiskuma kritēriji ir izdalīti atsevišķi pa rīcībām, nevis kopā un ar ļoti plašām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grozījumi neparedz pēc būtības mainīt KL 115. panta noziedzīgā nodarījumu dispozīciju jeb noziedzīgā nodarījuma saturu.</w:t>
            </w:r>
            <w:r w:rsidR="00000000" w:rsidRPr="00000000" w:rsidDel="00000000">
              <w:rPr>
                <w:rtl w:val="0"/>
              </w:rPr>
              <w:t xml:space="preserve"> Šādi termini KL 115. panta tiek izmantoti jau kopš panta ieviešanas KL. Ņemot vērā, ka praksē šādu terminu izmantošana nav radījusi piemērošanas problēmas vai neskaidrības, norādām, ka papildus terminoloģijas mainīšana KL 115. pantā nav nepieciešama. norādām, ka šī brīža KL 115. pants paredz atbildību par īpaši aizsargājamo dzīvnieku ķeršanu, turēšanu vai iznīcināšanu vai par īpaši aizsargājamo augu, sēņu vai ķērpju iegūšanu, turēšanu, bojāšanu vai iznīcināšanu, vai par īpaši aizsargājamo sugu dzīvotnes vai īpaši aizsargājamo biotopu iznīcināšanu vai bojāšanu, ja ar to radīts būtisks kaitējums. Pārņemot Direktīvas regulējumu pants tiek papildināts tikai ar šādām darbībām: pārdošana un nonāvēšana. Attiecībā uz pārējo panta regulējumu norādām, ka tas pēc būtības netiek mainīts, kā arī netiek mainīts jau esošais paredzētais brīvības atņemšanas sods (pieci gadi). Lai novērstu jebkādas bažas par gadījumiem, kad saimnieciskās darbības laikā, tajā skaitā mežu apsaimniekošanas laikā neapzināti varētu tikt iznīcinātas vai bojātas dzīvotnes, biotopi vai citas vides vērtības, esam sagatavojuši papildus grozījumus. Grozījumi paredz KL papildināt ar 115.2 pantu, kas noteic, ka personu, kas veikusi normatīvajos aktos atļautu saimniecisko darbību, atbrīvo no kriminālatbildības par īpaši aizsargājamo sugu dzīvnieku, augu, sēņu, ķērpju vai īpaši aizsargājamo sugu dzīvotnes vai biotopu nonāvēšanu, bojāšanu vai iznīcināšanu. Vienlaikus,  norādām, ka jau šobrīd saskaņā ar KL 10. panta ceturto daļu KL paredzētais nodarījums nav krimināli sodāms, ja persona neparedzēja, tai nevajadzēja un tā nevarēja paredzēt savas darbības vai bezdarbības kaitīgo seku iestāšanās iespēju. Līdz ar to gadījumos, ja persona nezināja, tai nevajadzēja zināt un tā nevarēja zināt, ka kādas dzīvotnes iznīcināšana var radīt kaitīgās sekas videi, persona nav saucama pie kriminālatbildības par šādu darbību veikšanu. Līdz ar to jau šobrīd personas netiek sauktas pie kriminālatbildības, ko apliecina arī tas, ka par šādām situācijām nav uzsākti vai pabeigti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w:t>
            </w:r>
            <w:r w:rsidR="00000000" w:rsidRPr="00000000" w:rsidDel="00000000">
              <w:rPr>
                <w:rtl w:val="0"/>
              </w:rPr>
              <w:t xml:space="preserve"> 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w:t>
            </w:r>
            <w:r w:rsidR="00000000" w:rsidRPr="00000000" w:rsidDel="00000000">
              <w:rPr>
                <w:b w:val="1"/>
                <w:rtl w:val="0"/>
              </w:rPr>
              <w:t xml:space="preserve"> ja tās </w:t>
            </w:r>
            <w:r w:rsidR="00000000" w:rsidRPr="00000000" w:rsidDel="00000000">
              <w:rPr>
                <w:b w:val="1"/>
                <w:i w:val="1"/>
                <w:rtl w:val="0"/>
              </w:rPr>
              <w:t xml:space="preserve">izraisa vai var izraisīt </w:t>
            </w:r>
            <w:r w:rsidR="00000000" w:rsidRPr="00000000" w:rsidDel="00000000">
              <w:rPr>
                <w:b w:val="1"/>
                <w:rtl w:val="0"/>
              </w:rPr>
              <w:t xml:space="preserve">cilvēka nāvi vai smagus miesas bojājumus vai būtisku kaitējumu gaisa, augsnes vai ūdens kvalitātei, vai būtisku kaitējumu ekosistēmai, dzīvniekiem vai augiem. </w:t>
            </w:r>
            <w:r w:rsidR="00000000" w:rsidRPr="00000000" w:rsidDel="00000000">
              <w:rPr>
                <w:rtl w:val="0"/>
              </w:rPr>
              <w:t xml:space="preserve">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šim likumprojektam, tiek virzīts arī likumprojekts “Grozījumi Likumā "Par Krimināllikuma spēkā stāšanās un piemērošanas kārtību"” (Nr.25-TA-2351), kas paredz likumu papildināt ar 23.2 pantu, kas noteic speciālus kritērijus, kas ņemami vērā, lai noteiktu, vai nodarījums pret dabas vidi ir radījis būtisku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dispozīcijā vārdus “ķeršanu, turēšanu” ar vārdiem “ķeršanu, turēšanu, pārdošanu, nonāvēšanu” un vārdus “iegūšanu, turēšanu” ar vārdiem “iegūšanu, turēšanu,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Darbības ar invazīvām svešzemju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invazīvu svešzemju sugu ievešanu Latvijas Republikas teritorijā, laišanu tirgū, turēšanu, selekciju, transportēšanu, izmantošanu, apmainīšanu, atļauju pavairot, audzēšanu vai kultivēšanu, izlaišanu vidē vai izplatīšanu, ja ar to radīts būtisks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trim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vai ilgs un plašs kaitējums vai ar tām radīts gaisa, augsnes vai ūdens kvalitātes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pirmajā daļā paredzētajām darbībām, ja tās izdarījusi organizēta grupa vai, ja tās izraisījušas smagas sekas,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Kokmateriālu ražotāju un tirgotāju asociācija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skaidri definēt ne tikai būtiskuma kritēriju, bet arī izvērtēt reālās iespējas cilvēkiem nepārkāpt šo likuma pantu, jo, piemēram, "Par invazīvu svešzemju sugu [...] turēšanu"  varētu sodīt ļoti daudzus Latvijas iedzīvotājus dēļ spānijas kailgliemeža invāzijas, bet "transportēšana un izplatīšana" būtu attiecināma uz daudzām stādaudzētavām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par likumprojektā ietvertajiem jēdzieniem </w:t>
            </w:r>
            <w:r w:rsidR="00000000" w:rsidRPr="00000000" w:rsidDel="00000000">
              <w:rPr>
                <w:rtl w:val="0"/>
              </w:rPr>
              <w:t xml:space="preserve">izskatīts starpinstitūciju sanāksmē 2025. gada 2. decembrī. Šī brīža PKLS 23. panta pirmā daļa noteic, ka atbildība par Krimināllikumā paredzēto noziedzīgo nodarījumu, ar kuru radīts būtisks kaitējums, iestājas, ja noziedzīgā nodarījuma rezultātā iestājušās kādas no minētajām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nodarīts mantisks zaudējums, kas noziedzīga nodarījuma izdarīšanas brīdī nav bijis mazāks par piecu tai laikā Latvijas Republikā noteikto minimālo mēnešalgu kopsummu, un apdraudētas vēl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nodarīts mantisks zaudējums, kas noziedzīga nodarījuma izdarīšanas brīdī nav bijis mazāks par desmit tai laikā Latvijas Republikā noteikto minimālo mēnešalgu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ievērojami apdraudētas citas ar likumu aizsargātās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spēkā esošais regulējums (PKLS 23. pants) paredz plaši interpretējamus kritērijus, lai izvērtētu būtisku kaitējumu. Tas attiecas šobrīd uz visiem KL paredzētajiem noziedzīgajiem nodarījumiem, tajā skaitā arī visiem nodarījumiem, kas ietverti KL XI nodaļā “Noziedzīgi nodarījumi pret dabas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23.2 pants noteic īpašus kritērijus būtiskā kaitējuma izvērtēšanai tieši vides jomā. Direktīvas 3. panta 2. punkta apakšpunktos tiek regulētas darbības, kas uzskatāmas par noziedzīgiem nodarījumiem, vienlaikus norādot, ka šādas darbības ir uzskatāmas par noziedzīgu nodarīju,</w:t>
            </w:r>
            <w:r w:rsidR="00000000" w:rsidRPr="00000000" w:rsidDel="00000000">
              <w:rPr>
                <w:b w:val="1"/>
                <w:rtl w:val="0"/>
              </w:rPr>
              <w:t xml:space="preserve"> ja tās </w:t>
            </w:r>
            <w:r w:rsidR="00000000" w:rsidRPr="00000000" w:rsidDel="00000000">
              <w:rPr>
                <w:b w:val="1"/>
                <w:i w:val="1"/>
                <w:rtl w:val="0"/>
              </w:rPr>
              <w:t xml:space="preserve">izraisa vai var izraisīt</w:t>
            </w:r>
            <w:r w:rsidR="00000000" w:rsidRPr="00000000" w:rsidDel="00000000">
              <w:rPr>
                <w:b w:val="1"/>
                <w:rtl w:val="0"/>
              </w:rPr>
              <w:t xml:space="preserve"> cilvēka nāvi vai smagus miesas bojājumus vai būtisku kaitējumu gaisa, augsnes vai ūdens kvalitātei, vai būtisku kaitējumu ekosistēmai, dzīvniekiem vai augiem. </w:t>
            </w:r>
            <w:r w:rsidR="00000000" w:rsidRPr="00000000" w:rsidDel="00000000">
              <w:rPr>
                <w:rtl w:val="0"/>
              </w:rPr>
              <w:t xml:space="preserve">Šī brīža PKLS regulējums noteic, ka par būtisku kaitējumu uzskatāmi gadījumi, kad kaitīgās sekas jau ir iestājušās. Vienlaikus nacionālais regulējums par darbībām, kas videi var radīt kaitējumu paredz administratīvo atbildību, proti, par situācijām, kad kaitējums nav iestājies. Lai neparedzētu kriminālatbildību par nodarījumiem, kas šobrīd uzskatāmi par administratīviem pārkāpumiem un neradītu nesamērīgu darbību kriminalizēšanu, likumprojekts paredz tikai būtiskākos un smagākos gadījumus, kad darbības varēja izraisīt kaitējumu dabas videi integrēt PKLS būtiskā kaitējuma regulējumā, nosakot konkrētus kritērijus, kā izvērtēt, vai šādas darbības varēja izraisīt kaitējumu dabas videi, vienlaikus nepakļaujot kriminālatbildībai tādus gadījumus, kas pēc kaitīguma būtu administratīvie pārkāpumi.  Līdz ar to papildus būtiskā kaitējuma kritērijiem, 23.2 pants paredz, ka par būtisku kaitējumu uzskatāmi arī gadījumi, kad noziedzīgais nodarījums varēja izraisīt cilvēka nāvi vai smagus miesas bojājumus vai izraisīja vai varēja izraisīt ievērojamu kaitējumu gaisa, augsnes vai ūdens kvalitātei. Tādā veidā praktiķiem tiek radīti skaidri noteikti kritēriji kaitējuma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izrunāts sanāksmē, kurā ZM atzina, ka PKLS 1. pielikums attiecībā uz ar likumu aizsargātajām interesēm meža vides saglabāšanā šobrīd nav pietiekami precīzs un ir novecojis. Līdz ar to likumprojektam pievienots MK protokollēmuma projekts, kas uzdod Zemkopības ministrijai pārskatīt likuma “Par Krimināllikuma spēkā stāšanās un piemērošanas kārtību” 1. pielikumu atbilstoši šī brīža tiesiskajam regulējumam un praktiskajām vajadzībām. Vienlaikus sanāksmē iestādes vienojās, ka PKLS piedāvātie grozījumi ir labāks risinājums nekā šobrīd spēkā esošais regulējums, tomēr nozares ministrijām nepieciešams izvērtēt iespēju PKLS regulējumu papildināt ar precīzākiem kritērijiem būtiskā kaitējuma noteikšanai, par piemēru ņemot PKLS 1.pielikumu. Līdz ar to protokollēmuma 5. punkts uzdod Klimata un enerģētikas ministrijai un Viedās administrācijas un reģionālās attīstības ministrijai izvērtēt iespēju sagatavot pielikumus likumam “Par Krimināllikuma spēkā stāšanās un piemērošanas kārtību”, kas noteiktu kritērijus, pēc kuriem nosakāms apdraudējums, ievērojams apdraudējums vai būtisks kaitējums ar likumu aizsargātajām interesēm vides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3. panta 3. punkts nosaka, ka Dalībvalstis nodrošina, ka ar 2. punktā minēto rīcību saistīti noziedzīgi nodarījumi ir kvalificēti noziedzīgi nodarījumi, ja šāda rīcība: a) iznīcina ievērojama lieluma vai vidiskās vērtības ekosistēmu, vai dzīvotni aizsargājamā teritorijā, vai rada tai neatgriezenisku vai ilgu plašu un būtisku kaitējumu; vai b) rada gaisa, augsnes vai ūdens kvalitātes neatgriezenisku vai ilgu plašu un būtisku kaitējumu. Vēršam uzmanību, ka PKLS 23.2 panta regulējums jānošķir no kvalificējošās pazīmes “ja ar to iznīcināta ievērojama lieluma vai vides vērtības ekosistēma, vai dzīvotne aizsargājamā teritorijā, vai ar to radīts tai neatgriezenisks kaitējums vai ar to radīts gaisa, augsnes vai ūdens kvalitātes neatgriezenisks kaitējums”. Norādām, ka Direktīvas 5. panta 2. punkta b) apakšpunkts noteic, ka par noziedzīgiem nodarījumiem, uz kuriem attiecas kvalificējošā pazīme, piemērojamais maksimālais brīvības atņemšanas sods ir vismaz astoņi gadi. Līdz ar to par minētajiem noziegumiem paredzēti lielāki brīvības atņemšanas sodi atbilstoši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sanāksmē tika panākta vienošanās par kvalificējošās pazīmes (iznīcina ievērojama lieluma vai vidiskās vērtības ekosistēmu, vai dzīvotni aizsargājamā teritorijā, vai rada tai neatgriezenisku vai ilgu plašu un būtisku kaitējumu vai rada gaisa, augsnes vai ūdens kvalitātes neatgriezenisku vai ilgu plašu un būtisku kaitējumu) precizēšanu, atsakoties no jēdziena “ilgs un plašs kaitējums”, lai atteiktos no papildus jēdzienu interpretācijas iespējām. Līdz ar to, lai konstatētu panta dispozīcija noteikto kvalificējošo pazīmi, nepieciešams konstatēt, vai ar darbībām iznīcināta ievērojama lieluma vai vides vērtības ekosistēma, vai dzīvotne aizsargājamā teritorijā, vai ar tām radīts tai neatgriezenisks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šim likumprojektam, tiek virzīts arī likumprojekts “Grozījumi Likumā "Par Krimināllikuma spēkā stāšanās un piemērošanas kārtību"” (Nr.25-TA-2351), kas paredz likumu papildināt ar 23.2 pantu, kas noteic speciālus kritērijus, kas ņemami vērā, lai noteiktu, vai nodarījums pret dabas vidi ir radījis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Darbības ar invazīvajām sugām</w:t>
            </w:r>
            <w:r w:rsidR="00000000" w:rsidRPr="00000000" w:rsidDel="00000000">
              <w:rPr>
                <w:rtl w:val="0"/>
              </w:rPr>
              <w:t xml:space="preserve"> var sevī ietver sugu pavairošanu, taču var būt gadījumi, kad atļaujas tiek attiecināmas uz citām darbībām. Līdz ar to regulējumā nepieciešams specifiski atsaukties uz atļaujām pavairot invazīvās sugas. Ņemot vērā Direktīvas 3. panta 2. punkta r) apakšpunkta regulējumu, par noziedzīgu nodarījumu uzskatāmi gadījumi, kad atļauja pavairot pārkāpj nosacījumu par tādas atļaujas saņemšanu, kas izdota saskaņā ar Parlamenta un Padomes Regulas (ES) Nr. 1143/2014 8. un 9. pantu. Līdz ar to regulējumā nepieciešama norāde, ka kriminālatbildība paredzēta tieši par atļaujas pavairot noteikumu pārkāpšanu, ja ar to radīts būtiskais kaitējums. Līdz ar to pēc iestāžu akcentētās problemātikas, esam precizējuši 115.3 panta redakciju, atbildību paredzot tieši par atļaujas pavairot noteikumu pārkāpšanu, ja ar to radīts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KL 10. panta ceturto daļu KL paredzētais nodarījums nav krimināli sodāms, ja persona neparedzēja, tai nevajadzēja un tā nevarēja paredzēt savas darbības vai bezdarbības kaitīgo seku iestāšanās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5. panta 19. punktu un šā likuma 6. panta ceturtās daļas 1. punktu atļaujas darbībām ar invazīvajām sugām izsniedz Valsts augu aizsardzības dienests un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pārdomāt likumprojekta mērķa formulējumu. Tiesību akta mērķim būtu jābūt vērstam uz pozitīvām izmaiņām, ko paredzēts panākt Latvijā, nevis tikai ieviest Eiropas Parlamenta un Padomes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pārņemšana var būt pamatojums likumprojekta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izteikto priekšlikumu un sagatavos Anotācijas papildinājumus.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apjomīgos Krimināllikuma grozījumus, kā arī to, ka likumprojektā tiek piedāvāti būtiski instrumenti tādu darbību ierobežošanai, kas var radīt nozīmīgu negatīvu ietekmi uz klimatu un vidi, attiecīgi arī uz cilvēku veselību un labbūtību, rosinām apsvērt iespēju veikt tiesību akta ietekmes pēcnovērtējumu jeb ex-post novērtējumu trīs līdz piecu gadu laikā pēc tā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 post novērtējums ļauj pārliecināties, ka tiesību akts praksē darbojas atbilstoši sākotnējai iecerei un tam ir 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drīzumā publicēs vadlīnijas ex-post novērtējumu izstrādei un pēc iespējas sniegs atbalstu ministrijām ex-post izvērtējumu veikšanā. Ex-post izvērtējumu var veikt ārpakalpojumā vai ministrijas ietvaros, atkarībā no pieejamajiem resursiem un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priekšlikumu un norāda, ka priekšlikums tiks realizēts, ja izvērtējuma veikšanai būt atbilstošie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25-TA-2349</w:t>
    </w:r>
    <w:r>
      <w:br/>
    </w:r>
    <w:r w:rsidR="00000000" w:rsidRPr="00000000" w:rsidDel="00000000">
      <w:rPr>
        <w:rtl w:val="0"/>
      </w:rPr>
      <w:t xml:space="preserve">13.03.2026. 11.56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25-TA-2349</w:t>
    </w:r>
    <w:r>
      <w:br/>
    </w:r>
    <w:r w:rsidR="00000000" w:rsidRPr="00000000" w:rsidDel="00000000">
      <w:rPr>
        <w:rtl w:val="0"/>
      </w:rPr>
      <w:t xml:space="preserve">13.03.2026. 11.56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Izziņa_25-TA-2349.docx</dc:title>
</cp:coreProperties>
</file>

<file path=docProps/custom.xml><?xml version="1.0" encoding="utf-8"?>
<Properties xmlns="http://schemas.openxmlformats.org/officeDocument/2006/custom-properties" xmlns:vt="http://schemas.openxmlformats.org/officeDocument/2006/docPropsVTypes"/>
</file>