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23-TA-855: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2014. gada 28. oktobra noteikumos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pārdalāmā finansējuma 1 108 772 euro sadalījumu pa finansējuma avotiem, par 1 euro, piemēram 1 108 772 euro (ESF - 942 457 euro; VB - 166 315 euro), precizējot noteikumu projektu un tā anotāciju, kā arī noteikumu projektu “Grozījumi Ministru kabineta 2017. gada 21. marta noteikumos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pārdalot 1 372 716 euro finansējumu no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9.2.4. specifiskā atbalsta mērķa “Uzlabot pieejamību veselības veicināšanas un slimību profilakses pakalpojumiem, jo īpaši nabadzības un sociālās atstumtības riskam pakļautajiem iedzīvotājiem” un 9.2.6. specifiskā atbalsta mērķa “Uzlabot ārstniecības un ārstniecības atbalsta personāla kvalifikāciju” uz 9.2.5. specifiskā atbalsta mērķi “Uzlabot pieejamību ārstniecības un ārstniecības atbalsta personām, kas sniedz pakalpojumus prioritārajās veselības jomās iedzīvotājiem, kas dzīvo ārpus Rīgas” kopējais Eiropas Sociālā fonda finansējums palielinājies par 1 euro, t.i. no 67 734 910 euro uz 67 734 911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precizējot pārdalāmā finansējuma 1 108 772 </w:t>
            </w:r>
            <w:r w:rsidR="00000000" w:rsidRPr="00000000" w:rsidDel="00000000">
              <w:rPr>
                <w:i w:val="1"/>
                <w:rtl w:val="0"/>
              </w:rPr>
              <w:t xml:space="preserve">euro</w:t>
            </w:r>
            <w:r w:rsidR="00000000" w:rsidRPr="00000000" w:rsidDel="00000000">
              <w:rPr>
                <w:rtl w:val="0"/>
              </w:rPr>
              <w:t xml:space="preserve"> sadalījumu pa finansējuma avotiem, par 1 </w:t>
            </w:r>
            <w:r w:rsidR="00000000" w:rsidRPr="00000000" w:rsidDel="00000000">
              <w:rPr>
                <w:i w:val="1"/>
                <w:rtl w:val="0"/>
              </w:rPr>
              <w:t xml:space="preserve">euro</w:t>
            </w:r>
            <w:r w:rsidR="00000000" w:rsidRPr="00000000" w:rsidDel="00000000">
              <w:rPr>
                <w:rtl w:val="0"/>
              </w:rPr>
              <w:t xml:space="preserve">, tiks pārsniegts noteikumu projekta 9.punktā noteiktais maksimālais attiecināmais Eiropas Sociālā fonda finansējuma apmērs - 85 procenti no 9.2.3. specifiskajam atbalsta mērķim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pieejamā kopējā attiecināmā finansējuma. Līdz ar to, lai atrisinātu šo problēmu, tika precizēts no 9.2.4. specifiskā atbalsta mērķa “Uzlabot pieejamību veselības veicināšanas un slimību profilakses pakalpojumiem, jo īpaši nabadzības un sociālās atstumtības riskam pakļautajiem iedzīvotājiem” pārdalāmais finansējums, tostarp arī pārdalāmā finansējuma sadalījums pa finansējuma avotiem.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8.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precizēts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finansējums, tad lūdzam iesūtīt FM precizētu 9.2.3.SAM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precizējumi darbības programmas “Izaugsme un nodarbinātība” rādītāju pasēs, precizētās rādītāju pases tiks nosūtītas Finanšu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"Pašreizējā situācija, problēmas un risinājumi" ar informāciju, vai visi 9.2.3.SAM rādītāji tiks sasniegti, ņemot vērā, ka tiek samazināts pieejamais finansējums. Norādām, ka šobrīd anotācijas projektā aprakstīts tikai viens iznākuma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vārdus “Par valsts budžetu 2023.gadam” aizstāt ar vārdiem “Par valsts budžetu 2023.gadam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tieši pēc Veselības  ministrijas iniciatīvas tiesību akta projekta anotācijā kā horizontālo ietekmi paredzēts vērtēt arī ietekmi uz veselību, lūdzu aizpildīt anotācijas 8.1.11.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grozījumi Ministru kabineta 2014. gada 28. oktobra noteikumos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 pārdalot finansējumu 1 108 772 </w:t>
            </w:r>
            <w:r w:rsidR="00000000" w:rsidRPr="00000000" w:rsidDel="00000000">
              <w:rPr>
                <w:i w:val="1"/>
                <w:rtl w:val="0"/>
              </w:rPr>
              <w:t xml:space="preserve">euro</w:t>
            </w:r>
            <w:r w:rsidR="00000000" w:rsidRPr="00000000" w:rsidDel="00000000">
              <w:rPr>
                <w:rtl w:val="0"/>
              </w:rPr>
              <w:t xml:space="preserve"> apmērā 9.2.5. specifiskajam atbalsta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projektu (turpmāk – protokollēmuma projekts) un/vai anotāciju, ņemot vērā, ka protokollēmuma projekta 3.1.apakšpunktā norādīts, ka no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tiks pārdalīts finansējums 1 108 772 euro apmērā 9.2.5. specifiskajam atbalsta mērķim, savukārt anotācijas 3.sadaļas 6.punktā norādīts, ka Veselības ministrija normatīvajos aktos noteiktajā kārtībā pēc noteikumu projekta apstiprināšanas veiks līdzekļu pārdali no SAM 9.2.3. projekta uz SAM 9.2.5. projektu 976 750 euro apmērā, savukārt atlikušais finansējums 132 022 euro SAM 9.2.5. projektam tiks pārdalīts no SAM 9.2.6. ietvaros īstenotā projekta Nr. 9.2.6.0/17/I/001 "Ārstniecības un ārstniecības atbalsta personāla kvalifikācijas uzlabošana”.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proti anotācijas 3.sadaļas 6.punkts, 6.punktā iekļaujot informāciju, ka Veselības ministrija normatīvajos aktos noteiktajā kārtībā pēc noteikumu projekta apstiprināšanas veiks līdzekļu pārdali no SAM 9.2.3. projekta uz SAM 9.2.5. projektu 1 108 772 </w:t>
            </w:r>
            <w:r w:rsidR="00000000" w:rsidRPr="00000000" w:rsidDel="00000000">
              <w:rPr>
                <w:i w:val="1"/>
                <w:rtl w:val="0"/>
              </w:rPr>
              <w:t xml:space="preserve">euro</w:t>
            </w:r>
            <w:r w:rsidR="00000000" w:rsidRPr="00000000" w:rsidDel="00000000">
              <w:rPr>
                <w:rtl w:val="0"/>
              </w:rPr>
              <w:t xml:space="preserve"> apmērā atbilstoši protokollēmuma projekta 3.1.apakšpunktā minētajam pardalāmā finansējuma apjomam.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grozījumi Ministru kabineta 2014. gada 28. oktobra noteikumos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 pārdalot finansējumu 1 108 772 </w:t>
            </w:r>
            <w:r w:rsidR="00000000" w:rsidRPr="00000000" w:rsidDel="00000000">
              <w:rPr>
                <w:i w:val="1"/>
                <w:rtl w:val="0"/>
              </w:rPr>
              <w:t xml:space="preserve">euro</w:t>
            </w:r>
            <w:r w:rsidR="00000000" w:rsidRPr="00000000" w:rsidDel="00000000">
              <w:rPr>
                <w:rtl w:val="0"/>
              </w:rPr>
              <w:t xml:space="preserve"> apmērā 9.2.5. specifiskajam atbalsta mērķim;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23-TA-855</w:t>
    </w:r>
    <w:r>
      <w:br/>
    </w:r>
    <w:r w:rsidR="00000000" w:rsidRPr="00000000" w:rsidDel="00000000">
      <w:rPr>
        <w:rtl w:val="0"/>
      </w:rPr>
      <w:t xml:space="preserve">23.05.2023. 14.25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23-TA-855</w:t>
    </w:r>
    <w:r>
      <w:br/>
    </w:r>
    <w:r w:rsidR="00000000" w:rsidRPr="00000000" w:rsidDel="00000000">
      <w:rPr>
        <w:rtl w:val="0"/>
      </w:rPr>
      <w:t xml:space="preserve">23.05.2023. 14.25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Izziņa_23-TA-855.docx</dc:title>
</cp:coreProperties>
</file>

<file path=docProps/custom.xml><?xml version="1.0" encoding="utf-8"?>
<Properties xmlns="http://schemas.openxmlformats.org/officeDocument/2006/custom-properties" xmlns:vt="http://schemas.openxmlformats.org/officeDocument/2006/docPropsVTypes"/>
</file>