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24-TA-1613: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papildu finansējuma aizdevuma formā piešķiršanu Rīgas valstspilsētas pašvaldībai projekta “Satiksmes pārvads no Tvaika ielas uz Kundziņsalu”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papildu finansējuma aizdevuma formā piešķiršanu Rīgas valstspilsētas pašvaldībai projekta “Satiksmes pārvads no Tvaika ielas uz Kundziņsalu”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2023. gada 11. aprīļa noteikumu Nr. 189 "Grozījumi Ministru kabineta 2016. gada 24. maija noteikumos Nr. 319 "Darbības programmas "Izaugsme un nodarbinātība" 6.1.1. specifiskā atbalsta mērķa "Palielināt lielo ostu drošības līmeni un uzlabot transporta tīkla mobilitāti" īstenošanas noteikumi"" anotācijā norādīto, ka Rīgas Brīvostas pārvaldes projekts Nr. 6.1.1.0/17/I/006 “Satiksmes pārvads no Tvaika ielas uz Kundziņsalu” ietver RBP projekts ietver gan darbības, kas nekvalificējas kā komercdarbības atbalsts, gan darbības, kurām atbalsts piešķirts kā komercdarbības atbalsts, lūdzam viennozīmīgai skaidrībai papildināt informatīvo ziņojumu un norādīt, vai publiskā finansējuma piešķiršana ir paredzēta publiski pieejamai infrastruktūrai, kas bez diskriminācijas būs pieejama visai sabiedrībai un tādējādi nekvalificējas kā komercdarbības atbalsts. Skaidrojam, ka projekta daļai, kas kvalificējas kā komercdarbības atbalsts 6.1.1. pasākuma ietvaros un kurai atbalsts tiek sniegts saskaņā ar Eiropas Komisijas 2014. gada 17. jūnija Regulas (ES) Nr.  651/2014, ar ko noteiktas atbalsta kategorijas atzīst par saderīgām ar iekšējo tirgu, piemērojot Līguma 107. un 108. pantu (turpmāk – Regula Nr.  651/2014), 56."b" pantu, papildus publiskā finansējuma piešķiršana uzsāktam komercdarbības atbalsta projektiem nav iespējama stimulējošās ietekmes prasības ievērošanas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informatīvajā ziņojumā atbilstoši Finanšu ministrijas komentāram,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papildu finansējuma aizdevuma formā piešķiršanu Rīgas valstspilsētas pašvaldībai projekta “Satiksmes pārvads no Tvaika ielas uz Kundziņsalu”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iekļauto priekšlikumu turpmākai rīcībai 3.punktu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domei  pēc informatīvā ziņojuma apstiprināšanas Ministru  kabinetā pieņemt lēmumu par projekta “Satiksmes pārvads no Tvaika ielas uz Kundziņsalu” kopējām izmaksām un to finansēšanas resursiem, ievērojot likumā “Par valsts budžetu 2024.gadam un budžeta ietvaru 2024., 2025. un 2026.gadam” Satiksmes ministrijas budžeta programmā 50.00.00 “Projekta “Satiksmes pārvads no Tvaika ielas uz Kundziņsalu” īstenošana” 2024.gadam paredzēto finansējumu 23 000 000 euro apmērā un valsts budžeta aizņēmumu 59 667 195 euro apmērā, tajā skaitā 2024.gadā  23 595 550 euro atbalstoši likuma “Par valsts budžetu 2024. gadam un budžeta ietvaru 2024., 2025. un 2026.gadam" 36.panta trešajai daļai, 2025. gadā 29 188 091 euro un  2026.gadā  6 883 554 euro atbilstoši protokollēmuma “Informatīvais ziņojums "Par papildu finansējuma aizdevuma formā piešķiršanu Rīgas valstspilsētas pašvaldībai projekta “Satiksmes pārvads no Tvaika ielas uz Kundziņsalu” īstenošanai" 2. punktā noteiktajam, lai nodrošinātu likuma “Par pašvaldību budžetiem” 22.panta pirmajā daļā noteikto - pašvaldības domes lēmumā, ar kuru pašvaldība uzņemas ilgtermiņa saistības, paredzami arī šādu saistību izpildes finansējuma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iekļauto priekšlikumu turpmākai rīcībai 3.punkts precizēts atbilstoši Finanšu ministrijas komentāram.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Rīgas valstspilsētas pašvaldībai pieņemt lēmumu par projekta “Satiksmes pārvads no Tvaika ielas uz Kundziņsalu” īstenošanu 82 667 195,00 euro apmērā, ievērojot valsts budžeta finansējumu 23 000 000,00 euro apmērā un valsts budžeta aizņēmumu 59 667 195,00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3. 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Rīgas valstspilsētas  dome  pēc  šī protokollēmuma 1.punktā minētā informatīvā ziņojuma apstiprināšanas Ministru kabinetā pieņem lēmumu par projekta “Satiksmes pārvads no Tvaika ielas uz Kundziņsalu” kopējām izmaksām un to finansēšanas resursiem, ievērojot likumā “Par valsts budžetu 2024.gadam un budžeta ietvaru 2024., 2025. un 2026.gadam” Satiksmes ministrijas budžeta programmā 50.00.00 “Projekta “Satiksmes pārvads no Tvaika ielas uz Kundziņsalu” īstenošana”  2024.gadam paredzēto finansējumu 23 000 000 euro apmērā un valsts budžeta kopējo aizņēmumu 59 667 195 euro apmērā, tajā skaitā 2024.gadā  23 595 550 euro atbilstoši likuma “Par valsts budžetu 2024. gadam un budžeta ietvaru 2024., 2025. un 2026.gadam" 36.panta trešajai daļai, 2025. gadā 29 188 091 euro un 2026.gadā  6 883 554 euro atbilstoši šī protokollēmuma 2.punktā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3.punkts izteikts atbilstoši Finanšu ministrijas komentāram.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Rīgas valstspilsētas dome pēc šī protokollēmuma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informatīvā ziņojuma apstiprināšanas Ministru kabinetā pieņem lēmumu par projekta “Satiksmes pārvads no Tvaika ielas uz Kundziņsalu” kopējām izmaksām un to finansēšanas resursiem, ievērojot likumā “Par valsts budžetu 2024.gadam un budžeta ietvaru 2024., 2025. un 2026.gadam” Satiksmes ministrijas budžeta programmā 50.00.00 “Projekta “Satiksmes pārvads no Tvaika ielas uz Kundziņsalu” īstenošana”  2024.gadam paredzēto finansējumu 23 000 000 euro apmērā un valsts budžeta kopējo aizņēmumu 59 667 195 euro apmērā, tajā skaitā 2024.gadā 23 595 550 euro atbilstoši likuma </w:t>
            </w:r>
            <w:r w:rsidR="00000000" w:rsidRPr="00000000" w:rsidDel="00000000">
              <w:rPr>
                <w:rtl w:val="0"/>
              </w:rPr>
              <w:t xml:space="preserve">“Par valsts budžetu 2024. gadam un budžeta ietvaru 2024., 2025. un 2026.gadam" 36.panta trešajai daļai</w:t>
            </w:r>
            <w:r w:rsidR="00000000" w:rsidRPr="00000000" w:rsidDel="00000000">
              <w:rPr>
                <w:rtl w:val="0"/>
              </w:rPr>
              <w:t xml:space="preserve">, 2025. gadā 29 188 091 euro un 2026.gadā  6 883 554 euro atbilstoši šī protokollēmuma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noteiktajam.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24-TA-1613</w:t>
    </w:r>
    <w:r>
      <w:br/>
    </w:r>
    <w:r w:rsidR="00000000" w:rsidRPr="00000000" w:rsidDel="00000000">
      <w:rPr>
        <w:rtl w:val="0"/>
      </w:rPr>
      <w:t xml:space="preserve">09.07.2024. 11.30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24-TA-1613</w:t>
    </w:r>
    <w:r>
      <w:br/>
    </w:r>
    <w:r w:rsidR="00000000" w:rsidRPr="00000000" w:rsidDel="00000000">
      <w:rPr>
        <w:rtl w:val="0"/>
      </w:rPr>
      <w:t xml:space="preserve">09.07.2024. 11.30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Izziņa_24-TA-1613.docx</dc:title>
</cp:coreProperties>
</file>

<file path=docProps/custom.xml><?xml version="1.0" encoding="utf-8"?>
<Properties xmlns="http://schemas.openxmlformats.org/officeDocument/2006/custom-properties" xmlns:vt="http://schemas.openxmlformats.org/officeDocument/2006/docPropsVTypes"/>
</file>