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lietot vienotu terminoloģiju attiecībā uz komercdarbības atbalstu, proti, vietām lietots termins "komercdarbības atbalsts", vietām "valsts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“komercdarbības atbalsts” aizstāts ar “valsts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atbalsta, ka ir nepieciešams pēc iespējas ātrāk apstiprināt šo MK noteikumu projektu par pārejas finansējuma piešķiršanu kompetences centiem, taču ir jāņem vērā EK audita Nr.DAC514LV1050 ziņojuma projektā par 20214-2020.gada plānošanas perioda 1.2.1.1. pasākumu “Atbalsts jaunu produktu un tehnoloģiju izstrādei kompetences centru ietvaros” (turpmāk – EK audita ziņojums) konstatētie interešu konflikta riski. Tādēļ aicinām EM pārskatīt nosacījumus, kas saistīti ar lēmuma pieņemšanas procesu par atbalsta piešķiršanu tā, lai personas, kas saņem finansējumu, ir pilnībā nodalītas no lēmumu pieņemšanas, t.i. nepiedalās lēmumu pieņemšanas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72.punkts, nosakot, ka “Pētniecības projektu atlases padomes sēdē nevar piedalīties nozares komersants, zinātniskā virziena vadītāja, zinātnes organizācija vai atzītu lauksaimniecības pakalpojumu kooperatīvo sabiedrību pārstāvis, ja iesniegts pētniecības projekts no pārstāvētās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iekļaujot tajā pēc būtības vienlīdzīgus plānotos pilnveidojumus attiecībā uz 2021.-2027.gada plānošanas periodā kompetences centru ieviešanas nosacījumiem, ko apņēmās Ekonomikas ministrija, sniedzot viedokli EK audita ziņojuma saskaņošanas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virzība uz MK ir atbalstāma tikai pēc Eiropas Komisijas (turpmāk – EK) atbildes saņemšanas uz Finanšu ministrijas š.g. 5.aprīļa vēstuli Nr. 5.1-26/21/1077-ip “Par atbalstu inovāciju klasteriem Atveseļošanas un noturības plāna un 2021.-2027.gada perioda Kohēzijas politikas programmas ietvaros” un precizējumu veikšanas MK noteikumu projektā atbilstoši EK 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 ir saņemta neoficiālā atbilde 18.05.2022., kur minētie priekšlikumi ir iekļauti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anotācijā ir iekļauts, ka ņemot vērā Eiropas Komisijas tematiskā audita Nr.DAC514LV1050 norisi, kas notika 1.2.1.1.pasākuma kompetences centros no 2021.gada 29.novembra līdz 7.decembrim, Ekonomikas ministrija nodrošinās nepieciešamo precizējumu virzīšanu šajos noteikumos pēc EK audita ziņojuma skaņošanas procesā vai pēc gala redakcijas, lai novērstu un mazinātu audita ziņojumā konstatētos labojumus, riskus un iekļautu nepieciešamos uzlabojumus attiecībā uz interešu konflikta, dubultā finansējuma, korupciju, lēmuma pieņemšanas procesa, rezultātu uzraudzību un sasniegšanu saistītos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par 5.1.1.2.i. investīcijas ieviešanu atbildīgā nozares ministrija ir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7.punkts izteikts: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(turpmāk – nozares ministrija) nodrošina savlaicīgu datu ievadi Kohēzijas politikas fonda informācijas sistēmā  (turpmāk – Vadības informācijas sistēma), bet ne retāk kā reizi sešos mēnešos, un šo noteikumu 6.punktā noteikto rādītāju uzskaiti,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 punktā skaidrot, par kādu investīciju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kompetences centru attīstībai (turpmāk – investīcija) īstenošanas un uzraudzības kārtību, tostarp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1. punktu atbilstoši Ministru kabineta 2009. gada 3. februāra noteikumu Nr. 108 "Normatīvo aktu projektu sagatavošanas noteikumi” (turpmāk – noteikumi Nr. 108) 100. punktam, korekti atspoguļojot Likuma par budžetu un finanšu vadību 19.</w:t>
            </w:r>
            <w:r w:rsidR="00000000" w:rsidRPr="00000000" w:rsidDel="00000000">
              <w:rPr>
                <w:vertAlign w:val="superscript"/>
                <w:rtl w:val="0"/>
              </w:rPr>
              <w:t xml:space="preserve">3</w:t>
            </w:r>
            <w:r w:rsidR="00000000" w:rsidRPr="00000000" w:rsidDel="00000000">
              <w:rPr>
                <w:rtl w:val="0"/>
              </w:rPr>
              <w:t xml:space="preserve"> pantā doto pilnvarojumu Ministru kabineta noteikumu izdošanai. Vēršam uzmanību, ka minētās normas pilnvaro Ministru kabinetu noteikt Eiropas Atveseļošanas un noturības mehānisma plāna īstenošanas un uzraudzības kārtību, nepieciešamās informācijas sistēmas izveides un izmantošanas kārtību, iesaistīto institūciju tiesības pieprasīt un saņemt tiešu pieeju datiem valsts informācijas sistēmās,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kompetences centru attīstībai (turpmāk – investīcija) īstenošanas un uzraudzības kārtību, tostarp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panta otrā daļa cita starpā paredz, ka Ministru kabinets nosaka Eiropas Atveseļošanas un noturības mehānisma ieviešanas un nacionālā ekonomikas atveseļošanas un noturības plāna (turpmāk - plāns) īstenošanas un uzraudzības kārtību. Attiecīgā likuma anotācijā, raksturojot deleģējumu, cita starpā norādīts, ka nepieciešams izveidot darboties spējīgu tiesisko regulējumu, lai noteiktu gan šī mehānisma ieviešanā iesaistīto institūciju tiesības un pienākumus, gan arī šo tiesību un pienākumu apmēru attiecīgajiem finansējuma saņēmējiem, jo īpaši, ja minētā mehānisma ieviešanā kā finansējuma saņēmēji būs iesaistīti privāto tiesību subjekti, kuru pienākumu un tiesību apjomam jābūt noteiktam ar ārēju normatīvo aktu. Tā kā Eiropas Komisijas (EK) izstrādātais regulējuma piedāvājums paredz 100% EK finansējumu, vienlaikus tā izmaksu vērtējot pret plāna ietvaros sasniegtajiem kritērijiem, tad nepieciešams Likumā par budžeta un finanšu vadību noteikt kārtību, kādā Latvijā tiek uzraudzīts šo mērķu sasniegšanas mehānisms līdz EK noteikto izvērtējumu veikšanai un tādējādi saņemtu 100% EK atmaksu par sasniegtajiem rezultātiem. Ņemot vērā, ka arī EK šobrīd vēl turpina aktīvu darbu pie visu nepieciešamo dokumentu izstrādes, šobrīd par labāko un atbilstošāko risinājumu ir atzīts likumā ietverts visaptverošs deleģējums Ministru kabinetam, lai pēc visu nepieciešamo plānošanas dokumentu izstrādes un apstiprināšanas Ministru kabineta līmenī būtu iespējams arī apstiprināt attiecīgus Ministru kabineta noteikumus, kuros noteiktu attiecīgo institūciju un finansējuma saņēmēju tiesības un pienākumus plāna realizācijas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precizēt vai svītrot noteikumu projekta 1.3. apakšpunktā minēto noteikumu projekta satura elementu - nosacījumus atbalsta saņemšanai, ņemot vērā, ka no noteikumu projekta nav skaidri saprotams attiecīgo nosacījumu saturs un tvērums, tai skaitā, ņemot vērā arī 1.6. apakšpunktā minētos nosacījumus. Tāpat arī lūdzam izvērtēt un precizēt vai svītrot 1.6. apakšpunktu, ņemot vērā, ka noteikumu projektā pēc būtības ietverti komercdarbības atbalsta kontroles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konkretizēt vai precizēt noteikumu projekta satura elementus noteikumu projekta 1.5. apakšpunktā - investīciju un projektu īstenošanas </w:t>
            </w:r>
            <w:r w:rsidR="00000000" w:rsidRPr="00000000" w:rsidDel="00000000">
              <w:rPr>
                <w:u w:val="single"/>
                <w:rtl w:val="0"/>
              </w:rPr>
              <w:t xml:space="preserve">nosacījumus</w:t>
            </w:r>
            <w:r w:rsidR="00000000" w:rsidRPr="00000000" w:rsidDel="00000000">
              <w:rPr>
                <w:rtl w:val="0"/>
              </w:rPr>
              <w:t xml:space="preserve"> - vai skaidrot to atbilstību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minētajam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kompetences centru attīstībai (turpmāk – investīcija) īstenošanas un uzraudzības kārtību, tostarp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skaidri norādīt, kas šo noteikumu izpratnē ir investīcija, attiecīgi turpmāk tekstā lietojot tikai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individuālais pētniecības projekts – pētniecības projekts, kuru īsteno viens sadarbības partneris;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lūdzam noteikumu projektā neskaidrot terminus, ja tie noteikumu projekta pamattekstā netiek lietoti vai tiek lietoti tikai vienu reizi (tai skaitā individuālais pētniecības projekts, starpnozaru sadarbības pētniecības projekts, saistītā persona). Norādām, ka šādos gadījumos terminu nepieciešamības gadījumā var skaidrot noteikumu projektā vietā, kur tas 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“starpnozaru sadarbības pētniecības projekts” tiek lietots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“saistītā persona” tiek lietota tekstā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projektu atlases padome – padome, kura izveidota kompetences centra ietvaros, lai veiktu šo noteikumu 71. punktā minētos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2.4. apakšpunktā sniegto skaidrojumu, jo tas nav nepieciešams, ņemot vērā, ka attiecīgā termina būtiskās sastāvdaļas tiek dublētas šo noteikumu 56.1.5. apakšpunktā un 71. punktā. Turklāt skaidrojums ir nekorekts, jo padomes uzdevumi iepretim minētajam skaidrojumam ietverti arī citās noteikumu projekta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svītrot noteikumu projekta 2.5.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56.1.5.apakšpunkts attiecās uz kompetences centru, kam pienākums ir izveidot pētniecības projektu atlases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71.punktā norādītas pētniecības projektu atlases padomes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2.3.apakšpunktā minētais termins tiek lietos vairākos punktos, tad nepieciešams sākumā būtu identificēs šo terminu, lai attiecīgās normas, kas ietver šo terminu, būtu skaidri saprotamas.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2.4.apakšpunktā minētais termins tiek lietots vairākas reizes. Termina identificēšana, skaidri nosaka atšķirību starp pētniecības projektu, ko realizē sadarbības partneris, un projektu, īsteno kompetences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pētniecības projektu atlases padome – konsultatīva padome, kura izveidota kompetences centra ietvaros, lai veiktu šo noteikumu 66. punktā minētos uzdevumus;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pētniecības projekts – sadarbības partnera iesniegts dokumentu kopums kompetences centram (iesniegums un pētniecības projekta apraksts (skatīt 1.pielikumu)) saskaņā ar izstrādātiem nosacījumiem par individuāla pētniecības projekta vai sadarbības pētniecības projekta īstenošanu, kuru ir apstiprinājusi pētniecības projektu atlases padome un par kuru saņemts labvēlīgs Centrālās finanšu un līguma aģentūras (turpmāk – CFLA) lēmums par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attiecināms, precizēt nosaukumu, lai nerastos interpretācija ar noteikumu projekta 2.2. un 2.8. apakšpunktu, jo šeit iet runa par dokumentu kopumu nevis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projekts – sadarbības partnera iesniegts dokumentu kopums kompetences centram, kas iekļauj sevī iesniegumu un pētniecības projekta aprakstu, kas noteikts šo noteikumu 1.pielikumā, saskaņā ar izstrādātiem nosacījumiem par pētniecības projekta īstenošanu, kuru ir apstiprinājusi pētniecības projektu atlases padome un par kuru saņemts labvēlīgs CFLA lēmums par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pētniecības projekts – sadarbības partnera iesniegts dokumentu kopums kompetences centram (iesniegums un pētniecības projekta apraksts (skatīt 1.pielikumu)) saskaņā ar izstrādātiem nosacījumiem par individuāla pētniecības projekta vai sadarbības pētniecības projekta īstenošanu, kuru ir apstiprinājusi pētniecības projektu atlases padome un par kuru saņemts labvēlīgs Centrālās finanšu un līguma aģentūras (turpmāk – CFLA) lēmums par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ietvertas dokumentu veidlapas. Ņemot vērā Valsts iestāžu juridisko dienestu vadītāju 2019. gada 14. novembra sanāksmē nolemto (protokols Nr. 3 2. §), lūdzam izvērtēt iespēju noteikumu projektā noteikt tikai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Pretējā gadījumā, lūdzam noteikumu projekta anotācijā pamatot, kāpēc tieši šādu veidlapu un šādā formātā ir nepieciešams noteikt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1.pielikums, kas minēts 2.4.apakšpunktā.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projekts – sadarbības partnera iesniegts dokumentu kopums kompetences centram, kas iekļauj sevī iesniegumu un pētniecības projekta aprakstu, kas noteikts šo noteikumu 1.pielikumā, saskaņā ar izstrādātiem nosacījumiem par pētniecības projekta īstenošanu, kuru ir apstiprinājusi pētniecības projektu atlases padome un par kuru saņemts labvēlīgs CFLA lēmums par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sadarbības partneris – komersants, uzņēmums, lauksaimniecības pakalpojumu kooperatīvā sabiedrība vai pētniecības un zināšanu izplatīšanas organizācija, kura plāno īstenot  individuālo vai sadarbības pētniecības projektu kompetences centra ietvaros un atbilst šo noteikumu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2.6. apakšpunktā ietvertais tiesību subjektu uzskaitījums nav viendabīgs un neskaidrs. Proti, norādām, ka saskaņā ar Komerclikuma 18. pantu termins "uzņēmums" apzīmē organizatoriski saimniecisku vienību un nevis komercdarbības vai saimnieciskās darbības subjektu, bet 2.6. apakšpunktā termins "uzņēmums" lietots līdztekus terminam "komersants", kā rezultātā nav skaidrs termina "uzņēmums" saturs un tvērums. Šo lūdzam ņemt vērā un pārskatīt un precizēt arī citas noteikumu projekta vienības. Ja ar uzņēmumu saprotams tiesību subjekts, nevis objekts, lūdzam norādīt uz "saimnieciskās darbības veicējiem" vai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sadarbības partneris – komersants, lauksaimniecības pakalpojumu kooperatīvā sabiedrība vai pētniecības un zināšanu izplatīšanas organizācija, kura plāno īstenot  individuālo vai sadarbības pētniecības projektu kompetences centra ietvaros un atbilst šo noteikumu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sadarbības partneris – komersants, uzņēmums, lauksaimniecības pakalpojumu kooperatīvā sabiedrība vai pētniecības un zināšanu izplatīšanas organizācija, kura plāno īstenot  individuālo vai sadarbības pētniecības projektu kompetences centra ietvaros un atbilst šo noteikumu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2.7. apakšpunktā ietvertais tiesību subjektu uzskaitījums nav viendabīgs un neskaidrs. Proti,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saskaņā ar Komerclikuma 18. pantu termins "uzņēmums" apzīmē organizatoriski saimniecisku vienību un nevis komercdarbības vai saimnieciskās darbības subjektu, bet 2.7. apakšpunktā termins "uzņēmums" lietots līdztekus terminam "komersants", kā rezultātā nav skaidrs termina "uzņēmums" saturs un tvērums. Šo lūdzam ņemt vērā un pārskatīt un precizēt arī citas noteikumu projekta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2.7. apakšpunktā saimnieciskās darbības subjektu veidi (t.sk. komersants) tiek lietoti līdztekus vairākiem juridiskiem statusiem (pētniecības un zināšanu izplatīšanas organizācija), kā rezultātā tiesību subjektu loks, kas aptver terminu "sadarbības partneris" nav viennozīmīgi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2.7. apakšpunktu (nepieciešamības gadījumā arī citas noteikumu projekta vienības) un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sadarbības partneris – komersants, lauksaimniecības pakalpojumu kooperatīvā sabiedrība vai pētniecības un zināšanu izplatīšanas organizācija, kura plāno īstenot  individuālo vai sadarbības pētniecības projektu kompetences centra ietvaros un atbilst šo noteikumu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sadarbības pētniecības projekts – projekts, kuru īsteno vienlaicīgi vairāki sadarbības partneri, nodrošinot efektīvu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2.8. apakšpunktā ietverto skaidrojumu konkretizēt, norādot uz pētniecības projektu (nevis projektu), ņemot vērā, ka arī sadarbības pētniecības projekts ir pētniecības projekts. Alternatīvi lūdzam sniegt atbilstošu skaidrojumu par terminu "sadarbības pētniecības projekts"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2.8.apakšpunkts, kur iekļauta bija definīcija "sadarbības pētniecības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5.1.1.2.i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98.punkts nosaka, ka Lēmumus par atbalsta piešķiršanu saskaņā ar Komisijas regulu Nr. 651/2014 un Komisijas regulu Nr. 1407/2013 var pieņemt līdz 2024.gada 30.jūnijam. Lūdzam skaidrot, ja lēmumus var pieņemt tikai iepriekš minētajam datumam, kā pēc tam vēl ir iespējama projektu apstiprināšana. Ja nepieciešams, lūdzam precizēt šī punkta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atbalsta piešķiršanu saskaņā ar Komisijas regulu Nr. 651/2014 un Komisijas regulu Nr. 1407/2013 var pieņemt līdz 2024.gada 30.jūnijam, bet līdz 2026.gada 30.jūnijam finansējuma saņēmējam nepieciešams iesniegt informāciju par apstiprinātajiem projektiem. Vienlaikus, 6.punktā iekļautie termiņi ir saskaņā ar AF plāna iekļautajiem rādītājiem un noteiktajiem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attiecās uz RRF ietvaros noteikto rādītāja sasniegšanu, nevis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ietvaros sasniedzamie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kopīgais rādītājs: Atbalstīto uzņēmumu skaits (no tiem mazie – ieskaitot sīkos (mikro), mazos, vidējos un lielos).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6.3. apakšpunkta skaidri neizriet, vai ar atbalstītajiem sīkajiem (mikro), mazajiem, vidējiem un lielajiem uzņēmējiem saprotami noteikumu projekta 4. punktā minētie sīkie (mikro), mazie, vidējie un lielie komersanti. Attiecīgā gadījumā lūdzam noteikumu projektā lietot vienveidīgu un konsekventu terminoloģiju. Vienlaikus lūdzam ņemt vērā, ka saskaņā ar Komerclikuma 18. pantu termins "uzņēmums" apzīmē organizatoriski saimniecisku vienību un nevis komercdarbības vai saimnieciskās darbības subjektu, bet, ja noteikumu projekta kontekstā nozīme ir komercdarbības vai saimnieciskās darbības subjektam, tad termina "uzņēmums" vietā korektāk izmantot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kopējais rādītājs: Atbalstītie uzņēmumi (no tiem mazie –  arī mikro, vidējie un lielie).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kopīgais rādītājs: Atbalstīto uzņēmumu skaits (no tiem mazie – ieskaitot sīkos (mikro), mazos, vidējos un lielos).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“kopējais”. Lūdzam atbilstoši veikt precizējumu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kopējais rādītājs: Atbalstītie uzņēmumi (no tiem mazie –  arī mikro, vidējie un lielie).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kopīgais rādītājs: Atbalstīto uzņēmumu skaits (no tiem mazie – ieskaitot sīkos (mikro), mazos, vidējos un lielos).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oficiālajam rādītāja tulkojumam – “Atbalstītie uzņēmumi (no tiem mazie - arī mikro, vidējie, lielie)”. Lūdzam atbilstoši veikt precizējumu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kopējais rādītājs: Atbalstītie uzņēmumi (no tiem mazie –  arī mikro, vidējie un lielie).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kompetences centra ievadīto informāciju Vadības informācijas sistēmā atbilstoši šo noteikumu 56.1.7. apakšpunktam par piešķirto Atveseļošanās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skaidrot, kas saprotams ar kompetences centriem, t.i., kāds ir attiecīgā termina saturs un tvērums, nepieciešamības gadījumā atsaucoties uz normatīvajiem aktiem noteiktā jomā. Ja kompetences centriem nav kādi konkrēti ierobežojumi lūdzam izvērtēt un tā vietā, piemēram, lietot terminus "projekta iesniedzējs" un "finansējuma saņēmējs". Norādām, ka šobrīd tiek lietoti visi minētie termini bez skaidri saprotamas nepieciešamības (līdzīgā veidā noteikumu projektā lietoti termini pētniecības projektu īstenotājs un sadarbības partneris), ņemot vērā arī to, ka nav arī skaidrs, kurā brīdī projekta iesniedzējs kļūst par finansējuma saņēmēju.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kompetences centra ievadīto informāciju Vadības informācijas sistēmā atbilstoši šo noteikumu 54.1.8. apakšpunktam par piešķirto Atveseļošanas fonda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5.1.1.2.i investīcijas sniedz ierobežotam projektu iesniedzēju lokam, kas noteikti šo noteikumu 14.punktā.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Atveseļošanas un noturības mehānisma (turpmāk – Atveseļošanas fonds ) plānā ietvertā 5.1.1.2.i investīcija ir dokumenta elements, līdz ar ko tas nevar tikt piešķirts. Attiecīgi lūdzam izvērtēt un redakcionāli precizēt noteikumu projekta 8. punktu, paredzot, ka, piemēram, 5.1.1.2.i investīcijas ietvaros piešķirts tiek atbalsts (nepieciešamības gadījumā atrunājot attiecīgu saīsinājumu). Kā arī lūdzam arī cituviet noteikumu projektā nodrošināt vienveidīgu terminoloģiju un izvairīties no norādēm par finansējumu vai 5.1.1.2.i investīcijas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Investīcijas sniedz ierobežotam projektu iesniedzēju lokam, kas noteikti šo noteikumu 14.punktā.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5.1.1.2.i investīcijas ietvaros kompetences centrs ir atbildīgs par investīciju rādītāju sasniegšanu, attīstot jaunus vai būtiski uzlabojot esošos produktus, pakalpojumus un tehnoloģijas viedās specializācijas jomās kopā sadarbības partneri. Katram kompetences centram līdz 2026.gada 30.jūnijam ir jāapstiprina pētniecības projekti par vismaz 2,8 milj. euro no šo noteikumu 106.punktā minētā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ja kompetences centriem jāapstiprina pētniecības projekti par 2,8 milj.euro, tad  nesanāk sasniegt 6.1.apakšpunktā minēto mērķi “vismaz 22,5 milj.euro” (8*2.8 = 22.4 milj.euro).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ietvaros kompetences centrs ir atbildīgs par šo noteikumu 6. punktā minēto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5.1.1.2.i investīcijas ietvaros kompetences centrs ir atbildīgs par investīciju rādītāju sasniegšanu, attīstot jaunus vai būtiski uzlabojot esošos produktus, pakalpojumus un tehnoloģijas viedās specializācijas jomās kopā sadarbības partneri. Katram kompetences centram līdz 2026.gada 30.jūnijam ir jāapstiprina pētniecības projekti par vismaz 2,8 milj. euro no šo noteikumu 106.punktā minētā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12. punktā ietverto regulējumu, ciktāl tas paredz, ka attīstīti tiek jauni vai būtiski uzlaboti esošie produkti, pakalpojumi un tehnoloģijas viedās specializācijas jomās ietvert noteikumu projekta nodaļā, kur tiek regulētas atbalstāmās darbības, tādējādi nodrošinot, ka noteikumu projekts ir strukturāli skaidrs, loģisks un pārskatāms.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ietvaros kompetences centrs ir atbildīgs par šo noteikumu 6. punktā minēto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5.1.1.2.i investīcijas ietvaros kompetences centrs ir atbildīgs par investīciju rādītāju sasniegšanu, attīstot jaunus vai būtiski uzlabojot esošos produktus, pakalpojumus un tehnoloģijas viedās specializācijas jomās kopā sadarbības partneri. Katram kompetences centram līdz 2026.gada 30.jūnijam ir jāapstiprina pētniecības projekti par vismaz 2,8 milj. euro no šo noteikumu 106.punktā minētā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to, ka katram kompetences centram ir jāsniedz ieguldījums arī uzraudzības rādītāju sasniegšanā, ne tikai kopējā investīcijas mērķa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ietvaros kompetences centrs ir atbildīgs par šo noteikumu 6. punktā minēto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piedalīties un nodrošināt, ka pētniecības projektu atlases padomes sēdēs lēmumi tiek pieņemti ievērojot interešu konflikta, caurspīdīguma un vienlīdzības principus, vienlaikus novēršot dubultā finansējuma iestāšanās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ka arī atlases  posmā ir jānodrošina korupcijas un krāpšanas riska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piedalīties un nodrošināt, ka pētniecības projektu atlases padomes sēdēs lēmumi tiek pieņemti ievērojot interešu konflikta novēršanas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regulas Nr.2018/1046) 61.pantu, caurspīdīguma un vienlīdzības principus, vienlaikus novēršot korupciju, krāpšanu un dubulto finansējumu, nepieciešamības gadījumā veicot korekcijas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izstrādāt nepieciešamos grozījumus kompetences centru programmas regulējošajos normatīvajos aktos un iesniegt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tas ir MK noteikumu līmenī regulējams izdevums nozares ministrijas kompetences regulēšanai.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13.5.apakšpunkts.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veicināt šo noteikumu 6. punktā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apakšpunktu. Vēršam uzmanību, ka tā ir deklaratīva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13.6.apakšpunkts.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uzraudzīt šo noteikumu 6.punktā noteikto radītāju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veicināt šo noteikumu 6. punktā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13.6. apakšpunktā vai noteikumu projekta anotācijā skaidrot, kā izpaužas pienākums veicināt šo noteikumu 6. punktā noteikto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13.6.apakšpunkts.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uzraudzīt šo noteikumu 6.punktā noteikto radītāju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pārbaudīt, vai Atveseļošanas fonda finansējuma ietvaros pētniecības projekta īstenošanā nav konstatējamas pazīmes, kas liecina par pieļautu dubultā finansējuma situāciju pret Eiropas Savienības fondu kohēzijas politikas programmu 2021.–2027.gada plānošanas periodu, tai skaitā pārbaudīt demarkācija arī starp citiem publiskā finansējuma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ka arī īstenošanas  posmā ir jāpārbauda arī vai nav konstatējamas korupcijas, krāpšanas riska un interešu konflikta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pārbaudīt, vai Atveseļošanas fonda finansējuma ietvaros pētniecības projekta īstenošanā nav konstatējamas pazīmes, kas liecina par pieļautu dubultā finansējuma situāciju pret Eiropas Savienības kohēzijas politikas programma 2021.–2027.gadam, Eiropas Savienības struktūrfondu un Kohēzijas fonda 2014.–2020.gada plānošanas perioda darbības programmu "Izaugsme un nodarbinātība", tai skaitā pārbaudīt demarkācija arī starp citiem publiskā finansējuma avotiem, ka arī nav konstatējamas korupcijas, krāpšanas riska un interešu konflikta pazīmes, nepieciešamības gadījumā veicot darbības to novēršanai un labošanai;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Projekta iesniedzējam un sadarbības partneriem (pētniecības projektu īstenotājiem)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II nodaļas nosaukumā un citos līdzīgos gadījumos (piemēram, bet ne tikai 16.2.,16.11. apakšpunktā, 41., 57., 95., 102., 124. punktā u.c.)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Projekta iesniedzējam un sadarbības partneriem (pētniecības projektu īstenotājiem)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14.punktā minētie projektu iesniedzēji projektu iesniegumus Atveseļošanās fonda finansējuma saņemšanai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nav jāpapildina ar teikumu, ka EM nosūta uzaicinājumu iesniegt projektu, lai būtu skaidrs atskaites punkts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14.punktā minētie projektu iesniedzēji projektu iesniegumus Atveseļošanas fonda finansējuma saņemšanai iesniedz Vadības informācijas sistēmā, parakstot ar drošu elektronisko parakstu, pamatojoties uz nozares ministrijas elektroniskā dokumenta veidā nosūtītā uzaicinājuma. Ja uz projekta iesniegšanas brīdi vēl nav nodrošināta Vadības informācijas sistēmas funkcionalitāte, projekta iesniedzējs iesniedz projekta iesniegumu nozares ministrijai elektroniskā dokumenta veidā noteiktajā termiņā un CFLA izstrādātajā projekta iesnieguma formā.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14.punktā minētie projektu iesniedzēji projektu iesniegumus Atveseļošanās fonda finansējuma saņemšanai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šādu teikumu: "</w:t>
            </w:r>
            <w:r w:rsidR="00000000" w:rsidRPr="00000000" w:rsidDel="00000000">
              <w:rPr>
                <w:i w:val="1"/>
                <w:rtl w:val="0"/>
              </w:rPr>
              <w:t xml:space="preserve">Ja uz projekta iesniegšanas brīdi vēl nav nodrošināta vadības informācijas sistēmas funkcionalitāte, projekta iesniedzējs iesniedz projektu EM elektroniskā dokumenta veidā.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14.punktā minētie projektu iesniedzēji projektu iesniegumus Atveseļošanas fonda finansējuma saņemšanai iesniedz Vadības informācijas sistēmā, parakstot ar drošu elektronisko parakstu, pamatojoties uz nozares ministrijas elektroniskā dokumenta veidā nosūtītā uzaicinājuma. Ja uz projekta iesniegšanas brīdi vēl nav nodrošināta Vadības informācijas sistēmas funkcionalitāte, projekta iesniedzējs iesniedz projekta iesniegumu nozares ministrijai elektroniskā dokumenta veidā noteiktajā termiņā un CFLA izstrādātajā projekta iesnieguma formā.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14.punktā minētie projektu iesniedzēji projektu iesniegumus Atveseļošanas fonda finansējuma saņemšanai iesniedz Vadības informācijas sistēmā pamatojoties uz nozares ministrijas elektroniskā dokumenta veidā nosūtītā uzaicinājuma. Ja uz projekta iesniegšanas brīdi vēl nav nodrošināta Vadības informācijas sistēmas funkcionalitāte, projekta iesniedzējs iesniedz projekta iesniegumu nozares ministrijai elektroniskā dokumenta veidā noteiktajā termiņā un CFLA izstrādātajā projekta iesnieguma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15. punktā norādīt, kur pieejama CFLA izstrādātā projekta iesnieguma forma, tai skaitā, vai tā ietverta nozares ministrijas elektroniskā dokumenta veidā nosūtītajā uzaicinājumā. Kā arī lūdzam noteikumu projekta 16.1. apakšpunktā, 32. punktā u.c. norādīt, vai projekts tiek apstiprināts, kā arī izmaksas ir attiecināmas u.tml., ja projekta iesniedzējs iesniedz projekta iesniegumu nozares ministrijai elektroniskā dokumenta veidā atbilstoši noteikumu projekta 15.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atbalsts tiek sniegts tādām kompetences centra projekta iesnieguma darbībām, kas tiek uzsāktas pēc kompetences centra projekta iesnieguma  iesniegšanas dienas Vadības informācijas sistēmā, ko vērtē nozares ministrija, ņemot vērā, ka sākotnējo vērtēšanu veic EM. Izmaksu ir attiecināmas no kompetences centra projekta iesnieguma iesniegšanas dienas Vadības informācijas sistēmā, ko vērtē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14.punktā minētie projektu iesniedzēji projektu iesniegumus Atveseļošanas fonda finansējuma saņemšanai iesniedz Vadības informācijas sistēmā, parakstot ar drošu elektronisko parakstu, pamatojoties uz nozares ministrijas elektroniskā dokumenta veidā nosūtītā uzaicinājuma. Ja uz projekta iesniegšanas brīdi vēl nav nodrošināta Vadības informācijas sistēmas funkcionalitāte, projekta iesniedzējs iesniedz projekta iesniegumu nozares ministrijai elektroniskā dokumenta veidā noteiktajā termiņā un CFLA izstrādātajā projekta iesnieguma formā.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projekta iesniegums un tā pielikums (kompetences centra attīstības stratēģija (skatīt 2.pielikumu)) ir iesniegti latviešu valodā, nenorādot konkrētus pētniecības projektus vai konkrētus sadarbības partnerus pētniecības virzienā;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16.2. apakšpunkta nav skaidri saprotams, vai kompetences centra attīstības stratēģija ietverama noteikumu projekta pielikumā vai tā iesniedzama saskaņā ar šo noteikumu 16.3. apakšpunktu. Attiecīgi lūdzam atbilstoši precizēt noteikumu projektu vai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projekta iesniegums un tā pielikums - kompetences centra attīstības stratēģija saskaņā ar 2.pielikumu - ir iesniegti latviešu valodā, nenorādot konkrētus pētniecības projektus vai konkrētus sadarbības partnerus pētniecības virzienā,  par laikposmu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projekta iesniegumā plānotie sagaidāmie rezultāti un rādītāji atbilst šo noteikuma 6.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16.7. apakšpunktu ar noteikumu projekta 6. punktu, kur ietverti sasniedzamie rādītāji, nevis rezultāti un rādītāji, vai precizēt norādi uz konkrētiem 6. punkta apakšvienībās minētiem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projekta iesniegumā plānotie sasniedzamie rādītāji atbilst šo noteikuma 6. punktā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 projekta iesniegumam ir pievienots iekšējās kontroles sistēmas apraksts (iekšējais normatīvais akts), ietverot informāciju par interešu konflikta, krāpšanas, korupcijas risku un dubultā finansējuma kontroles un novēršanas mehānisma raksturojumu;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 - privātpersonas - nevar izdot iekšējos normatīvos aktus, jo iekšējos normatīvos aktus atbilstoši kompetencei var izdot vienīgi Valsts pārvaldes iekārtas likumā 72. pantā minētie tiesību subjekti. Lūdzu aizstāt vārdus iekavās “(iekšējais normatīvais akts)” ar vārdiem instrukcija, kārtība. Tāpat lūdzu papildināt, ka iekšējās kontroles aprakstā jābūt ietvertiem arī komercdarbības atbalsta nosacījumiem, kas nepieciešami priekšizvērtējuma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 projekta iesniegumam ir pievienots iekšējās kontroles sistēmas apraksts (iekšējā kārtība), ietverot informāciju par komercdarbības atbalsta piešķiršanas priekšizvērtējumu, pētniecības projektu atlasi, interešu konflikta, krāpšanas, korupcijas risku un dubultā finansējuma kontroles, novēršanas un labošanas mehānisma raksturojumu;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projekta iesniegumam ir pievienota iekšējās kontroles sistēmas dokumentācija (iekšējais normatīvais akts), ietverot informāciju par interešu konflikta, korupcijas risku un dubultā finansējuma kontroles un novēršanas mehānisma raksturojumu.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krāpšanas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 projekta iesniegumam ir pievienots iekšējās kontroles sistēmas apraksts (iekšējā kārtība), ietverot informāciju par komercdarbības atbalsta piešķiršanas priekšizvērtējumu, pētniecības projektu atlasi, interešu konflikta, krāpšanas, korupcijas risku un dubultā finansējuma kontroles, novēršanas un labošanas mehānisma raksturojumu;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projekta iesniegumam ir pievienota iekšējās kontroles sistēmas dokumentācija (iekšējais normatīvais akts), ietverot informāciju par interešu konflikta, korupcijas risku un dubultā finansējuma kontroles un novēršanas mehānisma raksturojumu.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projektu iesniedzēji - privātpersonas - nevar izdot iekšējos normatīvos aktus, jo tos atbilstoši kompetencei var izdot vienīgi Valsts pārvaldes iekārtas likumā 72. pantā minētie tiesību subjekti. Attiecīgi nav skaidrs, par kādu iekšējo normatīvo aktu iet runa noteikumu projekta 16.11. apakšpunktā un kādos konkrētos dokumentos ietverta iekšējās kontroles sistēma (iekšējā tiesību aktā, rīkojumā u.tml.). Attiecīgi lūdzam atbilstoši precizēt noteikumu projekta 16.11. apakšpunktu vai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 projekta iesniegumam ir pievienots iekšējās kontroles sistēmas apraksts (iekšējā kārtība), ietverot informāciju par komercdarbības atbalsta piešķiršanas priekšizvērtējumu, pētniecības projektu atlasi, interešu konflikta, krāpšanas, korupcijas risku un dubultā finansējuma kontroles, novēršanas un labošanas mehānisma raksturojumu;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iesniegumam un tā grozījumiem, kā arī pārējiem ar projekta īstenošanu saistītiem dokumentiem, kas ir iesniegti, izmantojot Vadības informācijas sistēmu, ir juridisks spēks arī tad, ja tie nesatur rekvizītu "paraksts".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un svītrot, ņemot vērā, ka minētais izriet no KPVIS funkcionalitātes un attiecīgais nosacījums jau ir atrunās Eiropas Savienības fondu 2021-2027.gada plānošanas perioda likumprojektā, kas  šobrīd ir iesniegts izskaistināšanai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17.punkts.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Nozares ministrija, pēc šo noteikumu 16.punktā veiktās izvērtēšanas, apstiprina iesniegtos projekta iesniegumus, ja projekta iesniedzējs atbilst visiem vērtēšanas kritērijiem. Ja projekta iesniedzējs nav izpildījis visus vērtēšanas kritērijus Ekonomikas ministrija lūdz veikt atbilstošus precizējumus vai papildinājumus, paredzot maksimālo termiņu attiecīgu precizējumu vai papildinājumu veikšanai, tādējādi nodrošinot nepārprotamu attiecīgās normas izteiksmi.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kādu nepārprotamu attiecīgās normas izteiksmi būtu jānodrošina. Lūdzu svītrot lieko palīgteikumu.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Nozares ministrija, pēc šo noteikumu 16.punktā veiktās izvērtēšanas, apstiprina iesniegtos projekta iesniegumus, ja projekta iesniedzējs atbilst visiem vērtēšanas kritērijiem. Ja projekta iesniedzējs nav izpildījis visus vērtēšanas kritērijus nozares ministrija lūdz veikt atbilstošus precizējumus vai papildinājumus, paredzot maksimālo termiņu attiecīgu precizējumu vai papildinājumu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Nozares ministrija, pēc šo noteikumu 16.punktā veiktās izvērtēšanas, apstiprina iesniegtos projekta iesniegumus, ja projekta iesniedzējs atbilst visiem vērtēšanas kritērijiem. Ja projekta iesniedzējs nav izpildījis visus vērtēšanas kritērijus Ekonomikas ministrija lūdz veikt atbilstošus precizējumus vai papildinājumus, paredzot maksimālo termiņu attiecīgu precizējumu vai papildinājumu veikšanai, tādējādi nodrošinot nepārprotamu attiecīgās normas izteiksmi.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noteikumu projekta 17. punktā svītrot vārdus "tādējādi nodrošinot nepārprotamu attiecīgās normas izteiksmi", jo nav skaidri saprotama attiecīgās norādes mērķis un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projekta 17. punktā lietot konsekventu terminoloģiju un konsekventi norādīt uz nozares ministriju, nevis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Nozares ministrija, pēc šo noteikumu 16.punktā veiktās izvērtēšanas, apstiprina iesniegtos projekta iesniegumus, ja projekta iesniedzējs atbilst visiem vērtēšanas kritērijiem. Ja projekta iesniedzējs nav izpildījis visus vērtēšanas kritērijus nozares ministrija lūdz veikt atbilstošus precizējumus vai papildinājumus, paredzot maksimālo termiņu attiecīgu precizējumu vai papildinājumu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EM, pēc šo noteikumu 16.punktā veiktās izvērtēšanas, apstiprina iesniegtos projekta iesniegumus, ja projekta iesniedzējs izpildījis visus vērtēšanas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atrunājot rīcību, ja projekta iesniedzējs nav izpildījis visus vērtēšanas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Nozares ministrija, pēc šo noteikumu 16.punktā veiktās izvērtēšanas, apstiprina iesniegtos projekta iesniegumus, ja projekta iesniedzējs atbilst visiem vērtēšanas kritērijiem. Ja projekta iesniedzējs nav izpildījis visus vērtēšanas kritērijus nozares ministrija lūdz veikt atbilstošus precizējumus vai papildinājumus, paredzot maksimālo termiņu attiecīgu precizējumu vai papildinājumu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EM, pēc šo noteikumu 16.punktā veiktās izvērtēšanas, apstiprina iesniegtos projekta iesniegumus, ja projekta iesniedzējs izpildījis visus vērtēšanas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18. punktā vai noteikumu projekta anotācijā skaidrot, vai ar visu vērtēšanas nosacījumu izpildi saprotams tas, ka projekta iesniegums atbilst projekta iesniegumu vērtēšanas kritērijiem, vai alternatīvi - kur attiecīgie nosacījumi ir ietverti.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Nozares ministrija, pēc šo noteikumu 16.punktā veiktās izvērtēšanas, apstiprina iesniegtos projekta iesniegumus, ja projekta iesniedzējs atbilst visiem vērtēšanas kritērijiem. Ja projekta iesniedzējs nav izpildījis visus vērtēšanas kritērijus nozares ministrija lūdz veikt atbilstošus precizējumus vai papildinājumus, paredzot maksimālo termiņu attiecīgu precizējumu vai papildinājumu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iesniedzējam Latvijas Republikā nav nodokļu parādi, tajā skaitā valsts sociālās apdrošināšanas obligāto iemaksu parādi, kas kopsummā pārsniedz 1000 euro, izņemot nodokļu maksājumus, kuru segšanai ir piešķirts samaksas termiņa pagarinājums, ir noslēgta vienošanās par labprātīgu nodokļu samaksu vai noslēgts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 par nodokļa parāda esamību, kas kopsummā nepārsniedz 1000 euro, tika izveidota, lai sniegtu atbalstu plašākajam Covid-19 pandēmijā cietušo uzņēmumu lokam. Ņemot vērā, ka investīcijas projekta iesniedzēji nav uzskatāmi par minētā atvieglojuma subjektu, aicinām noteikumu projektā ietvert līdzšinēji izmantoto horizontālo normu par nodokļu parādu neesamību, vai arī sniegt anotācijā detalizētu Ekonomikas ministrijas izvērtējumu un skaidrojumu par to, uz kāda pamata uz kuros atbalsta pasākumos tiek noteikts 1000 euro un kuros 150 euro parāda slieksnis un kā tiek kontrolēti riski parāda esamības gadījumā. Vēršam uzmanību, ka Ekonomikas ministrijas iepriekš sniegtais skaidrojums, ka 1000 euro izņēmums ir vērsts uz Covid-19 seku mazināšanu esošajā Covid-19 situācijā vairs nav īsti pamatots un rada bažas par nevienlīdzīgu, tai skaitā ne līdz galam izsekojamu izņēmuma gadījumu noteikšanu kopējā ES fondu atbalsta sniegšanas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MK noteikumu projekta 23.punktu.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nodokļu parāds 150EUR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iesniedzējam Latvijas Republikā nav nodokļu parādi, tajā skaitā valsts sociālās apdrošināšanas obligāto iemaksu parādi, kas kopsummā pārsniedz 150 euro, izņemot nodokļu maksājumus, kam ar Valsts ieņēmumu dienesta lēmumu nodokļu maksājumu termiņš ir pagarināts vai atlikts saskaņā ar likuma "Par nodokļiem un nodevām" 24. panta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iesniedzējam Latvijas Republikā nav nodokļu parādi, tajā skaitā valsts sociālās apdrošināšanas obligāto iemaksu parādi, kas kopsummā pārsniedz 1000 euro, izņemot nodokļu maksājumus, kuru segšanai ir piešķirts samaksas termiņa pagarinājums, ir noslēgta vienošanās par labprātīgu nodokļu samaksu vai noslēgts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18.2. apakšpunktu, svītrojot norādi "vai noslēgts vienošanās" vai skaidri atspoguļojot, par kādu vienošanos minētajā apakšpunktā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iesniedzējam Latvijas Republikā nav nodokļu parādi, tajā skaitā valsts sociālās apdrošināšanas obligāto iemaksu parādi, kas kopsummā pārsniedz 150 euro, izņemot nodokļu maksājumus, kam ar Valsts ieņēmumu dienesta lēmumu nodokļu maksājumu termiņš ir pagarināts vai atlikts saskaņā ar likuma "Par nodokļiem un nodevām" 24. panta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kompetences centrs nav grūtībās nonācis saskaņā ar Komisijas regulas Nr. 651/2014 2. panta 18.punkta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kompetences centram attiecināmo izmaksu segšanai tiks sniegts de minimis atbalsts atbilstoši Regulas 1407/2013 regulējumam. Regula 1407/2013 nenosaka grūtībās nonākuša uzņēmuma kritērijus, piešķirot grantu, līdz ar to aicinām sniegt anotācijā pamatojumu, kādēļ tiek piemērotas stingrākas prasības nekā paredz Regula 1407/2013, vai precizēt noteikumu projekta 18.3.apakšpunktu un attiecīgi precizēt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kompetences centrs neatbilst izslēgšanas kritērijiem, kas noteikti 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 un 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2018.gada 18.jūlija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pants attiecināms uz atbildīgā kredītrīkotāja pienākumiem (tātad Eiropas Savienības institūcijas pienākumiem atbilstoši minētās regulas 73. u.c. pantiem), nav konstatējams, ka minētās regulas normas nepieciešams ieviest noteikumu projektā. Turklāt paužam bažas, ka minētā panta piemērošana noteikumu projekta kontekstā, nekonkretizējot tā prasības attiecībā uz kompetences centriem, praksē var būt neskaidra un pretrunīga, tai skaitā 136. pantā ietvertās izslēgšanas situācijas ir pretrunā arī ar noteikumu projektā ietverto regulējumu (sk. 18.2. apakšpunktu), turklāt minētā regula paredz arī izņēmumus no tiesisko seku piemērošanas izslēgšanas situāciju gadījumā, noilgumu u.c. tiesību institūtus, par kuriem nav saprotams, vai tie piemērojami noteikumu projekta piemērošanas kontekstā. Ņemot vērā minēto, lūdzam svītrot noteikumu projekta 18.4. apakšpunktu vai sniegt atbilstošu skaidrojumu par minētajiem apsvērumiem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papildus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kompetences centrs neatbilst izslēgšanas kritērijiem, kas noteikti Komisijas regulas Nr.2018/1046 136.pantā.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14.punktā minētais kompetences centrs atbilsts valsts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19.1. apakšpunktā un tā anotācijā skaidrot, par kādiem valsts atbalsta nosacījumiem iet runa, tai skaitā norādot arī to, vai ar šiem nosacījumiem saprotami komercdarbības atbalsta kontroles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šo noteikumu 14.punktā minētais projekta iesniedzējs atbilst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iesniedzējam Latvijas Republikā nav nodokļu parādi, tajā skaitā valsts sociālās apdrošināšanas obligāto iemaksu parādi, kas kopsummā pārsniedz 1000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anotācijā skaidrot, vai ar nodokļu parādiem saprotami arī tiem pielīdzināmie maksājumi. Nepieciešamības gadījumā lūdzam attiecīgi papildināt  noteikumu projekta 19.2.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iesniedzējam Latvijas Republikā nav nodokļu parādi, tajā skaitā valsts sociālās apdrošināšanas obligāto iemaksu parādi, kas kopsummā pārsniedz 150 euro, izņemot nodokļu maksājumus, kam ar Valsts ieņēmumu dienesta lēmumu nodokļu maksājumu termiņš ir pagarināts vai atlikts saskaņā ar likuma "Par nodokļiem un nodevām" 24. panta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kompetences centrs nav grūtībās nonācis, kuram ar tiesas spriedumu ir pasludināts maksātnespējas process vai ar tiesas spriedumu tiek īstenots tiesiskās aizsardzības process, vai ar tiesas lēmumu tiek īstenots ārpustiesas tiesiskās aizsardzības process, uzsākta bankrota procedūra, piemērota sanācija vai mierizlīgums, kura saimnieciskā darbība ir izbeigta vai kurš atbilst normatīvajos aktos maksātnespējas jomā noteiktajiem kritērijiem, lai tam pēc kreditoru pieprasījuma ierosinātu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19.3. apakšpunktu, nodrošinot korektas, aktuālas un skaidras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svītrot vai precizēt norādi uz nonākšanu grūtībās, ņemot vērā, ka nav skaidri saprotama lietderība un pamatojums uz to atsaukties, ņemot vērā, ka tālāk 19.3. apakšpunktā jebkurā gadījumā tiek raksturots tas, kā izpaužas nonākšana grūtībās;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izslēgt, precizēt vai arī skaidrot atsauci uz sanāciju, izlīgumu, jo šādi maksātnespējas risinājumi nav paredzēti spēkā esošajā Maksātnespējas likumā. Norādām, ka maksātnespējas risinājums - sanācija bija paredzēts Maksātnespējas likumā, kas bija spēkā līdz 2010. gada 31. oktobrim un likumā "Par uzņēmumu un uzņēmējsabiedrību maksātnespēju". Kā arī nepieciešams izslēgt norādi uz ārpustiesas tiesiskās aizsardzības procesu, kurš ir tiesiskās aizsardzības procesa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izvērtēt un precizēt norādi par uzsāktu tiesvedību par pretendenta bankrotu, kura ir neskaidra, ņemot vērā, ka bankrots kā maksātnespējas risinājums attiecināms uz fizisko personu maksātnespējas procesu, savukārt pretendents atbilstoši noteikumu projektam nevar būt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19.3. apakšpunktā izvērtēt, vai ir pamatoti visos gadījumos gadījumos, ja tiek īstenots tiesiskās aizsardzības process, nepiešķirt atbalstu, tai skaitā, vai tas izriet no Eiropas Savienības tiesību aktiem. Nepieciešamības gadījumā lūdzam precizēt 19.3.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kompetences centrs nav grūtībās nonācis, kuram ar tiesas spriedumu ir pasludināts maksātnespējas process vai ar tiesas spriedumu tiek īstenots tiesiskās aizsardzības process, vai ar tiesas lēmumu tiek īstenots ārpustiesas tiesiskās aizsardzības process, uzsākta bankrota procedūra, piemērota sanācija vai mierizlīgums, kura saimnieciskā darbība ir izbeigta vai kurš atbilst normatīvajos aktos maksātnespējas jomā noteiktajiem kritērijiem, lai tam pēc kreditoru pieprasījuma ierosinātu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kas nosaka, ka šo noteikumu 19.3. apakšpunktā minētā prasība tiek pārbaudīta uz komercdarbības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kompetences centrs neatbilst izslēgšanas kritērijiem, kas noteikti Finanšu ministrijas 2021.gada 26.oktobra vadlīnijas Nr.1. “Vadlīnijas informatīvā ziņojuma vai Ministru kabineta noteikumu izstrādei par Eiropas Savienības Atveseļošanas un noturības mehānisma plāna reformas vai investīcijas ieviešanu” 31.pantā;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19.5. apakšpunktā ietverta atsauce uz Finanšu ministrijas 2021. gada 26. oktobra vadlīniju Nr. 1. “Vadlīnijas informatīvā ziņojuma vai Ministru kabineta noteikumu izstrādei par Eiropas Savienības Atveseļošanas un noturības mehānisma plāna reformas vai investīcijas ieviešanu” 31. pantu. Ievērojot to, ka šis dokuments nav juridiski saistošs un tam ir ieteikuma raksturs, lūdzam precizēt noteikumu projekta 19.5. apakšpunktu, svītrojot atsauci uz minēto dokumentu. Tā vietā, ja nepieciešams, lūdzam attiecīgo minēto vadlīniju saturu, kuru nepieciešams padarīt saistošu privātpersonām, pārņemt noteikumu projektā, līdzīgi kā pārņem direktīvu normas vai ietvert līgumā par projekta īstenošanu. Vēršam uzmanību, ka atbilstoši noteikumu Nr. 108 131. punktam noteikumu projektā var ietvert atsauces uz citām noteikumu projekta normām vai tāda paša vai augstāka juridiskā spēka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svītrot noteikumu projekta 71.12. apakšpunktā ietverto atsauci uz Eiropas Komisijas vadlīnijām “Tehniskie norādījumi par principa “nenodarīt būtisku kaitējumu” piemērošanu saskaņā ar Atveseļošanas un noturības mehānisma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kompetences centrs neatbilst izslēgšanas kritērijiem, kas noteikti Komisijas regulas Nr.2018/1046 136.pantā.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 punkta atbilstību CFLA vērtē uz  brīdi, kad CFLA pieņem lēmumu par kompetences centra atbilstību valsts atbalsta normām. Uzņēmuma atbilstību MVU vai lielā uzņēmuma statusam CFLA vērtē uz  brīdi, kad CFLA pieņem lēmumu par sadarbības partnera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punkts pamatā attiecas uz vērtējumu par projekta iesniedzēju, lūdzam šī punkta otro teikumu dzēst. Vienlaikus, tā kā uz atbalsta piešķiršanas brīdi ir jāvērtē arī tas, vai sadarbības partneris nav grūtībās nonācis uzņēmums un atbilstība MVU vai lielā uzņēmuma statusam, lūdzam papildināt noteikumu projekta 24. punktu šādā redakcija "CFLA izvērtē sadarbības partneru atbilstību MVU vai lielā uzņēmuma statusam, to vai uz to neattiecas šo noteikumu 131.punktā ietvertie nosacījumi un valsts atbalsta nosacījumiem uz brīdi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18. punkta atbilstību CFLA vērtē uz  brīdi, kad CFLA pieņem lēmumu par kompetences centra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 punkta atbilstību CFLA vērtē uz  brīdi, kad CFLA pieņem lēmumu par kompetences centra atbilstību valsts atbalsta normām. Uzņēmuma atbilstību MVU vai lielā uzņēmuma statusam CFLA vērtē uz  brīdi, kad CFLA pieņem lēmumu par sadarbības partnera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saprotama noteikumu projekta 20. punkta jēga un mērķis. Norādām, ka nav skaidrs, ar ko valsts atbalsta nosacījumi atšķiras no valsts atbalsta normām un vai attiecībā uz kompetences centriem tiek veikti vairāki atbilstības izvērtējumi (tai skaitā nav skaidra attiecīgā izvērtēšanas kārtība un pamatojums). Tāpat nav skaidrs, attiecībā uz kādiem subjektiem attiecināms izvērtējums par atbilstību MVU vai lielā uzņēmuma statusam un vai šis izvērtējums atšķiras no iepriekš minētajiem izvērtējumiem. Attiecīgi lūdzam atbilstoši precizēt noteikumu projektu un sniegt pamatotu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18. punkta atbilstību CFLA vērtē uz  brīdi, kad CFLA pieņem lēmumu par kompetences centra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pētniecības projektu izskatīšanas un izvērtēšanas kompetences centrs iesniedz līguma grozījumus CFLA, iesniedzot sadarbības partneru sarakstu ar pētniecības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attiecībā uz terminu "līgums" un "līgums par projekta īstenošanu", nepieciešamības gadījumā atrunājot attiecīgu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vārda lietojums “līgums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CFLA izvērtē sadarbības partneru atbilstību mazo – arī mikro, vidējo  un lielo komersantu statusam, to vai uz to neattiecas šo noteikumu 122.punktā ietvertie nosacījumi un komercdarbības atbalsta nosacījumiem uz brīdi, kad tiek pieņemts lēmumus par sadarbības partnera atbilstību komercdarbības atbalsta nosacījumiem. CFLA, piešķirot komercdarbības atbalstu sadarbības partnerim, pārbauda, vai sadarbības partnerim Latvijas Republikā nav nodokļu parādi, kas kopsummā pārsniedz 1000 euro, tajā skaitā valsts sociālās apdrošināšanas obligāto iemaksu parādi.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23. punkta skaidri neizriet, vai paredzēts piemērot noteikumu projekta 18.2. apakšpunktā ietverto izņēmumu par nodokļu maksājumiem, kuru segšanai ir piešķirts samaksas termiņa pagarinājums vai ir noslēgta vienošanās par labprātīgu nodokļu samaksu. Attiecīgā gadījumā lūdzam atbilstoši papildināt noteikumu projekta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CFLA izvērtē sadarbības partneru atbilstību uz brīdi, kad tiek pieņemts lēmumus par sadarbības partnera atbilstību komercdarbības atbalsta nosacījumiem. CFLA pārbauda un nepiešķir komercdarbības atbalstu, ja sadarbības partnerim Latvijas Republikā ir nodokļu parādi, tajā skaitā valsts sociālās apdrošināšanas obligāto iemaksu parādi, kas kopsummā pārsniedz 150 euro, izņemot nodokļu maksājumus, kam ar Valsts ieņēmumu dienesta lēmumu nodokļu maksājumu termiņš ir pagarināts vai atlikts saskaņā ar likuma "Par nodokļiem un nodevām" 24. panta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CFLA izvērtē sadarbības partneru atbilstību valsts atbalsta nosacījumiem uz brīdi, kad tiek pieņemts lēmumus par sadarbības partnera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saprotama noteikumu projekta 24. punkta jēga un mērķis. Proti, nav skaidrs, ar ko valsts atbalsta nosacījumi atšķiras no valsts atbalsta normām un vai attiecībā uz sadarbības partneriem tiek veikti vairāki atbilstības izvērtējumi (tai skaitā nav skaidra attiecīgā izvērtēšanas kārtība un pamatojums). Attiecīgi lūdzam atbilstoši precizēt noteikumu projekta 24. punktu, nodrošinot skaidru kārtību un nosacījumu sadarbības partneru piesaistei un tā atbilstības izvērtējumam.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CFLA izvērtē sadarbības partneru atbilstību uz brīdi, kad tiek pieņemts lēmumus par sadarbības partnera atbilstību komercdarbības atbalsta nosacījumiem. CFLA pārbauda un nepiešķir komercdarbības atbalstu, ja sadarbības partnerim Latvijas Republikā ir nodokļu parādi, tajā skaitā valsts sociālās apdrošināšanas obligāto iemaksu parādi, kas kopsummā pārsniedz 150 euro, izņemot nodokļu maksājumus, kam ar Valsts ieņēmumu dienesta lēmumu nodokļu maksājumu termiņš ir pagarināts vai atlikts saskaņā ar likuma "Par nodokļiem un nodevām" 24. panta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10 darbdienu laikā pēc šo noteikumu 11. punktā minētā līguma noslēgšanas iesniedz CFLA plānoto maksājuma pieprasījumu iesniegšanas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aizstāt ar vārdiem “Kompetences centrs”, ņemot vērā iepriekš tekstā lietoto terminoloģiju. Attiecīgu precizējumu lūdzu veikt arī tālāk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Kompetences centrs 10 darbdienu laikā pēc šo noteikumu 11. punktā minētā līguma noslēgšanas iesniedz CFLA plānoto maksājuma pieprasījumu iesniegšanas grafiku.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Atveseļošanās fonda finansējumu 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30.1. apakšpunktu salāgot ar noteikumu projekta 8. punktu, no kura pēc būtības izriet, ka 5.1.1.2.i investīcijas atbalstu sniedz ierobežotam projektu iesniedzēju lokam, kas noteikti šo noteikumu 14.punktā (t.i., kompetences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30.punts nosaka kam var tik piešķirts atbalsts 5.1.1.2.i investīcijas ietvaros un tie var būt gan sadarbības partneri, gan kompetence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Atveseļošanas fonda finansējumu 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kompetences centram veidotās pētniecības projektu koordinācijai, tai skaitā sadarbības veicināšanai, informācijas un zināšanu kopīgošanai, kā arī kompetences centra projekta vadības izmaksu segšanai. Finansējumu 5.1.1.2.i investīcijas ietvaros šajā punktā minētajām darbībām sniedz saskaņā ar Komisijas 2013. gada 18.decembra Regulas (ES) Nr. 1407/2013 par Līguma par Eiropas Savienības darbību 107. un 108. panta piemērošanu de minimis atbalstam (Dokuments attiecas uz EEZ) (turpmāk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6. panta 1. punktu lūdzam noteikumu projektā atsaucē uz šo regulu norādīt arī par šīs regulas publikāciju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noteikuma 117. punktu, kur ir iekļauta nepieciešamā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Pirms atbalsta sniegšanas saskaņā ar Komisijas regulu Nr. 1407/2013 CFLA pārliecinās, ka finansējuma saņēmējs trīs fiskālo gadu laikā nav sasniedzis minētās regulas 3. panta 2. punktā noteikto de minimis atbalsta ierobežojumu – 200 000 euro. CFLA par to pārliecinās saskaņā ar minētās regulas 6.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kompetences centram veidotās pētniecības projektu koordinācijai, tai skaitā sadarbības veicināšanai, informācijas un zināšanu kopīgošanai, kā arī kompetences centra projekta vadības izmaksu segšanai. Finansējumu investīcijas ietvaros šajā apakšpunktā minētajām darbībām sniedz saskaņā ar Komisijas 2013. gada 18.decembra Regulas (ES) Nr. 1407/2013 par Līguma par Eiropas Savienības darbību 107. un 108. panta piemērošanu de minimis atbalstam (Eiropas Savienības Oficiālais Vēstnesis, 2013. gada 24. decembris, Nr. L 352) 3.pantu (turpmāk –Komisijas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kompetences centram veidotās pētniecības projektu koordinācijai, tai skaitā sadarbības veicināšanai, informācijas un zināšanu kopīgošanai, kā arī kompetences centra projekta vadības izmaksu segšanai. Finansējumu 5.1.1.2.i investīcijas ietvaros šajā punktā minētajām darbībām sniedz saskaņā ar Komisijas 2013. gada 18.decembra Regulas (ES) Nr. 1407/2013 par Līguma par Eiropas Savienības darbību 107. un 108. panta piemērošanu de minimis atbalstam (Dokuments attiecas uz EEZ) (turpmāk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30.2. apakšpunktā ietverto norādi uz šo punktu ("šajā punktā") aizstāt ar norādi "šajā apakšpunktā", ņemot vērā, ka atbalstu 30.1. apakšpunktā minētajām darbībām sniedz saskaņā ar Komisijas 2014. gada 17. jūnija Regulas (ES) Nr. 651/2014, ar ko noteiktas atbalsta kategorijas atzīst par saderīgām ar iekšējo tirgu, piemērojot Līguma 107. un 108. pantu (turpmāk - regula Nr. 651/2014). Alternatīvi lūdzam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3.sadaļas “attiecināmās un neattiecināmās izmākas” 38.1.apakšpunktu, kut pēdējā teikuma daļa pasaka, ka “[…] Finansējumu šajā apakšpunktā minētajām darbībām sniedz saskaņā ar Komisijas regulu Nr. 651/2014 25.pantu: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kompetences centram veidotās pētniecības projektu koordinācijai, tai skaitā sadarbības veicināšanai, informācijas un zināšanu kopīgošanai, kā arī kompetences centra projekta vadības izmaksu segšanai. Finansējumu investīcijas ietvaros šajā apakšpunktā minētajām darbībām sniedz saskaņā ar Komisijas 2013. gada 18.decembra Regulas (ES) Nr. 1407/2013 par Līguma par Eiropas Savienības darbību 107. un 108. panta piemērošanu de minimis atbalstam (Eiropas Savienības Oficiālais Vēstnesis, 2013. gada 24. decembris, Nr. L 352) 3.pantu (turpmāk –Komisijas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kompetences centram veidotās pētniecības projektu koordinācijai, tai skaitā sadarbības veicināšanai, informācijas un zināšanu kopīgošanai, kā arī kompetences centra projekta vadības izmaksu segšanai. Finansējumu investīcijas ietvaros šajā apakšpunktā minētajām darbībām sniedz saskaņā ar Komisijas 2013. gada 18.decembra Regulas (ES) Nr. 1407/2013 par Līguma par Eiropas Savienības darbību 107. un 108. panta piemērošanu de minimis atbalstam (Dokuments attiecas uz Eiropas Ekonomiskas zonas valstīm) 3.pantu (turpmāk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6. panta 1. punktu, atsaucoties uz minēto regulu noteikumu projektā, lūdzam atsaucē norādīt arī šīs regulas publikācija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kompetences centram veidotās pētniecības projektu koordinācijai, tai skaitā sadarbības veicināšanai, informācijas un zināšanu kopīgošanai, kā arī kompetences centra projekta vadības izmaksu segšanai. Finansējumu investīcijas ietvaros šajā apakšpunktā minētajām darbībām sniedz saskaņā ar Komisijas 2013. gada 18.decembra Regulas (ES) Nr. 1407/2013 par Līguma par Eiropas Savienības darbību 107. un 108. panta piemērošanu de minimis atbalstam (Eiropas Savienības Oficiālais Vēstnesis, 2013. gada 24. decembris, Nr. L 352) 3.pantu (turpmāk –Komisijas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Atbalsts tiek sniegts tādām kompetences centra projekta iesnieguma darbībām, kas tiek uzsāktas pēc kompetences centra projekta iesnieguma  iesniegšanas dienas Vadības informācijas sistēmā, ko vērtē EM. Izmaksu attiecināmība sākas no kompetences centra projekta iesnieguma iesniegšanas dienas Vadības informācijas sistēmā, ko vērtē 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 33. un 51. punktā nodrošināt, ka nedublējas normas, kas paredz to, kurā brīdī uzsākamas projektu aktivitātes (var tikt sākta projekta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skaidrot, ka šis punkts attiecās uz kompetences centra darbību attiecināmību, 33.punkts attiesās uz sadarbības partneru pētniecības projektu izmaksu attiecināmību, 51.punkts attiesās uz kompetences centra projekta īstenošanas termiņu līdz 2026.gada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Atbalsts tiek sniegts tādām kompetences centra projekta iesnieguma darbībām, kas tiek uzsāktas pēc kompetences centra projekta iesnieguma  iesniegšanas dienas Vadības informācijas sistēmā, ko vērtē nozares ministrija. Izmaksas ir attiecināmas no kompetences centra projekta iesnieguma iesniegšanas dienas Vadības informācijas sistēmā, ko vērtē nozares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Kompetences centrs pirmo projektu atlases padomes sēdi var organizēt pēc kompetences centra projekta iesnieguma iesniegšanas dienas Vadības informācijas sistēmā, ko vērtē 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32. punktu, skaidrojot, ko konkrēti vērtē Ekonomikas ministrija un kāds var būt šā vērtējuma rezultāts. Tāpat līdzīgi lūdzam precizēt citas noteikumu projekta vienības, kur atrodamas līdzīgas vispārīgas norādes, ka institūcija (Ekonomikas ministrija vai Centrālā finanšu un līgumu aģentūra ko vērtē, piemēram, noteikumu projekta 30.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anotācijā skaidrot noteikumu projekta 32. punkta juridisko slodzi, ņemot vērā, ka sēdes organizēšana pēc projektu iesnieguma iesniegšanas dienas ir kompetences centra izvēle, proti, nav skaidrs, vai mērķis ir paredzēt, ka šāda sēde nedrīkst tikt organizēta, pirms minētā iesnieguma iesniegšanas. Nepieciešamības gadījumā lūdzam attiecīgi precizēt noteikumu projekta 32.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darbības attiecībā uz projekta pieteikuma vērtēšanu minētas 16.punktā.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Atbalsts tiek sniegts tikai tādām pētniecības projekta iesnieguma darbībām, kas tiek uzsāktas pēc saraksta par atbalstīto  pētniecības projekta iesnieguma virzību uz CFLA iesniegšanas dienas Vadības informācijas sistēmā, ko vērtē CFLA. Šo noteikumu 108. un 109.punktā minēto atbalsta apvienošanas gadījumos, pētniecības projekta uzsākšana iespējama, ja visās plānotajās atbalsta programmās ir iesniegts projekta iesniegums. Ja pētniecības projekts ir uzsākts bet nav iesniegts projekta iesniegums kādā no atbalsta programmām, tad pētniecības projekts nav atbalstāms.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ievēroti stimulējošās ietekmes nosacījumi, vēršam uzmanību, ka nebūs pietiekoši iesniegt tikai sarakstu par atbalstītajiem pētniecības projektiem, bet ir nepieciešams iesniegt arī pētniecības projekta iesniegumus un tiem pievienoto dokumentāciju. Lūdzu atbilstoši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Atbalsts tiek sniegts tikai tādām pētniecības projekta iesnieguma darbībām, kas tiek uzsāktas pēc atbalstīto pētniecības projekta iesnieguma saraksta kopā ar pētniecības projekta pieteikumiem un pamatojošajiem dokumentiem iesniegšanas dienas Vadības informācijas sistēmā, ko kompetences centrs iesniedz vērtēšanai CFLA. Šo noteikumu 107. un 108.punktā minēto atbalsta apvienošanas gadījumos, pētniecības projekta uzsākšana iespējama, ja visās plānotajās atbalsta programmās ir iesniegts projekta iesniegums. Ja pētniecības projekts ir uzsākts bet nav iesniegts projekta iesniegums kādā no atbalsta programmām, tad pētniecības projekts nav atbalstāms.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Atbalsts tiek sniegts tikai tādām pētniecības projekta iesnieguma darbībām, kas tiek uzsāktas pēc saraksta par atbalstīto  pētniecības projekta pieteikuma virzību uz CFLA iesniegšanas dienas Vadības informācijas sistēmā, ko vērtē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pasākumā attiecībā uz sadarbības partneru projektiem ir pieļauta atbalsta kumulācija, lūdzam šo punktu papildināt ar nosacījumiem, kas nodrošina atbalsta stimulējošās ietekmes ievērošanu, proti, piemēram, ka šajos gadījumos darbu pie projekta var uzsākt tikai tad, ja visās plānotajās atbalsta programmās ir iesniegts projekta pieteikums. Vienlaikus lūdzam papildināt noteikumu projektu ar nosacījumu, ka gadījumos, ja darbības projektā jau ir uzsāktas, viss projekts nav atbalstāms.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Atbalsts tiek sniegts tikai tādām pētniecības projekta iesnieguma darbībām, kas tiek uzsāktas pēc atbalstīto pētniecības projekta iesnieguma saraksta kopā ar pētniecības projekta pieteikumiem un pamatojošajiem dokumentiem iesniegšanas dienas Vadības informācijas sistēmā, ko kompetences centrs iesniedz vērtēšanai CFLA. Šo noteikumu 107. un 108.punktā minēto atbalsta apvienošanas gadījumos, pētniecības projekta uzsākšana iespējama, ja visās plānotajās atbalsta programmās ir iesniegts projekta iesniegums. Ja pētniecības projekts ir uzsākts bet nav iesniegts projekta iesniegums kādā no atbalsta programmām, tad pētniecības projekts nav atbalstāms.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Atveseļošanās fonda finansējumu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nedrīkst tikt atbalstītas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Atveseļošanas fonda finansējumu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programmu nebūtiskai funkcionalitātes papildināšanai;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noteikumu projekta anotācijā skaidrot (nepieciešamības gadījumā piemērveidā), kas ir programmu nebūtiska funkcionalitātes papildināšana, jo norāde uz būtiskumu ir pārāk vispārīga un subjektīva.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esošo programmu papildināšana ar jaunu funkcionalitāti lietotājiem;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Maksimālais finansējuma apjoms šo noteikumu 38.2., 38.3. un 38.4. apakšpunktā minētajām darbībām nepārsniedz 200 000 euro trīs gadu periodā vienam kompetences centram, ievērojot Komisijas regulas Nr.  1407/2013 3. panta 2. punktā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38.4.punktā dota atsauce uz šo noteikumu 38.1.10.punktu, kas attiecas uz sadarbības partneri, nevis kompetences centru. Līdz ar to lūdzam dzēst šo noteikumu 36.punktā atsauci uz 38.4.punktu.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Maksimālais finansējuma apjoms šo noteikumu 38.2., 38.3. un 38.4. apakšpunktā minētajām darbībām nepārsniedz 200 000 euro trīs gadu periodā vienam kompetences centram, ievērojot Komisijas regulas Nr.  1407/2013 3. panta 2. punktā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skaidrībai, lūdzam šo punktu papildināt ar informāciju, ka finansējuma limits 200 000 euro trīs gadu periodā vienam kompetences centram ir jāvērtē viena vienota uzņēmuma līmenī atbilstoši Komisijas regulas Nr. 1407/2013 2. panta 2.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Attiecināmās un neattiecināmās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paredzēt vienkāršoto izmaksu piemērošanu Kompetences centra (finansējuma saņēmēja) projekta vadības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piemērošanu plānots ieviest 5.1.1.2.i investīcijas ietvaros, ko iekļaus atlikušā finansējuma MK noteikumos. Iespēju robežās tiks izvērtēta iespēja veikt grozījumus noteikumos, iekļaujot vienkāršoto izmaksu piemērošanu šajos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Attiecināmās un neattiecināmās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Attiecināmās un neattiecināmās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no AF netiek segtas PVN izmaksas, t.sk. skaidri noteikt, kurš PVN izmaksas segs.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noteikumu 48.3. apakšpunkts nosaka, ka nav attiecināms pievienotās vērtības nodoklis, muitas nodokļi, nodevas un soda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Attiecināmās un neattiecināmās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investīcijas ietvaros īstenojamo pētniecības projektu un tehnoloģiski ekonomisko priekšizpēšu attiecināmās izmaksas  sadarbības partneriem, kuri piedalās pētījumu īstenošanā ar to valdījumā vai īpašumā esošo mantu vai cilvēkresursiem (izņemot gadījumus, kad šo noteikumu 38.1.1., 38.1.2., 38.1.3., 38.1.4., 38.1.5., 38.1.6., 38.1.7., 38.1.8., 38.1.9 un 38.1.10.apakšpunktā noteikts citādi) (izmaksas ir attiecināmas tikai tiktāl, cik tās attiecas uz konkrēto projektu). Finansējumu šajā apakšpunktā minētajām darbībām sniedz saskaņā ar Komisijas regulu Nr. 651/2014 25.pantu: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3.3. apakšpunktu lūdzam noteikumu projekta 38.1. apakšpunktā nedublēt noteikumu projekta 25.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sadarbības partneriem,  izņemot gadījumus, kad šo noteikumu 36.1.1., 36.1.2., 36.1.3., 36.1.4., 36.1.5., 36.1.6., 36.1.7., 36.1.8., 36.1.9 un 36.1.10.apakšpunktā noteikts citādi. Izmaksas ir attiecināmas tikai tiktāl, cik tās attiecas uz konkrēto pētniecības projektu. Finansējumu šajā apakšpunktā minētajām darbībām sniedz saskaņā ar Komisijas regulu Nr. 651/2014 25.pantu;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investīcijas ietvaros īstenojamo pētniecības projektu un tehnoloģiski ekonomisko priekšizpēšu attiecināmās izmaksas  sadarbības partneriem, kuri piedalās pētījumu īstenošanā ar to valdījumā vai īpašumā esošo mantu vai cilvēkresursiem (izņemot gadījumus, kad šo noteikumu 38.1.1., 38.1.2., 38.1.3., 38.1.4., 38.1.5., 38.1.6., 38.1.7., 38.1.8., 38.1.9 un 38.1.10.apakšpunktā noteikts citādi) (izmaksas ir attiecināmas tikai tiktāl, cik tās attiecas uz konkrēto projektu). Finansējumu šajā apakšpunktā minētajām darbībām sniedz saskaņā ar Komisijas regulu Nr. 651/2014 25.pantu: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38.1. apakšpunktā uzskaitītie šo noteikumu apakšpunkti neparedz regulējumu, kā iesaistās pētījumu īstenošanā sadarbības partneri. Attiecīgi lūdzam atbilstoši precizēt 38.1.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sadarbības partneriem,  izņemot gadījumus, kad šo noteikumu 36.1.1., 36.1.2., 36.1.3., 36.1.4., 36.1.5., 36.1.6., 36.1.7., 36.1.8., 36.1.9 un 36.1.10.apakšpunktā noteikts citādi. Izmaksas ir attiecināmas tikai tiktāl, cik tās attiecas uz konkrēto pētniecības projektu. Finansējumu šajā apakšpunktā minētajām darbībām sniedz saskaņā ar Komisijas regulu Nr. 651/2014 25.pantu;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investīcijas ietvaros īstenojamo pētniecības projektu un tehnoloģiski ekonomisko priekšizpēšu attiecināmās izmaksas  sadarbības partneriem, kuri piedalās pētījumu īstenošanā ar to valdījumā vai īpašumā esošo mantu vai cilvēkresursiem (izņemot gadījumus, kad šo noteikumu 38.1.1., 38.1.2., 38.1.3., 38.1.4., 38.1.5., 38.1.6., 38.1.7., 38.1.8., 38.1.9 un 38.1.10.apakšpunktā noteikts citādi) (izmaksas ir attiecināmas tikai tiktāl, cik tās attiecas uz konkrēto projektu). Finansējumu šajā apakšpunktā minētajām darbībām sniedz saskaņā ar Komisijas regulu Nr. 651/2014 25.pantu: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skaidri nosakot, ka visas šajā normā uzskaitītās normas ir attiecināmas, ciktāl tās attiecas uz konkrētā pētniecības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sadarbības partneriem,  izņemot gadījumus, kad šo noteikumu 36.1.1., 36.1.2., 36.1.3., 36.1.4., 36.1.5., 36.1.6., 36.1.7., 36.1.8., 36.1.9 un 36.1.10.apakšpunktā noteikts citādi. Izmaksas ir attiecināmas tikai tiktāl, cik tās attiecas uz konkrēto pētniecības projektu. Finansējumu šajā apakšpunktā minētajām darbībām sniedz saskaņā ar Komisijas regulu Nr. 651/2014 25.pantu;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darba samaksa Darba likuma 59. panta izpratnē šo noteikumu 30. apakšpunktā minēto atbalstāmo darbību veikšanai. Atlīdzība par darba veikšanu tiek noteikta samērīgi, ņemot vērā darba apjomu un specifiku un tiešās personāla izmaksas iesaistītajiem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38.1.1. apakšpunktā ietvertais pienākums atlīdzību noteikt samērīgu neatbilst likumprojektā ietvertajam deleģējumam (pilnvarojumam), kas neparedz pilnvarojumu noteikt atlīdzības apmēru par darba veikšanu, bet gan pieļaujams ir paredzēt izmaksu attiecināmības nosacījumus. Attiecīgi lūdzam atbilstoši precizēt 38.1.1. apakšpunktu, norādot apstākļus, kādos izmaksas par darba samaksu (tās apmērs) būs attiecināmas. Tāpat līdzīgi lūdzam precizēt vai svītrot noteikumu projekta 46.2. apakšpunktā ietverto norādi, ja darbu pētījumā veic pamatdarba laikā, par attiecīgu stundu skaitu samazina pamatdarba slodzi un nepieciešamības gadījumā citas noteikumu projekta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minētajā apakšpunktā ietvertie kritēriji darba samaksas noteikšanai ir neskaidri (nav saprotama norāde par tiešām personāla izmaksām) un dublē noteikumu projekta 49. punktu. Attiecīgi lūdzam precizēt minētos kritērijus, piemēram, paredzot maksimālo izmaksu - atlīdzības - apmēru, kas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36.1.1. darba samaksa Darba likuma 59. panta izpratnē šo noteikumu 30.1. apakšpunktā minēto atbalstāmo darbību veikšanai. Atlīdzība par darba veikšanu tiek noteikta samērīgi, ņemot vērā darba apjomu un specifiku un tiešās personāla izmaksas iesaistītajiem speciālistiem;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darba samaksa Darba likuma 59. panta izpratnē šo noteikumu 31.1. apakšpunktā minēto atbalstāmo darbību veikšanai. Atlīdzība par darba veikšanu tiek noteikta samērīgi, ņemot vērā darba apjomu un specifiku un tiešās personāla izmaksas iesaistītajiem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visām izmaksām, kas nepieciešamas, lai sasniegtu OPERATIONAL ARRANGEMENTS noteiktos atskaites punktus un mērķus, jābūt iekļautām Atveseļošanas fonda plāna izmaksās/aprēķinos, kas tika apstiprināti no Eriopas Komisijas puses. Atbilstoši Eiropas Komisijas sniegtajai informācijai, iestāžu esošo darbinieku tekošās atalgojuma izmaksas nav finansējamas no Atveseļošanas fonda plāna finansējuma, jo Atveseļošanas fonda plāna finansējums nav paredzēts iestādes ikdienas funkciju izmaksu segšanai. Ja Atveseļošanas fonda plāna ietvaros tiek īstenots projekts/reforma, kura īstenošana nav tieši saistīta ar iestādes ikdienas procesiem un funkcijām, šīs funkcijas ir nodalāmas, kā arī darbiniekam Atveseļošanas fonda plāna finansēta projekta/reformas ietvaros nāksies veikt pienākumus, kas nav viņa ikdienas pienākumu ietvaros, iestāde var vērtēt projekta/reformas vadības un īstenošanas personāla atalgojuma izmaksas segt no Atveseļošanas fonda plāna līdzekļiem, vienlaikus nodrošinot paredzēto mērķu un atskaites punktu atbilstošu sasniegšanu noteiktajā apmērā. Nodarbinātības formu un veidu iestāde organizē atbilstoši iestādes ierastajai kārtībai un Darba likumam. Kā arī atgādinām, ka specifiski attiecināmības jautājumi individuāli ir jāskaņo ar Eiropas Komisiju. Ņemot vērā sniegto skaidrojumu, kā arī dažādos reformu/investīciju ieviešanas modeļus un to dažādo specifiku, lūdzam ministrijai izvērtēt sniegto skaidrojumu un piemērot atbilstošāko no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38.1.1.apakšpunktā ir iekļautas projekta īstenošanas izmaksas, kas saistītas ar konkrēta projekta īstenošanu. nevis ikdienas izmaksas. Vadības izmaksas ir attiecināmas un funkciju veikšanu, lai nodrošinātu projekta īstenošanu un ieviešanu. Noteikumu projektā iekļautās personāla izmaksas nav saistītas ar ikdienas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vērst uzmanību, ka 28.10.2021. un 18.05.022. no EK tika saņemti komentāri par MK noteikumu projektu, un ieteikums netiks lūgts izņemt vadības izmaksas, kas saistītas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36.1.1. darba samaksa Darba likuma 59. panta izpratnē šo noteikumu 30.1. apakšpunktā minēto atbalstāmo darbību veikšanai. Atlīdzība par darba veikšanu tiek noteikta samērīgi, ņemot vērā darba apjomu un specifiku un tiešās personāla izmaksas iesaistītajiem speciālistiem;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38.1.5. telpu, instrumentu, iekārtu un to aprīkojuma nomas maksa, ciktāl tos izmanto pētniecības vai tehnoloģiski ekonomiskās priekšizpētes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neparedzēt instrumentu, iekārtu un to aprīkojuma nomu, ņemot vērā, ka šobrīd notiek sarakste ar Valsts ieņēmumu dienestu par šāda veida izmaksām un pastāv liels netbilstoši veikto izdevumu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panākt vienošanās par esošā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36.1.5. telpu, instrumentu, iekārtu un to aprīkojuma nomas maksa, ciktāl tos izmanto pētniecības vai tehnoloģiski ekonomiskās priekšizpētes darbībām. Attiecināmā instrumentu, iekārtu un to aprīkojuma mēneša nomas maksa tiek pielīdzināta amortizācijas izmaksām, kādas tās būtu, ja instrumenti, iekārtas un to aprīkojums būtu sadarbības partnera īpašumā. Izmaksām jāpiemēro tādu pašu nolietojuma aprēķināšanas metodi kā nomnieka īpašumā esošiem pamatlīdzekļiem. Sadarbības partneriem jāiesniedz attiecīgie dokumenti, kas apliecina nomāto instrumentu, iekārtu un to aprīkojuma tirgus vērtību;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38.1.6. plānotās materiālu (fizikālie, bioloģiskie, ķīmiskie un citi materiāli, izmēģinājuma dzīvnieki, reaktīvi, ķimikālijas, laboratorijas trauki, medikamenti pētniecībai), zinātniskās literatūras un mazvērtīgā inventāra iegādes izmaksas, tai skaitā piegādes izmaksas, ciktāl tos izmanto pētniecības darbību vai tehnoloģiski ekonomiskās priekšizpētes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pamatotu skaidrojumu, vai 38.1.4. apakšpunktā minētā izmantošana tehnoloģiski ekonomiskās priekšizpētes īstenošanā atbilst 38.1.4. apakšpunktā minētajai izmantošanai pētniecības vai tehnoloģiski ekonomiskās priekšizpētes darbībām. Attiecīgā gadījumā lūdzam precizēt noteikumu projektu, nodrošinot vienveidīgu tiesību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tehnoloģiski ekonomiskās priekšizpēte ietver sevī projekta potenciāla novērtējumu un analīzi, kā arī nosakot tā īstenošanai vajadzīgos resursus un to pielietojumu. EM ieskatā 38.1.4. un 38.1.6.apakšpunktā minētā izmaksas atbilst izmantošanai pētniecības vai tehnoloģiski ekonomiskās priekšizpētes iespējamajām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36.1.6. plānotās materiālu - fizikālie, bioloģiskie, ķīmiskie un citi materiāli, izmēģinājuma dzīvnieki, reaktīvi, ķimikālijas, laboratorijas trauki, medikamenti pētniecībai -, zinātniskās literatūras un mazvērtīgā inventāra iegādes izmaksas, tai skaitā piegādes izmaksas, ciktāl tos izmanto pētniecības darbību vai tehnoloģiski ekonomiskās priekšizpētes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38.1.7. izmaksas par patentiem, ciktāl tās attiecas uz konkrētā pētniecības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šo punktu precizēt tā, lai viennozīmīgi ir skaidrs, ka atbalstu sniedz tikai tādām ar patentu iegādi saistītām izmaksām, kas minētas regulas Nr.651/2014 25.panta 3.d)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36.1.7. izmaksas par patentiem, ciktāl tās attiecas uz konkrētā pētniecības projekta īstenošanu, kas minētas Komisijas regulas Nr.651/2014 25.panta 3.punkta  “d” apakšpunktā;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38.1.7. izmaksas par patentiem, ciktāl tās attiecas uz konkrētā pētniecības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38.1.7. apakšpunktā minētās izmaksas kā 38.1.8. apakšpunktā minētās izmaksas daļēji dublējošas.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38.1.8. apakšpunktā minētas tieši amortizācijas izmaksas saistībā ar patentiem un licencēm. Savukārt 38.1.7.apakšpunktā runa iet patentiem, kas iegādāti no ārējiem avotiem godīgas konkurences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36.1.7. izmaksas par patentiem, ciktāl tās attiecas uz konkrētā pētniecības projekta īstenošanu, kas minētas Komisijas regulas Nr.651/2014 25.panta 3.punkta  “d” apakšpunktā;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38.1.8. pētniecības projektu īstenotāju īpašumā esošo telpu, instrumentu, iekārtu un to aprīkojuma, patentu un licenču amortizācijas izmaksas, ciktāl tos izmanto pētījumā, tai skaitā finanšu nomā iegādāto iekārtu amortizācijas izmaksas. Iekārtu amortizācijai piemēro tādu pašu nolietojuma aprēķināšanas metodi kā nomnieka īpašumā esošiem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atbalsts no valsts, pašvaldības, Eiropas Savienības vai citiem publiskajiem līdzekļiem šī vai cita atbalsta pasākuma vai projekta ietvaros. Patentu un licenču amortizācijas izmaksas var būt attiecināmas tikai tad, ja tās iegādātas pēc projekta iesnieguma iesniegšanas. Ja laiks, kamēr telpas, instrumentus, iekārtas, patentus un licences izmanto pētījumā, neaptver visu attiecīgo telpu, instrumentu, iekārtu, patentu un licenču lietderīgās lietošanas laiku, par attiecināmajām izmaksām uzskata tikai tādas amortizācijas izmaksas, kas atbilst pētniecības projekta termiņam, un tās aprēķina saskaņā ar labu grāmatvedības praksi, bet nepārsniedz normatīvajos aktos uzņēmumu ienākuma nodokļa jomā noteiktās pamatlīdzekļu nolietojuma likmes (neattiecinot šajos normatīvajos aktos minētos koeficientus pamatlīdzekļu paātrinātai norakstīšanai).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38.1.8. apakšpunktā neatsaukties uz labu grāmatvedības praksi vai izdarīt atsauci uz normatīvajiem aktiem, kur attiecīgā prakse tiek skaidrota.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vārdu savienojums “labu grāmatvedības praksi”.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pētniecības projektu īstenotāju īpašumā esošo telpu, instrumentu, iekārtu un to aprīkojuma, patentu un licenču amortizācijas izmaksas, ciktāl tos izmanto pētījumā, tai skaitā finanšu nomā iegādāto iekārtu amortizācijas izmaksas. Iekārtu amortizācijai piemēro tādu pašu nolietojuma aprēķināšanas metodi kā nomnieka īpašumā esošiem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atbalsts no valsts, pašvaldības, Eiropas Savienības vai citiem publiskajiem līdzekļiem šī vai cita atbalsta pasākuma vai projekta ietvaros. Patentu un licenču amortizācijas izmaksas var būt attiecināmas tikai tad, ja tās iegādātas pēc projekta iesnieguma iesniegšanas. Ja laiks, kamēr telpas, instrumentus, iekārtas, patentus un licences izmanto pētījumā, neaptver visu attiecīgo telpu, instrumentu, iekārtu, patentu un licenču lietderīgās lietošanas laiku, par attiecināmajām izmaksām uzskata tikai tādas amortizācijas izmaksas, kas atbilst pētniecības projekta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38.1.9. apdrošināšanas (veselības, dzīvības, transportlīdzekļu, īpašuma, iekārtu, civiltiesiskās atbildības u. c.) izmaksas uz pētniecības projekta īstenošanas laiku, kuru nepieciešamību nosaka Latvijas Republikas normatīvie akti. Ja pētniecības projekts neaptver visu attiecīgās apdrošināšanas darbības laiku, attiecināmajās izmaksās iekļauj tādu daļu no apdrošināšanas izmaksām, kas atbilst pētniecības projekta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108 137. punktu lūdzam izdarīt korektu atsauci uz normatīvajiem aktiem noteiktā jomā, izdarot atsauci uz attiecīgo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36.1.9. apdrošināšanas  - veselības, dzīvības, transportlīdzekļu, īpašuma, iekārtu, civiltiesiskās atbildības un citas - izmaksas uz pētniecības projekta īstenošanas laiku bez uzkrājuma veidošanas un iekļaušanas līgumā. Ja pētniecības projekts neaptver visu attiecīgās apdrošināšanas darbības laiku, attiecināmajās izmaksās iekļauj tādu daļu no apdrošināšanas izmaksām, kas atbilst pētniecības projekta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38.1.9. apdrošināšanas  - veselības, dzīvības, transportlīdzekļu, īpašuma, iekārtu, civiltiesiskās atbildības u. c - izmaksas uz pētniecības projekta īstenošanas laiku. Ja pētniecības projekts neaptver visu attiecīgās apdrošināšanas darbības laiku, attiecināmajās izmaksās iekļauj tādu daļu no apdrošināšanas izmaksām, kas atbilst pētniecības projekta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saskatāma sasaiste, kā dzīvības apdrošināšana ir saistīta ar pētniecības projekta īstenošanu. Ja tiek noslēgts dzīvības adprošināšanas līgums (polise) ar uzkrājumu, tad apdrošināšanas summu nav pamatoti attiecināt no projekta finansējuma. Lūdzu izvērtēt un precizēt noteikumu projekta 38.1.9.apakšpunktu.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36.1.9. apdrošināšanas  - veselības, dzīvības, transportlīdzekļu, īpašuma, iekārtu, civiltiesiskās atbildības un citas - izmaksas uz pētniecības projekta īstenošanas laiku bez uzkrājuma veidošanas un iekļaušanas līgumā. Ja pētniecības projekts neaptver visu attiecīgās apdrošināšanas darbības laiku, attiecināmajās izmaksās iekļauj tādu daļu no apdrošināšanas izmaksām, kas atbilst pētniecības projekta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38.1.10. citu ārējo pakalpojumu izmaksas, kurus sadarbības partneris iepērk no trešajām personām, ja attiecīgie pakalpojumi tiek izmantoti tikai pētniecības darbībai vai tehniski ekonomiskās priekšizpētes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normu, lai nodrošinātu atbilstību kādam no Komisijas regulas Nr. 651/2014 25. panta 3. punktā noteiktajiem attiecināmo izmaksu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36.1.10. ārējo pakalpojumu izmaksas - juridiskie, grāmatvedības, testēšanas un izstrādes, projektu vadības, lietvedības un tulkošanas pakalpojumi, kurus sadarbības partneris iepērk no trešajām personām, ja attiecīgie pakalpojumi tiek izmantoti tikai pētniecības darbībai vai tehniski ekonomiskās priekšizpētes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neparedzētie izdevumi šo noteikumu 38.1.10. apakšpunktā minēto izmaksu segšanai ne vairāk kā 5 % apmērā no kopējās attiecināmās izmaksu summas. Neparedzētie izdevumi, kas pārsniedz šajā apakšpunktā minēto 5 % slieksni, ir uzskatāmi par papildu izdevumiem vai sadārdzinājumu, kas radies projekta īstenošanas gaitā, un finansējuma saņēmējs to sedz no saviem līdzekļiem, kas brīvi no valsts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100.punktā noteikto un to, ka jāievēro atbalsta stimulējošās ietekmes nosacījums, nav skaidrs, kā praksē varēs segt neparedzētos izdevumus šo noteikumu 38.1.10. apakšpunktā minēto izmaksu segšanai ne vairāk kā 5 % apmērā no kopējās attiecināmās izmaksu summas. Līdz ar to lūdzam precizēt šo punktu, skaidri nosakot, ka neparedzētie izdevumi ir uzskatāmi par papildu izdevumiem vai sadārdzinājumu, kas radies projekta īstenošanas gaitā, un finansējuma saņēmējs to sedz no saviem līdzekļiem, kas brīvi no valsts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38.4.apakšpunkts.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Pētniecības projekta ietvaros iespējams attiecināt šo noteikumu 38.1.4., 38.1.5. un 38.1.6 apakšpunktos minētās izmaksas, kas radušās iepriekš noslēgtā saimnieciskā darījuma līguma  ietvaros. Papildus izmaksas tiek norādītas privātā līdzfinansējuma daļā un netiek pārbaudītas no CFLA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ko nozīmē "Papildus izmaksas tiek norādītas privātā līdzfinansējuma daļā un netiek pārbaudītas no CFLA puses", jo atbalsta sniedzējam ir jāpārliecinās, ka uz projektu attiecinātā daļa ir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40.punktā minētās izmaksas iespējamas iekļaut no iepriekš veiktiem iepirkumiem, kas jānorāda privātā līdzfinansējuma sadaļā, kas netiek saistīt ar RRF, bet gan sadarbības partnera paša līdzekļiem, kas ir ārpus CFLA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Pētniecības projekta ietvaros ir attiecināmas šo noteikumu 36.1.4., 36.1.5. un 36.1.6. apakšpunktos minētās izmaksas, kas radušās iepriekš noslēgtā saimnieciskā darījuma līguma  ietvaros. Papildus izmaksas tiek norādītas privātā līdzfinansējuma daļā un netiek pārbaudītas no CFLA puses.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Pētniecības projekta ietvaros iespējams attiecināt šo noteikumu 38.1.4., 38.1.5. un 38.1.6 apakšpunktos minētās izmaksas, kas radušās iepriekš noslēgtā saimnieciskā darījuma līguma  ietvaros. Papildus izmaksas tiek norādītas privātā līdzfinansējuma daļā un netiek pārbaudītas no CFLA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39. punktā vai noteikumu projekta anotācijā skaidrot skaidri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vai 39. punktā minētās izmaksas ir attiecināmas. Attiecīgā gadījumā nepieciešams vārdus "iespējams attiecināt" aizstāt ar vārdiem "ir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kas uzskatāms par iepriekš noslēgto saimnieciskā darījuma līgumu, ņemot vērā noteikumu projektā ietvertos nosacījumus par izmaksu attiecināmības perioda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kas saprotams ar papildus izmaksām, kā arī anotācijā pamatot to, kādēļ tās nav pārbaudāmas.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Pētniecības projekta ietvaros ir attiecināmas šo noteikumu 36.1.4., 36.1.5. un 36.1.6. apakšpunktos minētās izmaksas, kas radušās iepriekš noslēgtā saimnieciskā darījuma līguma  ietvaros. Papildus izmaksas tiek norādītas privātā līdzfinansējuma daļā un netiek pārbaudītas no CFLA puses.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pētniecības projektu īstenotāja – komersanta un atzītas lauksaimniecības pakalpojumu kooperatīvās sabiedrības – sniegto pakalpojumu pašizmaksu aprēķina atbilstoši kārtībai, kādā finanšu pārskatos atspoguļojams valsts, pašvaldību, ārvalstu, Eiropas Savienības, citu starptautisko organizāciju un institūciju finansiālais atbalsts (finanšu palīdzība), ziedojumi un dāvinājumi naudā vai natūrā. Sadarbības pētniecības projektu īstenotāja sniegto pakalpojumu izmaksas kompensē atbilstoši šo noteikumu attiecināmības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41. punktā izdarīt korektu un aktuālu atsauci uz normatīvajiem aktiem noteiktā jomā. Norādām, ka Ministru kabineta 2004. gada 5. jūnija noteikumi Nr. 537 "Kārtība, kādā finanšu pārskatos atspoguļojams valsts, pašvaldību, ārvalstu, Eiropas Kopienas, citu starptautisko organizāciju un institūciju finansiālais atbalsts (finanšu palīdzība), ziedojumi un dāvinājumi naudā vai natūrā" ir zaudējuši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Pētniecības projektu īstenotāja – komersanta un atzītas lauksaimniecības pakalpojumu kooperatīvās sabiedrības – sniegto pakalpojumu pašizmaksu aprēķina atbilstoši likumam “Gada pārskatu un konsolidēto gada pārskatu likums” nosacījumiem, kas stājās spēkā 2016.gada 1.janvāra.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Ārpakalpojumu sniedzēji – pētniecības vai zināšanu izplatīšanas organizācijas – par saviem pakalpojumiem saņem maksu, kas ir ekvivalenta viņu pakalpojumu tirgus cenai. Pētniecības projekta īstenošanai nepieciešamo ārpakalpojumu iegādei veic iepirkumu atbilstoši normatīvajiem aktiem par iepirkuma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noteikt finansējuma saņēmēja pienākumu, tiklīdz ir zināma informācija par iepirkumu izsludināšanas brīdi, iesniegt iepirkumu plānu KPVIS par visiem investīcijas ieviešanai plānotajiem iepirkumiem, kuru rīkošanai paredzēts piemērot publisko iepirkumu regulējumu – Publisko iepirkumu likumu, Sabiedrisko pakalpojumu sniedzēju likumu vai MK 2017. gada 28. februāra noteikumus Nr. 104 “Noteikumi par iepirkuma procedūru un tās piemērošanas kārtību pasūtītāja finansētiem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Ārpakalpojumu sniedzēji – pētniecības vai zināšanu izplatīšanas organizācijas – par saviem pakalpojumiem saņem maksu, kas ir ekvivalenta viņu pakalpojumu tirgus cenai. Pētniecības projekta īstenošanai nepieciešamo ārpakalpojumu iegādei veic iepirkumu atbilstoši normatīvajiem aktiem publisko iepirkumu jomā, ievērojot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ja pētījuma vai tehniski ekonomiskās priekšizpētes īstenošanā iesaistītais zinātniskais darbinieks pētījumā saņem atlīdzību, noslēdzot darba līgumu, darba laika uzskaites tabulās norāda, cik stundu veltīts darbam pētījumā, norādot atsevišķi noslodzi rūpniecisko pētījumu, eksperimentālo izstrāžu un tehniski ekonomiskās priekšizpētes veikšanai, un cik stundu veltīts darbam, kas nav saistīts ar pētījumu. Darba laiks tiek noteikts saskaņā ar darba tiesiskās attiecības reglamentējošiem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46.1. apakšpunktā svītrot norādi, ka darba laiks tiek noteikts saskaņā ar darba tiesiskās attiecības reglamentējošiem normatīvajiem aktiem, jo šādai norādei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ja pētījuma vai tehniski ekonomiskās priekšizpētes īstenošanā iesaistītais zinātniskais darbinieks pētījumā saņem atlīdzību, noslēdzot darba līgumu, darba laika uzskaites tabulās norāda, cik stundu veltīts darbam pētījumā, norādot atsevišķi noslodzi rūpniecisko pētījumu, eksperimentālo izstrāžu un tehniski ekonomiskās priekšizpētes veikšanai, un cik stundu veltīts darbam, kas nav saistīts ar pētījumu;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Projektā nav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5.1.1.2.i. investīcija “Atbalsta instruments inovāciju klasteru attīstībai” nav paredzēta ieguldījumiem pamatlīdzekļos un lai būtu vienota izpratne, lūdzam papildināt, ka nav attiecināmas instrumentu, iekārtu un to aprīkojuma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Projektā netiek finansētas no Atveseļošanas fonda līdzekļiem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vispārīgās izmaksas, kas saistītas ar projekta iesnieguma sagatavošanu, tajā skaitā konsultāciju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47.2. apakšpunktā skaidrot, kuras izmaksas ir vispārīgas iepretim speciālajām izmaksām, vai alternatīvi lūdzam svītrot minētajā apakšpunktā vārdu "vispārīgās",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izmaksas, kas saistītas ar projekta iesnieguma sagatavošanu, tajā skaitā konsultāciju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47.8. izmaksas par tām pētījumu aktivitātēm, kuras nav plānots pabeigt līdz projekta noslēguma maksājuma pieprasījuma iesniegšanas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47.8. apakšpunktu kā 48. punktu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47.8.apakšpunkts.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46.8. citas izmaksas, kas šo noteikumu 36.1. apakšpunktā nav noteiktas kā attiecināmas.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11. punktā minētajā līgumā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52. punktu, nosakot, ka līgumā ir jāiekļauj arī informācija par: Plānoto maksājumu pieprasījumu iesniegšanas grafika iesniegšanas kārtību, iepirkumu plāna iesniegšanas kārtību, plānoto MP un NMP iesniegšanas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11. punktā minētajā līgumā iekļauj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11. punktā minētajā līgumā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ka līgumā iekļauj informāciju, kādā apmērā katram kompetences centram jāsniedz ieguldījums katra MKN 6.punkta rādītāja sasniegšanā atbilstoši piešķirtajam finansējumam. Tāpat lūdzam papildināt, kādi dokumenti kompetences centriem ir jānodrošina, lai apliecinātu rādītāju sasniegšanu saskaņā ar Darbības kārtību (Operational Arrangments).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par kompetences centra iesniedzamajiem dokumentiem rādītāju sasniegšanai ir noteikt 56.1.apakšpunktā pie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11. punktā minētajā līgumā iekļauj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kompetences centra un sadarbības partnera pienākumi un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11. punktam 5.1.1.2.i investīcijas ietvaros līgums par projekta īstenošanu tiek slēgts starp Centrālo finanšu un līgumu aģentūru un šo noteikumu 14. punktā minēto kompetences centru. Attiecīgi lūdzam izvērtēt un svītrot noteikumu projekta 52.2. apakšpunktā ietverto norādi, ka minētajā līgumā tiek noteiktas citastarpā sadarbības partnera tiesības un pienākumi, kuri sadarbības partnerim paši par sevi nebūs saistoši.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52.2.apakšpunkts.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kompetences centra un sadarbības partnera pienākumi un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53.9. sniegtais ieguldījums šo noteikumu 6.punktā minēto rādītāju sasniegšanā atbilstoši piešķirtajam finansējumam;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saprotams, kāds sniegtais ieguldījums būtu jāiekļauj līgumā, kas tiks slēgts starp CFLA un kompetenču centru, līdz ar to noteikumu projekts 53.9.apakšpunkts ir deklaratīva rakstura un bez juridiskās slodzes. Lūdzu precizēt vai dzēst.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5. punktā minēto finansējumu sadala vienādās daļās starp visiem apstiprinātajiem kompetences centriem.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53. punktu ar noteikumu projekta 106.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5.1.1.2.i investīcijas ietvaros noslēguma maksājuma pieprasījumus jāiesniedz līdz 2026.gada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pārskatīt noteikumu projektu, nodrošinot, ka visos gadījumos ir nepārprotami skaidrs, kuram tiesību subjektam ir uzlikts pienākums vai piešķirtas tiesības. Norādām, ka, piemēram, noteikumu projekta 54. punktā tas nav skaidri saprotams, tāpat arī citās vienībās (piemēram, 53.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Investīcijas ietvaros kompetences centrs noslēguma maksājuma pieprasījumus CFLA iesniedz līdz 2026.gada 30.jūnijam.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56.1.6. izveidot pētniecības projektu atlases padomi, iespēju robežās ieaicinot atklātā konkursā vai veicot tirgus izpēti, ja tiek slēgts uzņēmuma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norādot, ko plāno pieaicināt atklātā konkursā.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54.1.6. izveidot pētniecības projektu atlases padomi, iekļaujot šo noteikumu 65.punktā minētos dalībniekus atklātā konkursā vai veicot tirgus izpēti, ja tiek slēgts uzņēmuma līgums;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56.1.22. līdz 2026.gada 30.jūnijam apstiprināt pētniecības projektus par vismaz 2,8 milj. euro no šo noteikumu 103.punktā minētā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ja kompetences centriem jāapstiprina pētniecības projekti par 2,8 milj. EUR, tad netiks sasniegts 6.1.apakšpunktā minētais mērķis "Līdz 2026.gada 30.jūnijam apstiprināt projektus par vismaz 22,5 milj. euro no šo noteikumu 5.punktā noteiktā finansējuma" (8*2.8 = 22.4 milj.euro). Lūdzam precizēt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skaitļa noapaļošanu, tad lai sasniegtu 6.punktā minēto, ir veikti precizējumi 56.1.22. apakšpnktā, nosakot, ka līdz 2026.gada 30.jūnijam apstiprināt pētniecības projektus par vismaz 2,815 milj. euro no šo noteikumu 102.punktā minētā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54.1.21. līdz 2026.gada 30.jūnijam apstiprināt pētniecības projektus par vismaz 2,815 milj. euro no šo noteikumu 102.punktā minētā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56.1.4. iesniegt CFLA maksājumu pieprasījumus atbilstoši līgumam, kas noslēgts ar CFLA, saskaņā ar šo noteikumu 58.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56.1.4. apakšpunktam nav skaidri saprotams, vai kompetences centrs iesniedz maksājuma pieprasījumu atbilstoši līgumam par projekta īstenošanai vai atbilstoši šo noteikumu 58. punktam. Attiecīgi lūdzam atbilstoši precizēt minēto apakšpunktu vai sniegt attiecīgu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56.1.5.apakšpunkts attiecās uz kompetences centra pienākumiem. Savukārt 58.punkts nosaka maksājuma pieprasīja iesniegšanas precīzus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54.1.5. iesniegt CFLA maksājumu pieprasījumus atbilstoši līgumam, kas noslēgts ar CFLA, ne biežāk kā reizi ceturksnī, iekļaujot tikai tādus sadarbības partnera pētniecības projekta izdevumus, kuri ir faktiski izlietoti pētniecības projektā un tos ir izvērtējis un apstiprinājis kompetences centrs un projektu atlases padome;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56.1.6. rakstiski informēt sadarbības partnerus par apstiprināto vai noraidīto pētniecības projektu, sniedzot skaidrojumu par noraidīšanas iemesliem un apstrīdēšanas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56.1.6. apakšpunktu, paredzot, ka skaidrojums sniedzams arī par apstiprināšanas iemesliem, pretējā gadījumā nav skaidrs, kas konkrēti jāskaidro par apstiprinātiem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un noteikumu projekta 56.1.6. apakšpunktā paredzēt konkrētu termiņu informēšanai, tādējādi nodrošināt attiecīgās normas nepārprotamu izteiksmi. Alternatīvi lūdzam sniegt skaidrojumu noteikumu projekta anotācijā, kādēļ tas nav nepieciešams (piemēram, ja to paredzēts atrunāt līgumā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54.1.7. rakstiski informēt sadarbības partnerus ne vēlāk kā 15 darba dienu laikā no pētniecības projektu atlases sēdes dienas par apstiprināto vai noraidīto pētniecības projektu, sniedzot skaidrojumu par noraidīšanas iemesliem un apstrīdēšanas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 pētniecības projektu īstenotāju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pamatotu skaidrojumu par noteikumu projektā ietvertā regulējuma, ciktāl tas paredz uzlikt pienākumus citiem tiesību subjektiem, kuri ir privātpersonas, bet nav finansējuma saņēmēji (arī tās izveidotas institucionālas vienības) -, t.i., tai skaitā sadarbības partneri - atbilstību Likuma par budžetu un finanšu vadību 19.</w:t>
            </w:r>
            <w:r w:rsidR="00000000" w:rsidRPr="00000000" w:rsidDel="00000000">
              <w:rPr>
                <w:vertAlign w:val="superscript"/>
                <w:rtl w:val="0"/>
              </w:rPr>
              <w:t xml:space="preserve">3</w:t>
            </w:r>
            <w:r w:rsidR="00000000" w:rsidRPr="00000000" w:rsidDel="00000000">
              <w:rPr>
                <w:rtl w:val="0"/>
              </w:rPr>
              <w:t xml:space="preserve"> panta otrajai daļai, kas cita starpā paredz, ka Ministru kabinets nosaka Eiropas Atveseļošanas un noturības mehānisma ieviešanas un nacionālā ekonomikas atveseļošanas un noturības plāna īstenošanas un uzraudzības kārtību. Skaidrojam, ka atbilstoši Satversmes tiesas judikatūrai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attiecības.[1] Ja tiesību normā jēdziens "kārtība" nav izmantots, tad pilnvarojums ir atšķirīgs un aptver ne tikai tiesības regulēt darbību procesuālo aspektu.[2]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atbilstošu skaidrojumu nav iespējams sniegt, lūdzam precizēt noteikumu projektu, piemēram, paredzot, ka finansējuma saņēmējs, īstenojot projektu sadarbībā ar sadarbības partneriem, nodrošina, ka sadarbības partneris veic attiecīgos pienākumus vai, piemēram, paredzot, ka attiecīgi pienākumi tiek iekļauti sadarbības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Satversmes tiesas 2011. gada 6. maija spriedums lietā Nr. 2010-57-03, 13.3. apakšpunkts.</w:t>
            </w:r>
            <w:r w:rsidR="00000000" w:rsidRPr="00000000" w:rsidDel="00000000">
              <w:rPr>
                <w:vertAlign w:val="superscript"/>
                <w:rtl w:val="0"/>
              </w:rPr>
              <w:t xml:space="preserve">[2] Satversmes tiesas 2016. gada 2. marta spriedums lietā Nr. 2015-11-03, 23.3.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partneris ir saistīts ne tikai ar pētniecības projektu īstenošanu, bet arī ar iespēju kompetences centram izpildīt noteiktos rezultātus un sniegt nepieciešamos pamatojošos dokumentus par piešķirto finansējumu pēc valsts atbalsta nosacījumiem. Noteikumu projekta 56.4.apakšpunktā iekļauti tikai nepieciešamākie pienākumus, lai kompetences centram vai CFLA būtu iespējams pārliecināties par piešķirtā finansējuma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Ssadarbības partneri ir cieši saistīti ar kompetences centru. Kompetences centrs pieaicina sadarbības partnerus pētniecības projektu īstenošanai, kas ir viens no rādītājiem pie finansējuma apguves. CFLA no savas puses sniedz lēmumu par atbilstību komercdarbības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56.4.4. nodrošināt CFLA vai citiem Atveseļošanās fonda auditoriem piekļuvi dokumentu oriģināliem un pētniecības projekta īstenošanas 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56.4.4. apakšpunktu, ievērojot normatīvajos aktos par Eiropas Savienības Atveseļošanas un noturības mehānisma plāna īstenošanas un uzraudzības kārtību lietoto terminoloģiju un izvairoties no vispārīgām un neskaidrām norādēm par Atveseļošanās fonda auditoriem, bet tā vietā atrunāt konkrētus tiesību subjektus, kam nodrošināma piekļuve.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Projekta īstenošanas laikā kompetences centrs var saņemt ātrāku maksājumu  (bez bankas garantijas) līdz 75 % no CFLA iesniegtā maksājuma pieprasījuma, pirms CFLA ir pabeigusi attiecīgā maksājuma pieprasījuma izvērtēšanu. Ātrāka maksājuma apjomu CFLA nosaka, izvērtējot risku, tai skaitā ņemot vērā statistiku par to, kāda daļa no finansējuma saņēmēja iepriekš iesniegtajiem maksājuma pieprasījumiem pēc CFLA veiktajām pārbaudēm tika atzīta par atbilstošu un attiecīgi veikta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noteikto nepieciešamību saņemt ātrāku maksājumu līdz 75%, ņemot vērā pastāvošos riskus ar Kompetences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5.1.1.2.i investīcijas mērķis ir palielināt privātos pētniecības un attīstības izdevumus, kas veicinātu jaunu produktu un tehnoloģiju attīstību. Mērķa sasniegšanai svarīgi ir nodrošināt efektīvāku naudas plūsmu, kas nodrošinātu nemainīgu līdzekļu ieguldīšanu pētniecības projekta īstenošanā. EM ieskatā to iespējams nodrošināt ar ātrāku maksājuma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Projekta īstenošanas laikā kompetences centrs var saņemt ātrāku maksājumu  - bez bankas garantijas - līdz 75 % no CFLA iesniegtā maksājuma pieprasījuma, pirms CFLA ir pabeigusi attiecīgā maksājuma pieprasījuma izvērtēšanu. Ātrāka maksājuma apjomu CFLA nosaka, izvērtējot risku, tai skaitā ņemot vērā statistiku par to, kāda daļa no finansējuma saņēmēja iepriekš iesniegtajiem maksājuma pieprasījumiem pēc CFLA veiktajām pārbaudēm tika atzīta par atbilstošu un attiecīgi veikta izmaksa.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Projekta īstenošanas laikā kompetences centrs var saņemt ātrāku maksājumu  (bez bankas garantijas) līdz 75 % no CFLA iesniegtā maksājuma pieprasījuma, pirms CFLA ir pabeigusi attiecīgā maksājuma pieprasījuma izvērtēšanu. Ātrāka maksājuma apjomu CFLA nosaka, izvērtējot risku, tai skaitā ņemot vērā statistiku par to, kāda daļa no finansējuma saņēmēja iepriekš iesniegtajiem maksājuma pieprasījumiem pēc CFLA veiktajām pārbaudēm tika atzīta par atbilstošu un attiecīgi veikta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AF nav paredzēts šāds maksājuma veids, turklāt maksājumi ir paredzēti par sasniegtajiem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punktā minētais ātrāks maksājums ir saistībā ir iesniegtā finansējuma saņēmuma maksājuma pieprasījumu, kas iesniegts CFLA. Noteikumu projekts paredz maksājuma pieprasījumus iesniegt reizi ceturksnī, kas saistīts ar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FM “Vadlīnijas informatīvā ziņojuma vai Ministru kabineta noteikumu izstrādei par Eiropas Savienības Atveseļošanas un noturības mehānisma plāna reformas vai investīcijas ieviešanu” ir minēti ierobežojumi, kas attiecās uz avansa maksājuma pieprasījuma. Savukārt 57.punkts (58.punkts 2.noteikumu redakcijā) attiecās uz maksājuma pieprasījuma izvērtēšanas procesu, kas jāatrunā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Projekta īstenošanas laikā kompetences centrs var saņemt ātrāku maksājumu  - bez bankas garantijas - līdz 75 % no CFLA iesniegtā maksājuma pieprasījuma, pirms CFLA ir pabeigusi attiecīgā maksājuma pieprasījuma izvērtēšanu. Ātrāka maksājuma apjomu CFLA nosaka, izvērtējot risku, tai skaitā ņemot vērā statistiku par to, kāda daļa no finansējuma saņēmēja iepriekš iesniegtajiem maksājuma pieprasījumiem pēc CFLA veiktajām pārbaudēm tika atzīta par atbilstošu un attiecīgi veikta izmaksa.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Kompetences centrs iesniedz maksājuma pieprasījumu CFLA ne biežāk kā reizi ceturksnī. Maksājuma pieprasījumā var iekļaut šo noteikumu 38. punktā minētās izmaksas, kas saistītas ar šo noteikumu 6. punktā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 punkta otrā teikuma redakciju, palīgteikumu izsakot šādā redakcijā: </w:t>
            </w:r>
            <w:r w:rsidR="00000000" w:rsidRPr="00000000" w:rsidDel="00000000">
              <w:rPr>
                <w:i w:val="1"/>
                <w:rtl w:val="0"/>
              </w:rPr>
              <w:t xml:space="preserve">“kuras pamato šo noteikumu 6. punktā sasniegtie rādītāji”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lai netiktu dublēti izmaksu attiecināmības nosacījumi, tiek dzēst otrais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Kompetences centrs iesniedz maksājuma pieprasījumu CFLA ne biežāk kā reizi ceturksnī. Maksājuma pieprasījumā var iekļaut šo noteikumu 38. punktā minētās izmaksas, kas saistītas ar šo noteikumu 6. punktā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58. punkta otro teikumu. Norādām, ka tas, ka maksājuma pieprasījumā nevar iekļaut citas izmaksas, kuras neatbilst noteikumu projektā ietvertajiem izmaksu attiecināmības nosacījumiem izriet no tā, ka attiecīgās izmaksas nebūs attiecināmas, savukārt norāde uz 6. punkta rādītāju sasniegšanu pēc būtības dublē izmaksu attiecināmības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netiktu dublēti izmaksu attiecināmības nosacījumi, tiek dzēst otrais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Nozares ministrijas pārstāvis ar savu parakstu pētniecības projektu atlases padomes sēžu protokolā apstiprina, ka sēdes laikā netika konstatēti interešu konflikta, krāpšanas un korupcijas gadījumi, kā arī finansējums pētniecības projektiem piešķirts noteikto mērķu un aktivitāšu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ka netiek konstatēts arī dubultā finansējuma gadījums.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Nozares ministrijas pārstāvis ar savu parakstu pētniecības projektu atlases padomes sēžu protokolā apstiprina, ka sēdes laikā netika konstatēts iespējamais interešu konflikta, dubultā finansējuma, krāpšanas un korupcijas gadījumi, kā arī finansējums pētniecības projektiem piešķirts noteikto mērķu un aktivitāšu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EM pārstāvis ar savu parakstu projektu atlases padomes sēžu protokolā apstiprina, ka netika sēdes laikā konstatēti interešu konflikta gadījumi un finansējums pētniecības projektiem piešķirts noteikto mērķu un aktivitāšu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krāpšanu un korupciju.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Nozares ministrijas pārstāvis ar savu parakstu pētniecības projektu atlases padomes sēžu protokolā apstiprina, ka sēdes laikā netika konstatēts iespējamais interešu konflikta, dubultā finansējuma, krāpšanas un korupcijas gadījumi, kā arī finansējums pētniecības projektiem piešķirts noteikto mērķu un aktivitāšu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Kompetences centra saraksts par atbalstīto vai noraidīto pētniecības projekta iesnieguma virzību uz CFLA stājas spēkā no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 saraksts nav uzskatāms par tādu dokumentu, kurš stājas spēkā, un tādēļ noteikumu projekta 62.punktā nav skaidra juridiskā konstrukcija. Tāpat atkārtoti skaidrojam, ka ar saraksta iesniegšanu nav pietiekoši, lai izpildītu stimulējošās ietekmes prasību, kas izriet no Regulas 651.2014 6.panta. Tā kā noteikumu projekta 62.punkts daļēji dublē noteikumu projekta 33.punktu, aicinām dzēst noteikumu projekta 62.punktu.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Kompetences centra veidotās pētniecības projektu atlases padomes saraksts par atbalstīto vai noraidīto pētniecības projekta pieteikuma virzību uz CFLA stājas spēkā no iesniegšanas dienas Vadības informācijas sistēmā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62. punktu, nedublējot norādi, ka pētniecības projektu atlases padomi veido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Par šo noteikumu 62. punktā minēto  noraidīšanas pamatojumu pētniecības projektu atlases padomes apstiprinātajā sarakstā par atbalstīto vai noraidīto pētniecības projekta pieteikuma virzību uz CFLA sadarbības partneris var iesniegt pretenziju kompetences centram. Ja strīdu neizdodas atrisināt sarunu ceļā, tad sadarbības partneris var iesniegt rakstisku pretenziju EM mēneša laikā no negatīvā atzinuma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vārdus "negatīvā atzinuma saņemšanas dienas" aizvietot ar “pretenzijas noraidīšanas saņemšanas dienas". Pretējā gadījumā komersants var nokavēt šo termiņu, vedot sarunas ar Kompetences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Par šo noteikumu 62. punktā minēto  noraidīšanas pamatojumu pētniecības projektu atlases padomes apstiprinātajā sarakstā par atbalstīto vai noraidīto pētniecības projekta pieteikuma virzību uz CFLA sadarbības partneris var iesniegt pretenziju kompetences centram. Ja strīdu neizdodas atrisināt sarunu ceļā, tad sadarbības partneris var iesniegt rakstisku pretenziju EM mēneša laikā no pretenzijas noraidīšanas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Par šo noteikumu 32. punktā minēto  noraidīšanas pamatojumu pētniecības projektu atlases padomes apstiprinātajā atbalstīto vai noraidīto pētniecības projekta iesnieguma sarakstā sadarbības partneris var iesniegt pretenziju kompetences centram. Ja strīdu neizdodas atrisināt sarunu ceļā, tad sadarbības partneris var iesniegt rakstisku pretenziju nozares ministrijā mēneša laikā no pretenzijas noraidījuma saņemšanas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Eksperta dalība pētniecības projektu vērtēšanā netiek uzskatīta par interešu konfliktu, izņemot gadījumu, ja eksperts vērtē pētniecības projektu, kurā pats vai tā saistītā persona ir labuma guvējs vai pētniecības projekta pieteicējs ir saistīti ar ģimeni, emocionālajām saitēm, politisko vai nacionālo piederību, ekonomiskajām interesēm vai jebkādām citām tiešām vai netiešām personīgajām interesēm, kas varētu apšaubīt eksperta neatkarību un objektivitāti lēmuma pieņemšanas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papildinot noteikumu projektu ar pārējiem punktiem par interešu konfliktu, šis kļūst lieks un iespējami pārprotams, jo atrunā, kas nav interešu konflikts, bet pieejai jābūt pretējai – ka ir jānovērš visas situācijas, kas ir interešu konflikts.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Pētniecības projektu atlases padomes locekļu dalība padomē netiek uzskatīta par interešu konfliktu, izņemot gadījumu, ja pētniecības projektu atlases padomes loceklis vērtē pētniecības projektu, kurā pats vai saistītā persona ir labuma guvējs vai pētniecības projekta pieteicējs ir saistīti ar ģimeni, emocionālajām saitēm, politisko vai nacionālo piederību, ekonomiskajām interesēm vai jebkādām citām tiešām vai netiešām personīgajām interesēm, kas varētu apšaubīt pētniecības projektu atlases padomes locekļa  neatkarību un objektivitāti lēmuma pieņemšanas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interešu konfliktu jāpārbauda arī īstenošanas fāzē.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punkta pirmā teikuma daļa iekļaut visu pētniecības projektu vērtēšanas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pētniecības projektu atlases padomes loceklis vērtē pētniecības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Pētniecības projektu atlases padomes locekļu dalība padomē netiek uzskatīta par interešu konfliktu, izņemot gadījumu, ja pētniecības projektu atlases padomes loceklis vērtē pētniecības projektu, kurā pats vai saistītā persona ir labuma guvējs vai pētniecības projekta pieteicējs ir saistīti ar ģimeni, emocionālajām saitēm, politisko vai nacionālo piederību, ekonomiskajām interesēm vai jebkādām citām tiešām vai netiešām personīgajām interesēm, kas varētu apšaubīt pētniecības projektu atlases padomes locekļa  neatkarību un objektivitāti lēmuma pieņemšanas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papildinot noteikumu projektu ar pārējiem punktiem par interešu konfliktu, šis kļūst lieks un iespējami pārprotams, jo atrunā, kas nav interešu konflikts, bet pieejai jābūt pretējai – ka ir jānovērš visas situācijas, kas ir interešu konflikts.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 un iekļauts kā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Pētniecības projektu atlases padomē iekļauj: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MKN neparedz prasību projektu atlases padomei būt amatpersonām, t.sk. lūdzam skaidrot, kāds ir KNAB viedoklis par šo jautājumu. Tāpat lūdzam skaidrot, kāds ir KNAB un VID redzējums par to, cik plaši uz kompetences centriem ir piemērojams IKNL 4. panta 2.2.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likuma “Par interešu konflikta novēršanu valsts amatpersonu darbībā” 4.panta 22.punkts attiecās uz ārvalstu finanšu atbalsta vadībā iesaistītajām institūcijām, kas nebūtu attiecināms uz kompetences centru, kas pēc būtības ir finansējuma saņēmējs, kur pēc projekta pieteikuma izvērtēšanas tiek parakstīts līgums par projekta īstenošanu. Projekta īstenošanas ietvaros kompetences centrs izveido pētniecības projektu atlases padomi, kas nodrošina caurspīdīgu un vienotu pieeju izvērtēt labākos nozares pētniecības projektus, ko īsteno sadarbības partneri. Pēc noteikuma projekta lēmumu par atbilstību valsts atbalsta normām pieņem CFLA. CFLA un EM būtu uzskatāma kā atbalsta vadībā iesaistītās institūcijas, kas pilda uzraudzības, kontroles un sodīšanas funkcijas, pieņem lēmumus par finansējuma izlietojumu. Kompetences centrs nepieņem lēmumus, bet nosūta CFLA sarakstu ar pētniecības projektiem, kas pēc izvērtējuma ir saņēmuši lielāko punktu skaitu. Šajā gadījumā pētniecības projektu atlases padome ir identificējama kā konsultatīvā padome, kas nevar ietekmēt CFLA lēmumu par sadarbības partnera atbilstību valsts atbalsta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Pētniecības projektu atlases padomē nepieciešams iekļaut vismaz šādus dalībniekus: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pārliecināties, ka ir norādīta pētniecības projekta atbilstība definētajai kompetences centra attīstības stratēģijai;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71.2. apakšpunktā skaidrot, vai ar kompetences centra attīstības stratēģiju saprotama stratēģija, kuru kompetences centriem jāiesniedz kopā ar projekta iesniegumu (nepieciešamības gadījumā noteikumu projektā atrunājot atbilstošu saīsinājumu), tādējādi nodrošinot skaidras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noteikuma projekta 16.2.apakšpunkts nosaka, ka kompetences centra attīstības stratēģija r jāiesniedz latviešu valodā, nenorādot konkrētus pētniecības projektus vai konkrētus sadarbības partnerus pētniecības virzienā. Papildus noteikumu 32. punkts nosaka, ka kompetences centrs pirmo projektu atlases padomes sēdi, kur tiek apstiprināti pētniecības projekti, var organizēt pēc kompetences centra projekta iesnieguma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pārliecināties, ka ir norādīta pētniecības projekta atbilstība definētajai kompetences centra attīstības stratēģijai;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71.9. pārliecināties par interešu konflikta neesamību, objektivitāti, korupcijas neesamību pētniecības projektu izvērtēšanas un apstiprināšanas pieņemšanas procesā, nodrošinot vienlīdzīgu pieeju visiem pētniecības projektu pieteicējiem;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krāpšanu un dubulto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 pārliecināties par objektivitāti, dubultā finansējuma riska, interešu konflikta, krāpšanas un korupcijas neesamību  pētniecības projektu izvērtēšanas un apstiprināšanas procesā, veicot nepieciešamās darbības to novēršanā un labošanā, nodrošinot vienlīdzīgu pieeju visiem pētniecības projektu pieteicējiem;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71.9. pārliecināties par interešu konflikta neesamību, objektivitāti, korupcijas neesamību pētniecības projektu izvērtēšanas un apstiprināšanas pieņemšanas procesā, nodrošinot vienlīdzīgu pieeju visiem pētniecības projektu pieteicējiem;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71.9. apakšpunktā skaidrot, kas konkrēti tiek pieņemts, vai svītrot šajā apakšpunktā vārdu "pieņemšanas", tādējādi nodrošinot skaidras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noteikumu projekta 71.10. apakšpunktā konkretizēt, kā izpaužas pētniecības projektu izvērtēšanas caurspīdīguma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projekta 73. punktā vai noteikumu projekta anotācijā skaidrot, kādus datus saistībā ar kompetences centra projekta ietvaros veiktajiem pētniecības projektiem Ekonomikas ministram ir tiesības pieprasīt papildus 73. punktā minētajiem vai alternatīvi lūdzam noteikumu projekta 73. punktā svītrot vārdus "arī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pētniecības projektu izvērtēšanas caurspīdīguma nodrošināšanu ir saprotama procesu dokumentēšana, lai būtu iespējams pārliecināties par lēmuma pieņemšanas procesiem, kas atrunāts citos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 pārliecināties par objektivitāti, dubultā finansējuma riska, interešu konflikta, krāpšanas un korupcijas neesamību  pētniecības projektu izvērtēšanas un apstiprināšanas procesā, veicot nepieciešamās darbības to novēršanā un labošanā, nodrošinot vienlīdzīgu pieeju visiem pētniecības projektu pieteicējiem;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.Pētniecības projektu atlases padomes balsojumā nevar piedalīties nozares komersants, zinātniskā virziena vadītāja, zinātnes organizācija vai atzītu lauksaimniecības pakalpojumu kooperatīvo sabiedrību pārstāvis, ja iesniegts pētniecības projekts no pārstāvētās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"balsojumā" ar “sēdē”, tādējādi nodrošinot, ka attiecīgais pārstāvis nebalso par savu un citu šajā sēdē izskatīto projektu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Pētniecības projektu atlases padomes sēdē nevar piedalīties nozares komersants, zinātniskā virziena vadītāja, zinātnes organizācija vai atzītu lauksaimniecības pakalpojumu kooperatīvo sabiedrību pārstāvis, ja iesniegts pētniecības projekts no pārstāvētās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pētniecības projektu atlases padomes sēdēs izvērtējumi tiek pieņemti ievērojot interešu konflikta novēršanas, caurspīdīguma un vienlīdzības principus, vienlaikus novēršot dubultā finansējuma iestāšanās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krāpšanas un korupcijas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68.1. pētniecības projektu atlases padomes sēdēs lēmumi tiek pieņemti ievērojot interešu konflikta novēršanas, caurspīdīguma un vienlīdzības principus, vienlaikus novēršot un labojot dubultā finansējuma iestāšanās, krāpšanas un korupcijas riskus;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sadarbības partneris neveic tādu pašu pētniecības projektu vairākos kompetences centros vai citos Eiropas Reģionālās attīstības fonda vai Atveseļošanas fonda finansētos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dubultais finansējums attiecas uz visām ārvalstu un valsts atbalsta programmām. Attiecīgi lūdzu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 iekļauts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68.4. sadarbības partneris neveic tādu pašu pētniecības projektu vairākos kompetences centros vai citās valsts atbalsta programmās Eiropas Savienības struktūrfondu un Kohēzijas fonda 2014.-2020.gada plānošanas perioda, Atveseļošanas fonda finansētos pasākumos vai Eiropas Savienības kohēzijas politikas programmas 2021.–2027.gadam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EM pārstāvim ir tiesības pieprasīt arī citus datus saistībā ar kompetences centra projekta ietvaros veiktajiem pētniecības projektiem, kas var būt noderīgi ekonomiskās politikas veidošanai un papildinošu atbalsta instrumentu izveidošanai.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par noteikumu projekta 73. punktā paredzētajām Ekonomikas ministrijas pārstāvja tiesībām pieprasīt datus atbilstību noteikumu projekta izdošanas tiesiskajam pamatam. Paužam bažas, ka nav skaidri saprotama sasaiste starp Likuma par budžetu un finanšu vadību 19.</w:t>
            </w:r>
            <w:r w:rsidR="00000000" w:rsidRPr="00000000" w:rsidDel="00000000">
              <w:rPr>
                <w:vertAlign w:val="superscript"/>
                <w:rtl w:val="0"/>
              </w:rPr>
              <w:t xml:space="preserve">3</w:t>
            </w:r>
            <w:r w:rsidR="00000000" w:rsidRPr="00000000" w:rsidDel="00000000">
              <w:rPr>
                <w:rtl w:val="0"/>
              </w:rPr>
              <w:t xml:space="preserve"> panta pirmajā un otrajā daļā ietverto pilnvarojumu un visaptverošām tiesībām prasīt datus, kas var būt noderīgi ekonomiskās politikas veidošanai un papildinošu atbalsta instrumentu izveidošanai. Ja atbilstošu skaidrojumu nav iespējams sniegt lūdzam svītrot vai precizēt noteikumu projekta 73. un 74.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Datu izmantošanā un pieprasīšanā tiek respektēts komercnoslēpums, un komersantiem ir tiesības, to atbilstoši pamatojot, neizsniegt datus, kas satur komercnoslēpumu vai kuru iegūšana nav pamatojama ar ekonomiskās politikas īstenošanas vai uzraudzības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izvērtēt un, ja tas iespējams, konkrēti definēt datus, kādus vispār var pieprasīt, tādējādi nodrošinot, ka datu pieprasīšana ir mērķtiecīga, starp minētajiem datiem nevar būt komercnoslēpums (tādējādi komersantiem nav nepamatots administratīvais slogs, kā arī nodrošinot, ka netiek nepamatoti aizskartas komersantu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svītrot norādes par komercnoslēpuma respektēšanu un tiesībām neizsniegt datus, kuru iegūšana nav pamatojama ar ekonomiskās politikas īstenošanas vai uzraudzības vajadzībām, jo attiecīgām norādēm nav juridiskas slodzes, turklāt no noteikumu projekta 74. punkta šobrīd netieši izriet, ka institūcijām uzraudzības vajadzībām var neizsniegt datus, kas satur komercnoslēpumu, kas var apdraudēt uzraudzības procesa efektīvu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 lai neradītu ar uzraudzību nesaistītus procesus.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Pētniecības projektu vērtēšanā jānovērš interešu konflikts Komisijas 2018. gada 18. jūlija Regulas (ES) Nr. 2018/1049,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Regulas 2018/1046) 61.panta izpratnē pētniecības projektu atlases padomes locekļu un ekspertu 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75. punktā norādīt attiecīgajā normā minētā pienākuma subjektu. Kā arī saskaņā ar Ministru kabineta 2021. gada 7. septembra noteikumu Nr. 617 "Tiesību akta projekta sākotnējās ietekmes izvērtēšanas kārtība" (turpmāk - noteikumi Nr. 617) 9.1. apakšpunktu lūdzam noteikumu projekta anotācijā sniegt pamatojumu Komisijas 2018. gada 18. jūlija Regulā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ietverto prasību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Pētniecības projektu vērtēšanā kompetences centram novērš un labo interešu konflikts Komisijas regulas Nr. 2018/104661.panta izpratnē pētniecības projektu atlases padomes locekļu un ekspertu darbībā.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Pētniecības projektu atlases padomē balsstiesības ir nozares komersantu, uzņēmumu vai atzītu lauksaimniecības pakalpojumu kooperatīvo sabiedrību pārstāvjiem, EM pārstāvim (ir balsstiesības, bet nav veto tiesību) un virzienu zinātniskajiem vadītājiem. Pārējiem minētās padomes locekļu ierosinājumiem ir ieteikuma raksturs. Ja  EM pārstāvis pētniecības projektu atlases padomes vērtēšanas procesa ietvaros konstatē, ka nav pietiekami pamatots izvērtēšanas process vai netiek pieaicināts neatkarīgs eksperts, tad EM pārstāvja balsojums tiek uzskatīts par noteicošo un saraksts par atbalstīto  pētniecības projekta pieteikuma virzību uz CFLA netiek virzīts uz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76. punkta trešais teikums ir neskaidrs un precizējams. Proti,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atbilstoši noteikumu projekta 71.4. apakšpunktam pētniecības projektu atlases padomes uzdevums ir lemt par eksperta piesaisti pētniecības projekta vērtēšanai, tai skaitā neparedzot to kā padomes pienākumu, kā arī neparedzot prasības piesaistāmajam ekspertam;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skaidrs, kas tieši nav pietiekami pamatots - paša izvērtēšanas procesa veikšana, vai konkrētā procesa rezultāts un apstiprinātais dokuments. Alternatīvi lūdzam to skaidrot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nav skaidrs, kā izpaužas Ekonomikas ministrijas pārstāvja balsojuma uzskatīšana par noteicošo, t.i., vai ar to saprotams, ka attiecīgā norma piemērojama vienīgi situācijā, ja balsis attiecīgajā padomē sadalās līdzīgi vai kādos citos gadījumos, ievērojot to, ka Ekonomikas ministrijas pārstāvim ir balsstiesības, bet nav veto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nav nepārprotami skaidrs, vai minētajā teikumā saraksts par atbalstīto vai noraidīto pētniecības projekta pieteikuma virzību uz Centrālo finanšu un līgumu aģentūru atbilst šo noteikumu 62. punktā (arī 33. punktā u.c.) minētajam sarakstam. Attiecīgā gadījumā lūdzam nodrošināt noteikumu projektā konsekventu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76.punkts un iekļauts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Pētniecības projektu atlases padomē balsstiesības ir nozares komersantu vai atzītu lauksaimniecības pakalpojumu kooperatīvo sabiedrību pārstāvjiem, nozares ministrijas pārstāvim  un virzienu zinātniskajiem vadītājiem. Pārējiem minētās padomes locekļu ierosinājumiem ir ieteikuma raksturs.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Pētniecības projekta apraksta kopija un parakstīta pētniecības projektu atlases padomes protokola kopija kopā ar līguma grozījumu pieprasījumu tiek nosūtīta CFLA desmit darbdienu laikā pēc tam, kad ir parakstīts pētniecības projektu atlases padomes protokols, kurā pieņemts pētniecības projekta pieteikuma sarakstu par virzību uz CFLA un iekļauts pētniecības projektu atlases padomes EM pārstāvja atzinums par pētniecības projektu. Pētniecības projektu var uzsākt pēc pētniecības projekta iesnieguma iesniegšanas CFLA, pētniecības projekta iesniedzējs uzņemas risku segt visas radušās izmaksas no saviem līdzekļiem, ja CFLA pieņem lēmumu par pētniecības projekta neatbilstību valsts atbalsta nosacījumiem. Ja EM pārstāvja atzinums par pētniecības projektu ir negatīvs, tad pētniecības projekts netiek virzīts uz CFLA. CFLA ņem vērā EM pārstāvja negatīvajā atzinumā minētos apsvērumus, lai lemtu par papildu pārbaudēm attiecīgajā pētniecības projektā. Pētniecības projektu atlases padomes uzdevums ir uzraudzīt, lai pētniecības projektos tiktu izpildīti noteiktie starpposmu rezultātu rādītāji un tiktu sadalīts pieejamais Atveseļošanās fonda finansējums, kas atrunāts šo noteikumu 56.1.12. apakšpunktā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ja EM pārstāvja atzinums par pētniecības projektu ir negatīvs, tad pētniecības projekts netiek virzīts uz CFLA. Taču punkts arī paredz, ka "CFLA ņem vērā EM pārstāvja negatīvajā atzinumā minētos apsvērumus, lai lemtu par papildu pārbaudēm attiecīgajā pētniecības projektā". Ja pētniecības projekts netiek virzīts uz CFLA, tad tas netiek iekļauts Kompetences projektā un CFLA nav jālemj par papildu pārbaudēm attiecīgajā pētniecības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Pētniecības projekta apraksta kopija un parakstīta pētniecības projektu atlases padomes protokola kopija kopā ar līguma grozījumu pieprasījumu tiek nosūtīta CFLA desmit darbdienu laikā pēc tam, kad ir parakstīts pētniecības projektu atlases padomes protokols, kurā iekļauts apstiprināto pētniecības projektu saraksts kopā ar pētniecības projekta iesniegumiem un pamatojošajiem dokumentiem un  pētniecības projektu atlases padomes nozares ministrijas pārstāvja atzinums par pētniecības projektu. Pētniecības projektu var uzsākt pēc pētniecības projekta iesnieguma iesniegšanas CFLA, pētniecības projekta iesniedzējs uzņemas risku segt visas radušās izmaksas no saviem līdzekļiem, ja CFLA pieņem lēmumu par pētniecības projekta neatbilstību komerdarbības atbalsta nosacījumiem. Ja nozares ministrijas pārstāvja atzinums par pētniecības projektu ir negatīvs, tad pētniecības projekts netiek virzīts uz CFLA. Pētniecības projektu atlases padomes uzdevums ir uzraudzīt, lai pētniecības projektos tiktu izpildīti noteiktie starpposmu rezultātu rādītāji un tiktu sadalīts pieejamais Atveseļošanas fonda finansējums, kas atrunāts šo noteikumu 54.1.13. apakšpunktā minētajā līgumā.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Pētniecības projekta apraksta kopija un parakstīta pētniecības projektu atlases padomes protokola kopija kopā ar līguma grozījumu pieprasījumu tiek nosūtīta CFLA desmit darbdienu laikā pēc tam, kad ir parakstīts pētniecības projektu atlases padomes protokols, kurā pieņemts pētniecības projekta pieteikuma sarakstu par virzību uz CFLA un iekļauts pētniecības projektu atlases padomes EM pārstāvja atzinums par pētniecības projektu. Pētniecības projektu var uzsākt pēc pētniecības projekta iesnieguma iesniegšanas CFLA, pētniecības projekta iesniedzējs uzņemas risku segt visas radušās izmaksas no saviem līdzekļiem, ja CFLA pieņem lēmumu par pētniecības projekta neatbilstību valsts atbalsta nosacījumiem. Ja EM pārstāvja atzinums par pētniecības projektu ir negatīvs, tad pētniecības projekts netiek virzīts uz CFLA. CFLA ņem vērā EM pārstāvja negatīvajā atzinumā minētos apsvērumus, lai lemtu par papildu pārbaudēm attiecīgajā pētniecības projektā. Pētniecības projektu atlases padomes uzdevums ir uzraudzīt, lai pētniecības projektos tiktu izpildīti noteiktie starpposmu rezultātu rādītāji un tiktu sadalīts pieejamais Atveseļošanās fonda finansējums, kas atrunāts šo noteikumu 56.1.12. apakšpunktā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71. punktu salāgot ar noteikumu projekta 79. punktu, kas paredz atsevišķu minētās padomes uzdevumu, piemēram, 71. punktā paredzot, ka padome veic arī citus noteikumu projektā paredzētus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Pētniecības projekta apraksta kopija un parakstīta pētniecības projektu atlases padomes protokola kopija kopā ar līguma grozījumu pieprasījumu tiek nosūtīta CFLA desmit darbdienu laikā pēc tam, kad ir parakstīts pētniecības projektu atlases padomes protokols, kurā iekļauts apstiprināto pētniecības projektu saraksts kopā ar pētniecības projekta iesniegumiem un pamatojošajiem dokumentiem un  pētniecības projektu atlases padomes nozares ministrijas pārstāvja atzinums par pētniecības projektu. Pētniecības projektu var uzsākt pēc pētniecības projekta iesnieguma iesniegšanas CFLA, pētniecības projekta iesniedzējs uzņemas risku segt visas radušās izmaksas no saviem līdzekļiem, ja CFLA pieņem lēmumu par pētniecības projekta neatbilstību komerdarbības atbalsta nosacījumiem. Ja nozares ministrijas pārstāvja atzinums par pētniecības projektu ir negatīvs, tad pētniecības projekts netiek virzīts uz CFLA. Pētniecības projektu atlases padomes uzdevums ir uzraudzīt, lai pētniecības projektos tiktu izpildīti noteiktie starpposmu rezultātu rādītāji un tiktu sadalīts pieejamais Atveseļošanas fonda finansējums, kas atrunāts šo noteikumu 54.1.13. apakšpunktā minētajā līgumā.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Pētniecības projekta pārtraukšana pirms termiņa beigām ir atbalstāma, ja pētniecības projekta īstenošanas gaitā konstatēts, ka nebūs iespējams sasniegt pētniecības projekta izvirzīto mērķi. Kompetences centrs kopā ar zinātniskā virziena vadītāju izvērtē pētniecības projekta rezultātus un izmaksas, un to atbilstību pētniecības projekta mērķim un plānotajām aktivitātēm. Piecu darbdienu laikā pēc izvērtēšanas par pētniecības projekta pārtraukšanu kompetences centrs iesniedz CFLA pētniecības projektu atlases padomes vērtējuma kopiju par pārtraukto pētījumu. Aktivitāšu izmaksas ir attiecināmas, ievērojot saimnieciskuma, lietderības un efektivitātes principus Regula Nr. 2018/1046 33.panta izpratnē, ja aktivitāte ir pilnībā pabeigta atbilstoši pētniecības projekta iesniegumam un noslēgtā līguma nosacījumiem. Izmaksas var tikt attiecinātas un iekļautas maksājuma pieprasījumā tikai par pabeigtajām aktivitātēm pētījuma pārtraukšanas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80. punkta pēdējos divus teikumus šādā redakcijā: “Pētniecības projektā ietvertu atsevišķu aktivitāšu izmaksas ir attiecināmas, ievērojot saimnieciskuma, lietderības un efektivitātes principus Regula Nr. 2018/1046 33.panta izpratnē, ja aktivitāte ir pilnībā pabeigta atbilstoši pētniecības projekta iesniegumam un noslēgtā līguma nosacījumiem. Izmaksas var tikt attiecinātas un iekļautas maksājuma pieprasījumā tikai par tādām pētniecības projekta aktivitātēm, kas ir pabeigtas pētījuma pārtraukšanas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Pētniecības projekta pārtraukšana pirms termiņa beigām ir atbalstāma, ja pētniecības projekta īstenošanas gaitā konstatēts, ka nebūs iespējams sasniegt pētniecības projekta izvirzīto mērķi. Kompetences centrs kopā ar zinātniskā virziena vadītāju izvērtē pētniecības projekta rezultātus un izmaksas, un to atbilstību pētniecības projekta mērķim un plānotajām aktivitātēm. Piecu darbdienu laikā pēc izvērtēšanas par pētniecības projekta pārtraukšanu kompetences centrs iesniedz CFLA pētniecības projektu atlases padomes vērtējuma kopiju par pārtraukto pētījumu. Pētniecības projektā ietvertu atsevišķu aktivitāšu izmaksas ir attiecināmas, ievērojot saimnieciskuma, lietderības un efektivitātes principus Komisijas regulas Nr. 2018/1046 33.panta izpratnē, ja aktivitāte ir pilnībā pabeigta atbilstoši pētniecības projekta iesniegumam un noslēgtā līguma nosacījumiem. Izmaksas var tikt attiecinātas un iekļautas maksājuma pieprasījumā tikai par tādām pētniecības projekta aktivitātēm, kas ir pabeigtas pētījuma pārtraukšanas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Šo noteikumu izpratnē interešu konflikts ir situācija, ka pētniecības projektu atlases padomes dalībnieki, vērtējot un apstiprinot pētniecības projektus, pieņem lēmums, piedalās lēmuma pieņemšanā vai veic citas saistītas darbības, kas ietekmē vai var ietekmēt pētniecības projekta īstenotāju, pētniecības projekta atlases padomes dalībnieku, tā radinieka vai darījumu partnera personiskās vai mantiskās intereses. Par interešu konfliktu ir uzskatāms, ja šajā punktā minētie dalībnieka vai citas personas, pienākumu neatkarīgu un objektīvu pildīšanu negatīvi ietekmē iemesli, kas saistīti ar ģimeni, jūtu dzīvi, politisko piederību vai valstspiederību, mantiskajām vai kādām citām interesēm, kas attiecīgajai personai ir kopējas ar labuma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punktam ir neviennozīmīgi uztverama, aicinām saglabāt atsauci arī uz  Finanšu regulas 61.pantu kā pamatavotu definējumam un tādējādi  veidot izsekojamu sasaisti ar MK noteikumu 3.pielikumu.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Kompetences centrs identificē apstākļus, kuri izraisa vai var izraisīt interešu konfliktu, kas rada apdraudējumu vai kaitējumu pētniecības projektu īstenošanā, nosaka veicamos pasākumus un izstrādā darbības plānu interešu konflikta, korupcijas, krāpšanas un dubultā finansējuma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81. punktā ietverto kompetences centra pienākumu regulēt vienuviet ar šo noteikumu 56.1.9. apakšpunktā ietverto kompetences centra pienākumu, tādējādi mazinot kompetences centra pienākumu izklāsta sadrumstalotību un to, ka ir skaidra attiecīgo pienākumu savstarpējā sazobe. Proti, nav skaidri saprotams, vai minētajā apakšpunktā norādītās pārbaudes veicamas atbilstoši 8.1. punktā norādītajam plānam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81. punktā svītrot palīgteikumu "kas rada apdraudējumu vai kaitējumu pētniecības projektu īstenošanā" vai alternatīvi lūdzam sniegt pamatotu skaidrojumu interešu konflikta tvēruma sašaurināšanai, attiecinot to to tikai uz gadījumiem, kad interešu konflikts rada apdraudējumu vai kaitējumu pētniecības projektu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Pārcelts pie kompetences centra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56.1.9.apakšpunktā tiek atrunāts par pārbaužu veikšanu, savukārt 56.1.17.apakšpunktā noteikts par apstākļu identificēšanu.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pētniecības projekta vērtēšanā ir iesniegta pētījuma ideja, kuras autors ir sadarbības partneris, kura pārstāvis ir iekļauts pētniecības projektu atlases padomes sēdē, konkrētajam pārstāvim nepieciešams atturēties no vērtēšanas un balsojuma vērtēšanas procesā. Kompetences centram jāizvērtē šo noteikumu 70.punktā minēto pētniecības projektu atlases padomes sēdes sastāvs, paplašinot to, kur lielāko balsu īpatsvaru neieņem uzņēmumi, kas paši pretendē uz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izvērstu skaidrojumu par noteikumu projekta 83. punkta otrā teikuma būtīnu, nepieciešamību un mērķi, kas no minētās normas nav nepārprotami 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pētniecības projekta vērtēšanā ir iesniegta pētījuma ideja, kuras autors ir sadarbības partneris, kura pārstāvis ir iekļauts pētniecības projektu atlases padomes sēdē, konkrēto pārstāvi aizstāj ar citu padomes locekli. Kompetences centram jāizvērtē šo noteikumu 65.punktā minētais pētniecības projektu atlases padomes sēdes sastāvs, nepieciešamības gadījumā paplašinot to, veidojot lielāko balsu skaitu komersantiem, kas paši nepretendē uz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Kompetences centrs projekta maksājumu pieprasījumus par šo noteikumu 30.1. un 30.2. punktā minētajām darbībām sagatavo un iesniedz izskatīšanai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maksājumu pieprasījumu iesniegšanu jau tiek minēts noteikumu projekta 58. punktā, lūdzam apvienot vienā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84.punkts, kas dublējas ar 58.punktu un 56.1.4.apakšpunktu.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Kompetences centrs projekta maksājumu pieprasījumus par šo noteikumu 30.1. un 30.2. punktā minētajām darbībām sagatavo un iesniedz izskatīšanai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84. punktu kā šo noteikumu 56.1.4. apakšpunktu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84.punkts, kas dublējas ar 58.punktu un 56.1.4.apakšpunktu.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Pētniecības projektu atlases padome, konstatējot riskus pētījumu projekta rezultātu sasniegšanā, pēc nepieciešamības lemj par  ārējo ekspertus piesaisti, lai pirms pētniecības projektu noslēguma maksājuma veikšanas izvērtētu pētniecības projektu rezultātus un pārliecinātos, ka veiktie ieguldījumi ir bijuši lietderīgi un pamatoti. Ekspertu vērtējuma kopiju nosūta arī CFLA. Ja ekspertu vērtējums ir negatīvs vai satur ieteikumus, ekspertu sagatavoto atzinumu nosūta pētniecības projekta īstenotājam. Sadarbības partneris piecu darbdienu laikā sagatavo skaidrojumu par atzinumā norādītajām neatbilstībām. Ja skaidrojums nav saņemts piecu darbdienu laikā vai pēc iepazīšanās ar skaidrojumu atkārtotais eksperta vērtējums ir negatīvs, CFLA pētniecības projektam var  lūgt atmaksāt visu pētījumā ieguldīto publiskā finansējuma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CFLA ir juridiskās attiecības ar Kompetences centru, tad CFLA var lūgt atmaksāt attiecīgo summu pašam Kompetences centram. Lūdzam precizēt atbilstoši juridiskajām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Pētniecības projektu atlases padome, konstatējot ar finansējuma neapguvi vai plānoto aktivitāšu neīstenošanu saistītos riskus pētījumu projekta rezultātu sasniegšanā, pēc nepieciešamības lemj par  ārējo ekspertu piesaisti, lai pirms pētniecības projektu noslēguma maksājuma veikšanas izvērtētu pētniecības projektu rezultātus un pārliecinātos, ka veiktie ieguldījumi ir bijuši lietderīgi un pamatoti. Ekspertu vērtējuma kopiju nosūta arī CFLA. Ja ekspertu vērtējums ir negatīvs vai satur ieteikumus, ekspertu sagatavoto atzinumu nosūta pētniecības projekta īstenotājam. Sadarbības partneris piecu darbdienu laikā no saņemta kompetences centra rakstiskā pieprasījuma sagatavo skaidrojumu par atzinumā norādītajām neatbilstībām un iesniedz kompetences centram. Ja skaidrojums nav saņemts piecu darbdienu laikā vai pēc iepazīšanās ar skaidrojumu atkārtotais eksperta vērtējums ir negatīvs, CFLA kompetences centram lūdz atmaksāt visu pētniecības pētījumā ieguldīto publiskā finansējuma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Pētniecības projektu atlases padome, konstatējot riskus pētījumu projekta rezultātu sasniegšanā, pēc nepieciešamības lemj par  ārējo ekspertus piesaisti, lai pirms pētniecības projektu noslēguma maksājuma veikšanas izvērtētu pētniecības projektu rezultātus un pārliecinātos, ka veiktie ieguldījumi ir bijuši lietderīgi un pamatoti. Ekspertu vērtējuma kopiju nosūta arī CFLA. Ja ekspertu vērtējums ir negatīvs vai satur ieteikumus, ekspertu sagatavoto atzinumu nosūta pētniecības projekta īstenotājam. Sadarbības partneris piecu darbdienu laikā sagatavo skaidrojumu par atzinumā norādītajām neatbilstībām. Ja skaidrojums nav saņemts piecu darbdienu laikā vai pēc iepazīšanās ar skaidrojumu atkārtotais eksperta vērtējums ir negatīvs, CFLA pētniecības projektam var  lūgt atmaksāt visu pētījumā ieguldīto publiskā finansējuma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86. punktā norādīt atskaites punktu piecu darbdienu termiņa aprēķināšanai, tādējādi nodrošinot nepārprotamu minētās normas izteiksmi.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tiesiskās noteiktības nolūkā lūdzam minētajā punktā norādīt tiesību subjektu, kam tiek lūgts atmaksāt publiskā finansējuma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Pētniecības projektu atlases padome, konstatējot ar finansējuma neapguvi vai plānoto aktivitāšu neīstenošanu saistītos riskus pētījumu projekta rezultātu sasniegšanā, pēc nepieciešamības lemj par  ārējo ekspertu piesaisti, lai pirms pētniecības projektu noslēguma maksājuma veikšanas izvērtētu pētniecības projektu rezultātus un pārliecinātos, ka veiktie ieguldījumi ir bijuši lietderīgi un pamatoti. Ekspertu vērtējuma kopiju nosūta arī CFLA. Ja ekspertu vērtējums ir negatīvs vai satur ieteikumus, ekspertu sagatavoto atzinumu nosūta pētniecības projekta īstenotājam. Sadarbības partneris piecu darbdienu laikā no saņemta kompetences centra rakstiskā pieprasījuma sagatavo skaidrojumu par atzinumā norādītajām neatbilstībām un iesniedz kompetences centram. Ja skaidrojums nav saņemts piecu darbdienu laikā vai pēc iepazīšanās ar skaidrojumu atkārtotais eksperta vērtējums ir negatīvs, CFLA kompetences centram lūdz atmaksāt visu pētniecības pētījumā ieguldīto publiskā finansējuma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Pētniecības projekta pārtraukšana pirms termiņa beigām ir atbalstāma, ja pētniecības projekta īstenošanas gaitā konstatēts, ka nebūs iespējams sasniegt pētniecības projekta izvirzīto mērķi. Kompetences centrs kopā ar zinātniskā virziena vadītāju izvērtē pētniecības projekta rezultātus un to atbilstību pētniecības projekta mērķim un plānotajām aktivitātēm. Piecu darbdienu laikā pēc izvērtēšanas par pētniecības projekta pārtraukšanu kompetences centrs iesniedz CFLA pētniecības projektu atlases padomes vērtējuma kopiju par pārtraukto pētījumu. Aktivitāšu izmaksas ir attiecināmas, ievērojot saimnieciskuma, lietderības un efektivitātes principus 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33.panta izpratnē, ja aktivitāte ir pilnībā pabeigta atbilstoši pētniecības projekta pieteikumam un noslēgtā līguma nosacījumiem. Izmaksas var tikt attiecinātas un iekļautas maksājuma pieprasījumā tikai par pabeigtajām aktivitātēm pētījuma pārtraukšanas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ka jāizvērtē ir arī izmaksu attiecināmība.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Pētniecības projekta pārtraukšana pirms termiņa beigām ir atbalstāma, ja pētniecības projekta īstenošanas gaitā konstatēts, ka nebūs iespējams sasniegt pētniecības projekta izvirzīto mērķi. Kompetences centrs kopā ar zinātniskā virziena vadītāju izvērtē pētniecības projekta rezultātus un izmaksas, un to atbilstību pētniecības projekta mērķim un plānotajām aktivitātēm. Piecu darbdienu laikā pēc izvērtēšanas par pētniecības projekta pārtraukšanu kompetences centrs iesniedz CFLA pētniecības projektu atlases padomes vērtējuma kopiju par pārtraukto pētījumu. Aktivitāšu izmaksas ir attiecināmas, ievērojot saimnieciskuma, lietderības un efektivitātes principus 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33.panta izpratnē, ja aktivitāte ir pilnībā pabeigta atbilstoši pētniecības projekta pieteikumam un noslēgtā līguma nosacījumiem. Izmaksas var tikt attiecinātas un iekļautas maksājuma pieprasījumā tikai par pabeigtajām aktivitātēm pētījuma pārtraukšanas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Pētniecības projekta pārtraukšana pirms termiņa beigām ir atbalstāma, ja pētniecības projekta īstenošanas gaitā konstatēts, ka nebūs iespējams sasniegt pētniecības projekta izvirzīto mērķi. Kompetences centrs kopā ar zinātniskā virziena vadītāju izvērtē pētniecības projekta rezultātus un izmaksas, un to atbilstību pētniecības projekta mērķim un plānotajām aktivitātēm. Piecu darbdienu laikā pēc izvērtēšanas par pētniecības projekta pārtraukšanu kompetences centrs iesniedz CFLA pētniecības projektu atlases padomes vērtējuma kopiju par pārtraukto pētījumu. Pētniecības projektā ietvertu atsevišķu aktivitāšu izmaksas ir attiecināmas, ievērojot saimnieciskuma, lietderības un efektivitātes principus Komisijas regulas Nr. 2018/1046 33.panta izpratnē, ja aktivitāte ir pilnībā pabeigta atbilstoši pētniecības projekta iesniegumam un noslēgtā līguma nosacījumiem. Izmaksas var tikt attiecinātas un iekļautas maksājuma pieprasījumā tikai par tādām pētniecības projekta aktivitātēm, kas ir pabeigtas pētījuma pārtraukšanas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Pētniecības projekta pārtraukšana pirms termiņa beigām ir atbalstāma, ja pētniecības projekta īstenošanas gaitā konstatēts, ka nebūs iespējams sasniegt pētniecības projekta izvirzīto mērķi. Kompetences centrs kopā ar zinātniskā virziena vadītāju izvērtē pētniecības projekta rezultātus un to atbilstību pētniecības projekta mērķim un plānotajām aktivitātēm. Piecu darbdienu laikā pēc izvērtēšanas par pētniecības projekta pārtraukšanu kompetences centrs iesniedz CFLA pētniecības projektu atlases padomes vērtējuma kopiju par pārtraukto pētījumu. Aktivitāšu izmaksas ir attiecināmas, ievērojot saimnieciskuma, lietderības un efektivitātes principus 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33.panta izpratnē, ja aktivitāte ir pilnībā pabeigta atbilstoši pētniecības projekta pieteikumam un noslēgtā līguma nosacījumiem. Izmaksas var tikt attiecinātas un iekļautas maksājuma pieprasījumā tikai par pabeigtajām aktivitātēm pētījuma pārtraukšanas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nosacījums par saimnieciskuma, lietderības un efektivitātes principu ievērošana ir attiecināms un piemērojams uz visām attiecināmajām izmaksām. Nepieciešamības gadījumā lūdzam izvērtēt un konkrēto nosacījumu ietvert noteikumu projekta 49.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nosacījums par saimnieciskuma, lietderības un efektivitātes principu ievērošana ir attiecināms un piemērojams uz visām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Pētniecības projekta pārtraukšana pirms termiņa beigām ir atbalstāma, ja pētniecības projekta īstenošanas gaitā konstatēts, ka nebūs iespējams sasniegt pētniecības projekta izvirzīto mērķi. Kompetences centrs kopā ar zinātniskā virziena vadītāju izvērtē pētniecības projekta rezultātus un izmaksas, un to atbilstību pētniecības projekta mērķim un plānotajām aktivitātēm. Piecu darbdienu laikā pēc izvērtēšanas par pētniecības projekta pārtraukšanu kompetences centrs iesniedz CFLA pētniecības projektu atlases padomes vērtējuma kopiju par pārtraukto pētījumu. Pētniecības projektā ietvertu atsevišķu aktivitāšu izmaksas ir attiecināmas, ievērojot saimnieciskuma, lietderības un efektivitātes principus Komisijas regulas Nr. 2018/1046 33.panta izpratnē, ja aktivitāte ir pilnībā pabeigta atbilstoši pētniecības projekta iesniegumam un noslēgtā līguma nosacījumiem. Izmaksas var tikt attiecinātas un iekļautas maksājuma pieprasījumā tikai par tādām pētniecības projekta aktivitātēm, kas ir pabeigtas pētījuma pārtraukšanas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Šo noteikumu 89. punktā minēto finansējuma intensitāti nevar pārsniegt 80% apmērā rūpnieciskajiem pētījumiem un eksperimentālās izstrādei ietvaros saskaņā ar Komisijas regulas 651/2014 25.panta 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tehniski precizēt atsauci uz noteikumu 89.punktu.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Šo noteikumu 86. punktā minēto finansējuma intensitāti nevar pārsniegt 80% apmērā rūpnieciskajiem pētījumiem un eksperimentālās izstrādei ietvaros saskaņā ar Komisijas regulas 651/2014 25.panta 6.punktu.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Kompetences centrs un sadarbības partneris nodrošina projekta informācijas un publicitātes pasākumus atbilstoši Atveseļošanas fonda  komunikācijas un vizuālās identitātes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Kompetences centrs un sadarbības partneris nodrošina informācijas un publicitātes pasākumus saskaņā ar Eiropas Parlamenta un Padomes 2021. gada 12. februāra Regulas Nr. 2021/241 34. pantu un Eiropas Komisijas un Latvijas Republikas Atveseļošanas un noturības mehānisma finansēšanas nolīguma 10.pantu.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Kompetences centrs un sadarbības partneris nodrošina projekta informācijas un publicitātes pasākumus atbilstoši Atveseļošanas fonda  komunikācijas un vizuālās identitātes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90. punktā vai noteikumu projekta anotācijā skaidrot, kur (kādos dokumentos) Atveseļošanas fonda  komunikācijas un vizuālās identitātes prasības ietvertas. Ja attiecīgas prasības izriet no Eiropas Savienības regulām, lūdzam minētajā punktā izdarīt atbilstošu atsauci (atbilstoši papildinot arī noteikumu projekta 5.4. sadaļu saskaņā ar noteikumu Nr. 617 9.19. apakšpunktam), savukārt, ja prasības izriet no juridiski nesaistošiem dokumentiem (piemēram, vadlīnijām), lūdzam noteikumu projekta anotācijā skaidrot, piemēram, ka attiecīgo dokumentu prasības tiks ietvertas līgumā par projekta īstenošanu, vai - pārņemt šo dokumentu prasības noteikumu projektā (līdzīgi kā pārņem Eiropas Savienības direktīvu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Kompetences centrs un sadarbības partneris nodrošina informācijas un publicitātes pasākumus saskaņā ar Eiropas Parlamenta un Padomes 2021. gada 12. februāra Regulas Nr. 2021/241 34. pantu un Eiropas Komisijas un Latvijas Republikas Atveseļošanas un noturības mehānisma finansēšanas nolīguma 10.pantu.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Sadarbības partneris nodrošina un kompetences centrs kā finansējuma saņēmējs pārliecinās, ka līdzfinansēto preču un pakalpojumu izmaksas atbilst tirgus cenai un nepastāv interešu konflikts piegādātāja vai pakalpojumu sniedzēja izvēlē. Īstenojot pētniecības projektu, sadarbības partneris izvēlas preču piegādātāju vai pakalpojuma sniedzējus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92.punkts dublē 88.punktu un tie ir pilnīgi vienādi. Lūdzu dzēst 92.punktu kā dublējošu.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Maksimāli pieļaujamā finansējuma intensitāte no pētniecības projekta kopējām attiecināmajām izmaksām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piemēram noteikumu projekta 93. punktā un nepieciešamības gadījumā arī cituviet noteikumu projektā vārda "finansējums" vietā lietot vārdu "atbalsts", vajadzības gadījumā atbilstoši juridiskās tehnikas prasībām atrunājot attiecīgu saīsinājumu. Norādām, ka pretējā gadījumā nav nepārprotami skaidrs, par kādu finansējumu ir runu (piemēram, ar finansējumu var saprast arī privāto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secināts, ka vārda "finansējums" vietā lietot vārdu "atbalsts" var radīt neizpratni par atbalstāmajām darbībām un investīcijas ietvaros pieejamo finansējumu, kas piešķirts 5.1.1.2.i investīcijas ietvaros. Ekonomikas ministrijas ieskatā vārda “privātais līdzfinansējums” vietā nebūtu iespējams sajaukt ar vārdu “finansējums” noteikumu projekta ietvaros, jo noteikumu projektā netiek lietots vārdu savienojums “privātais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Maksimāli pieļaujamā finansējuma intensitāte saskaņā ar Regulas Nr. 651/2014 25. panta 5. punktu no pētniecības projekta kopējām attiecināmajām izmaksām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Maksimāli pieļaujamā finansējuma intensitāte no pētniecības projekta kopējām attiecināmajām izmaksām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regulējums par valsts atbalsta intensitāti izriet no regulas Nr. 651/2014 25. panta 5. punkta u.c. vienībām, lūdzam izvērtēt un noteikumu projekta 93. punktā izdarīt atbilstošas atsauces uz minētās regulas attiecīgajām vienībām. Norādām, ka  atbilstoši Eiropas Savienības Tiesas spriedumam lietā 34/73 </w:t>
            </w:r>
            <w:r w:rsidR="00000000" w:rsidRPr="00000000" w:rsidDel="00000000">
              <w:rPr>
                <w:i w:val="1"/>
                <w:rtl w:val="0"/>
              </w:rPr>
              <w:t xml:space="preserve">Fratelli Variola S.p.A. v Amministrazione italiana delle Finanze</w:t>
            </w:r>
            <w:r w:rsidR="00000000" w:rsidRPr="00000000" w:rsidDel="00000000">
              <w:rPr>
                <w:rtl w:val="0"/>
              </w:rPr>
              <w:t xml:space="preserve"> "nav pieļaujama procedūra, kuru izmantojot tiesību normas subjektiem netiek atklāts, ka attiecīgā norma ir Eiropas Kopienas norma". Tas nozīmē, ka dalībvalstij, izdodot nacionālos normatīvos aktus, skaidri jānorāda, kuras ir Eiropas Savienības un kuras – nacionālās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piemēram, noteikumu projekta 116. punktā atsaukties uz regulas Nr. 1407/2013 un regulas Nr. 651/2014 attiecīgo vienību, kas paredz dalībvalstīm noteikt attiecīgā nosacījuma ieviešanas mehānismu, savukārt noteikumu projekta 114. punktā atsaukties uz uz regulas Nr. 1407/2013 5. pantu, kas reglamentē </w:t>
            </w:r>
            <w:r w:rsidR="00000000" w:rsidRPr="00000000" w:rsidDel="00000000">
              <w:rPr>
                <w:i w:val="1"/>
                <w:rtl w:val="0"/>
              </w:rPr>
              <w:t xml:space="preserve">de minimis</w:t>
            </w:r>
            <w:r w:rsidR="00000000" w:rsidRPr="00000000" w:rsidDel="00000000">
              <w:rPr>
                <w:rtl w:val="0"/>
              </w:rPr>
              <w:t xml:space="preserve"> atbalsta kumulācijas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Maksimāli pieļaujamā finansējuma intensitāte saskaņā ar Regulas Nr. 651/2014 25. panta 5. punktu no pētniecības projekta kopējām attiecināmajām izmaksām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Sadarbības partneris nodrošina un kompetences centrs kā finansējuma saņēmējs pārliecinās, ka līdzfinansēto preču un pakalpojumu izmaksas atbilst tirgus cenai un nepastāv interešu konflikts piegādātāja vai pakalpojumu sniedzēja izvēlē. Pētniecības projektu īstenotāji (sadarbības partneris), veicot iepirkumu, piemēro spēkā esošiem normatīvajiem aktiem. Īstenojot pētniecības projektu, sadarbības partneris izvēlas preču piegādātāju/pakalpojuma sniedzējus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95. punktā svītrot normu, kas paredz, ka pētniecības projektu īstenotāji (sadarbības partneris), veicot iepirkumu, piemēro spēkā esošus normatīvos aktus, jo šādai norādei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Sadarbības partneris nodrošina un kompetences centrs kā finansējuma saņēmējs pārliecinās, ka līdzfinansēto preču un pakalpojumu izmaksas atbilst tirgus cenai un nepastāv interešu konflikts piegādātāja vai pakalpojumu sniedzēja izvēlē. Īstenojot pētniecības projektu, sadarbības partneris izvēlas preču piegādātāju/pakalpojuma sniedzējus saskaņā ar normatīvajiem aktiem publisko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Sadarbības partneris nodrošina un kompetences centrs kā finansējuma saņēmējs pārliecinās, ka līdzfinansēto preču un pakalpojumu izmaksas atbilst tirgus cenai un nepastāv interešu konflikts piegādātāja vai pakalpojumu sniedzēja izvēlē. Pētniecības projektu īstenotāji (sadarbības partneris), veicot iepirkumu, piemēro spēkā esošiem normatīvajiem aktiem. Īstenojot pētniecības projektu, sadarbības partneris izvēlas preču piegādātāju/pakalpojuma sniedzējus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95. punktā un nepieciešamības gadījumā cituviet noteikumu projektā simbolu "/" aizstāt ar saikli "un" vai saikli "vai", jo no attiecīgās normas nav skaidrs, vai ar simbolu "/" tiek saprasts saiklis "un" vai saiklis "vai". Pamatojoties uz juridiskās tehnikas prasībām, tiesību normai ir jābūt skaidrai,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Sadarbības partneris nodrošina un kompetences centrs kā finansējuma saņēmējs pārliecinās, ka līdzfinansēto preču un pakalpojumu izmaksas atbilst tirgus cenai un nepastāv interešu konflikts piegādātāja vai pakalpojumu sniedzēja izvēlē. Īstenojot pētniecības projektu, sadarbības partneris izvēlas preču piegādātāju/pakalpojuma sniedzējus saskaņā ar normatīvajiem aktiem publisko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valsts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nav paredzēts, ka CFLA, piešķirot valsts atbalstu sadarbības partnerim, pārbauda, vai sadarbības partnerim Latvijas Republikā nav nodokļu parādi, tajā skaitā valsts sociālās apdrošināšanas obligāto iemaksu parādi.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Finansējumu sadarbības partneriem 5.1.1.2.i investīcijas ietvaros sniedz saskaņā ar Komisijas regulas Nr.  651/2014 25. pantu. Sadarbības partneriem piešķir CFLA pēc labvēlīga pētniecības projektu atlases padomes pētniecības projekta pieteikuma sarakstu par virzību uz CFLA. Lēmums par valsts atbalsta piešķiršanu ir CFLA lēmums par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otrā teikuma redakciju, lai tās piemērotajam būtu skaidrs redakcijas mērķis un noteiktais uzdevums. Piemēram, ņemot vērā MK noteikumu 99.punktā noteikto, nosakot, ka “[..] pēc pētniecības projektu atlases padomes lēmuma par pētniecības projekta pieteikuma virzību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Finansējumu sadarbības partneriem investīcijas ietvaros sniedz saskaņā ar Komisijas regulas Nr.  651/2014 25. pantu. Sadarbības partneriem finansējumu piešķir pēc CFLA pieņemtā lēmuma par atbilstību komercdarbības atbalsta nosacījumiem, kur CFLA izvērtē kompetences centra iesniegto apstiprināto pētniecības projektu sarakstu  kopā ar pētniecības projekta iesniegumiem un pamatojošajiem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Finansējumu sadarbības partneriem 5.1.1.2.i investīcijas ietvaros sniedz saskaņā ar Komisijas regulas Nr.  651/2014 25. pantu. Sadarbības partneriem piešķir CFLA pēc labvēlīga pētniecības projektu atlases padomes pētniecības projekta pieteikuma sarakstu par virzību uz CFLA. Lēmums par valsts atbalsta piešķiršanu ir CFLA lēmums par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trešo teikumu ar vārdiem “pētniecības projektu atlases padomes apstiprinātā pētniecības projekta pieteikuma” aiz vārdiem "lēmums par", ņemot vērā MK noteikumu projekta 99.punktā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Finansējumu sadarbības partneriem 5.1.1.2.i investīcijas ietvaros sniedz saskaņā ar Komisijas regulas Nr.  651/2014 25. pantu. Sadarbības partneriem piešķir CFLA pēc labvēlīga pētniecības projektu atlases padomes pētniecības projekta pieteikuma sarakstu par virzību uz CFLA. Lēmums par valsts atbalsta piešķiršanu ir CFLA lēmums par pētniecības projektu atlases padomes apstiprinātā pētniecības projekta pieteikuma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Finansējumu sadarbības partneriem investīcijas ietvaros sniedz saskaņā ar Komisijas regulas Nr.  651/2014 25. pantu. Sadarbības partneriem finansējumu piešķir pēc CFLA pieņemtā lēmuma par atbilstību komercdarbības atbalsta nosacījumiem, kur CFLA izvērtē kompetences centra iesniegto apstiprināto pētniecības projektu sarakstu  kopā ar pētniecības projekta iesniegumiem un pamatojošajiem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Finansējumu sadarbības partneriem 5.1.1.2.i investīcijas ietvaros sniedz saskaņā ar Komisijas regulas Nr.  651/2014 25. pantu. Sadarbības partneriem piešķir CFLA pēc labvēlīga pētniecības projektu atlases padomes pētniecības projekta pieteikuma sarakstu par virzību uz CFLA. Lēmums par valsts atbalsta piešķiršanu ir CFLA lēmums par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97. punktā nedublēt noteikumu projekta 38.1. apakšpunktu. Tāpat līdzīgi lūdzam pārskatīt noteikumu projektu, nodrošinot, ka noteikumu projektā netiek dublēts tiesiskais regulējums attiecībā uz to, ka atbalsts tiek piešķirts saskaņā ar regulu Nr. 1407/2013 (sk. 30.2., 38.2., 38.3.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Finansējumu sadarbības partneriem investīcijas ietvaros sniedz saskaņā ar Komisijas regulas Nr.  651/2014 25. pantu. Sadarbības partneriem finansējumu piešķir pēc CFLA pieņemtā lēmuma par atbilstību komercdarbības atbalsta nosacījumiem, kur CFLA izvērtē kompetences centra iesniegto apstiprināto pētniecības projektu sarakstu  kopā ar pētniecības projekta iesniegumiem un pamatojošajiem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Finansējumu sadarbības partneriem 5.1.1.2.i investīcijas ietvaros sniedz saskaņā ar Komisijas regulas Nr.  651/2014 25. pantu. Sadarbības partneriem piešķir CFLA pēc labvēlīga pētniecības projektu atlases padomes pētniecības projekta pieteikuma sarakstu par virzību uz CFLA. Lēmums par valsts atbalsta piešķiršanu ir CFLA lēmums par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97. punkta otrā teikuma nav skaidri saprotams, kas un pēc kāda notikuma tiek piešķirts. Turklāt no noteikumu projekta I nodaļas izriet, ka finansējumu (atbalstu) piešķir finansējuma saņēmējiem (kompetences centriem), nevis sadarbības partneriem. Attiecīgi lūdzam atbilstoši precizēt noteikumu projekta 97. punktu un sniegt pamatotu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Finansējumu sadarbības partneriem investīcijas ietvaros sniedz saskaņā ar Komisijas regulas Nr.  651/2014 25. pantu. Sadarbības partneriem finansējumu piešķir pēc CFLA pieņemtā lēmuma par atbilstību komercdarbības atbalsta nosacījumiem, kur CFLA izvērtē kompetences centra iesniegto apstiprināto pētniecības projektu sarakstu  kopā ar pētniecības projekta iesniegumiem un pamatojošajiem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Finansējumu sadarbības partneriem investīcijas ietvaros sniedz saskaņā ar Komisijas regulas Nr.  651/2014 25. pantu. Sadarbības partneriem finansējumu piešķir pēc CFLA pieņemtā lēmuma par atbilstību komercdarbības atbalsta nosacījumiem, kur CFLA izvērtē kompetences centra iesniegto sarakstu par apstiprināto pētniecības projektu virzību uz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94.punkta nolasāms, ka CFLA būs jāizvērtē iesniegtais saraksts, kurā būs norādīti apstiprinātie pētniecības projekti, kuri ir virzāmi uz CFLA. Vēršam uzmanību, ka CFLA nevarēs pieņemt lēmumu, balstoties uz sarakstu, bet gan CFLA izvērtēs pētniecības projektu iesniegumus ar tiem pievienoto pamatojošo dokumentāciju. Lūdzu atbilstoši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Finansējumu sadarbības partneriem investīcijas ietvaros sniedz saskaņā ar Komisijas regulas Nr.  651/2014 25. pantu. Sadarbības partneriem finansējumu piešķir pēc CFLA pieņemtā lēmuma par atbilstību komercdarbības atbalsta nosacījumiem, kur CFLA izvērtē kompetences centra iesniegto apstiprināto pētniecības projektu sarakstu  kopā ar pētniecības projekta iesniegumiem un pamatojošajiem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Lēmumus par atbalsta piešķiršanu saskaņā ar Komisijas regulu Nr. 651/2014 un Komisijas regulu Nr. 1407/2013 var pieņemt līdz 2024.gada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98. punktā (un līdzīgos gadījumos citās noteikumu projekta vienībās) izdarīt konkrētas atsauces uz regulas Nr. 651/2014 un regulas Nr. 1407/2013 vienībām,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Lēmumus par atbalsta piešķiršanu saskaņā ar Komisijas regulu Nr. 651/2014 25.pantu un Komisijas regulu Nr. 1407/2013 var pieņemt līdz 2024.gada 30.jūnijam.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Pētniecības projektu atlases padome izvērtē iesniegtā sadarbības partnera pētniecības projekta pieteikuma atbilstību šo noteikumu prasībām . Pētniecības projektu atlases padome labvēlīgo lēmumu par pētniecības projekta pieteikuma virzību un tā pielikumus (iesniegtā pētniecības projekta pieteikumu veidlapa, izmaksu tāme, deklarācija par komercsabiedrības atbilstību mazajai (sīkajai),vidējai vai lielai komercsabiedrībai) nosūta apstiprināšanai CFLA. CFLA pieņem lēmumu par pētniecības projektu atlases padomes apstiprinātā pētniecības projekta pieteikuma atbilstību valsts atbalsta normām. CFLA pieņem lēmumu par pētniecības projekta apstiprināšanu un ar noslēgtā līguma par projekta īstenošanu starp CFLA un  kompetences centru grozījumiem iekļauj to kompetences centra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teikumus ar CFLA rīcību/darbībām izteikt kā atsevišķu punktu vai sadalīt apakšpunktos, lai normas piemērotajam būtu nepārprotami skaidrs par normā ietverto mērķi un noteiktajiem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rīcības un uzdevumi izteikti atsevišķā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Pētniecības projektu atlases padome izvērtē iesniegtā sadarbības partnera pētniecības projekta iesnieguma atbilstību šo noteikumu prasībām. Pētniecības projektu atlases padome  apstiprināto pētniecības projektu sarakstu - iesniegtā pētniecības projekta apraksta veidlapa, izmaksu tāme, deklarācija par komercsabiedrības atbilstību mazajai (sīkajai),vidējai vai lielai komercsabiedrībai - nosūta lēmuma pieņemšanai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Pētniecības projektu atlases padome izvērtē iesniegtā sadarbības partnera pētniecības projekta iesnieguma atbilstību šo noteikumu prasībām. Pētniecības projektu atlases padome  sarakstu par apstiprināto pētniecības projektu virzību uz CFLA un tā pielikumus - iesniegtā pētniecības projekta apraksta veidlapa, izmaksu tāme, deklarācija par komercsabiedrības atbilstību mazajai (sīkajai),vidējai vai lielai komercsabiedrībai - nosūta apstiprināšanai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konsekventu procedūru, lūdzu aizstāt vārdus "nosūta apstiprināšanai CFLA" ar vārdiem "nosūta lēmuma pieņemšanai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Pētniecības projektu atlases padome izvērtē iesniegtā sadarbības partnera pētniecības projekta iesnieguma atbilstību šo noteikumu prasībām. Pētniecības projektu atlases padome  apstiprināto pētniecības projektu sarakstu - iesniegtā pētniecības projekta apraksta veidlapa, izmaksu tāme, deklarācija par komercsabiedrības atbilstību mazajai (sīkajai),vidējai vai lielai komercsabiedrībai - nosūta lēmuma pieņemšanai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CFLA  izvērtē un pieņem lēmumu par pētniecības projektu atlases padomes apstiprinātā pētniecības projekta atbilstību komercdarbības atbalsta nosacījumiem. CFLA izvērtē un pieņem lēmumu par pētniecības projekta apstiprināšanu un ar noslēgtā līguma par projekta īstenošanu starp CFLA un  kompetences centru grozījumiem iekļauj to kompetences centra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97.punktā noteiktā nav saprotams, vai ir paredzēts noteikt, ka CFLA ir jāpieņem divi lēmumi? Atbilstoši praksei lūdzam paredzēt, ka CFLA  izvērtē un pieņem lēmumu par pētniecības projektu atlases padomes apstiprinātā pētniecības projekta atbilstību komercdarbības atbalsta nosacījumiem un ar līguma, kas noslēgts starp CFLA un  kompetences centru, grozījumiem iekļauj to kompetences centra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CFLA izvērtē un pieņem lēmumu par pētniecības projekta apstiprināšanu un ar noslēgtā līguma par projekta īstenošanu starp CFLA un  kompetences centru grozījumiem iekļauj to kompetences centra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Atbalsts, kas sniegts kompetences centriem saskaņā ar Komisijas regulu Nr.  1407/2013, tiek piešķirts ar CFLA lēmumu un ir uzskatāms par komercdarbības atbalstu komersantam. Lēmuma pieņemšanas diena ir uzskatāma par komercdarbības atbalsta piešķiršanas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101. punktā svītrot vai precizēt norādi, ka atbalsts, kas sniegts kompetences centriem saskaņā ar Komisijas regulu Nr.  1407/2013, ir uzskatāms par komercdarbības atbalstu komersantam. Norādām, ja atbalsts tiek sniegts saskaņā ar minēto regulu, no minētā nepieciešami izriet tas, ka tiek sniegts komercdarbības atbalsts, līdz ar ko attiecīgai norādei pašai par sevi nav juridiskas slodzes, kā arī nav skaidri saprotams, kas minētajā noteikumu projekta punktā domāts ar terminu "komersants".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Komercdarbības atbalsts, kas sniegts kompetences centriem saskaņā ar Komisijas regulu Nr.  1407/2013, tiek piešķirts ar CFLA lēmumu. Lēmuma pieņemšanas diena ir uzskatāma par komercdarbības atbalsta piešķiršanas dienu.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Kompetences centrs par CFLA pieņemto lēmumu par atbilstību valsts atbalsta normām var iesniegt pretenziju CFLA un, ja domstarpības neizdodas atrisināt sarunu ceļā, tad kompetences centrs var celt prasību pret CFLA vispārējās jurisdikcijas tiesā. Strīdi, kas rodas projekta īstenošanas laikā pēc līguma noslēgšanas, tiek risināti civiltiesiskā kārtībā un vispirms kompetences centrs iesniedz pretenziju CFLA un, ja domstarpības neizdodas atrisināt sarunu ceļā, tad kompetences centrs var celt prasību pret CFLA vispārējās jurisdikcijas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104. pantā neskaidrot (nedublēt) Civilprocesa likumā ietverto regulējumu par tiesībām uz savu aizskarto vai apstrīdēto civilo tiesību vai ar likumu aizsargāto interešu aizsardzību tiesā un svītrot norādes par pretenziju iesniegšanu un domstarpību risināšanu sarunu ceļā.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Pirms līguma noslēgšanas kompetences centrs CFLA pieņemto lēmumu par kompetences centra projekta atbilstību komercdarbības atbalsta nosacījumiem var apstrīdēt Finanšu ministrijā viena mēneša laikā no lēmuma spēkā stāšanās dienas. Kompetences centrs Finanšu ministrijas pieņemto lēmumu var pārsūdzēt Administratīvā procesa likuma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Kompetences centrs par CFLA pieņemto lēmumu par atbilstību valsts atbalsta normām var iesniegt pretenziju CFLA un, ja domstarpības neizdodas atrisināt sarunu ceļā, tad kompetences centrs var celt prasību pret CFLA vispārējās jurisdikcijas tiesā. Strīdi, kas rodas projekta īstenošanas laikā pēc līguma noslēgšanas, tiek risināti civiltiesiskā kārtībā un vispirms kompetences centrs iesniedz pretenziju CFLA un, ja domstarpības neizdodas atrisināt sarunu ceļā, tad kompetences centrs var celt prasību pret CFLA vispārējās jurisdikcijas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pieļaujams nepamatoti sadrumstalots tiesiskais regulējums attiecībā uz CFLA pieņemto lēmumu par atbilstību valsts atbalsta normām vai nosacījumiem (no noteikumu projekta nav skaidri nošķirts attiecīgo izvērtējumu priekšmets un mērķis), paredzot atšķirīgu to apstrīdēšanas un pārsūdzēšanas kārtību. Attiecīgi lūdzam noteikumu projekta anotācijā sniegt izvērstu un pamatotu skaidrojumu par nepieciešamību attiecīgos strīdus risināt gan, civilprocesuālā, gan administratīvi procesuālā kārtībā. Ja atbilstošu skaidrojumu nav iespējams sniegt, lūdzam nodrošināt vienveidīgu strīdu izskatīšanas kārtību (pēc iespējas izmantojot pieeju, kas izmantotu Eiropas Savienības struktūrfondu un Kohēzijas fonda gadījumā) vai noteikumu projekta anotācijā skaidrot attiecīgo lēmumu pārsūdzēšanas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Pirms līguma noslēgšanas kompetences centrs CFLA pieņemto lēmumu par kompetences centra projekta atbilstību komercdarbības atbalsta nosacījumiem var apstrīdēt Finanšu ministrijā viena mēneša laikā no lēmuma spēkā stāšanās dienas. Kompetences centrs Finanšu ministrijas pieņemto lēmumu var pārsūdzēt Administratīvā procesa likuma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Kompetences centrs par CFLA pieņemto lēmumu par atbilstību valsts atbalsta normām var iesniegt pretenziju CFLA un, ja domstarpības neizdodas atrisināt sarunu ceļā, tad kompetences centrs var celt prasību pret CFLA vispārējās jurisdikcijas tiesā. Strīdi, kas rodas projekta īstenošanas laikā pēc līguma noslēgšanas, tiek risināti civiltiesiskā kārtībā un vispirms kompetences centrs iesniedz pretenziju CFLA un, ja domstarpības neizdodas atrisināt sarunu ceļā, tad kompetences centrs var celt prasību pret CFLA vispārējās jurisdikcijas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nošķirtu 104.punktu no 105.punkta, lūgums precizēt pirmā teikuma redakciju, papildinot to ar atsauci uz noteikumu punktu, kurā konkrēti minēts apstrīdamais CFLA lēmums/tā pieņemšana vai arī papildināt aiz vārdiem “CFLA pieņemto lēmumu par” ar vārdiem “iesniegtā sadarbības partnera pētniecības projekta pieteikuma”.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Pirms līguma noslēgšanas kompetences centrs CFLA pieņemto lēmumu par kompetences centra projekta atbilstību komercdarbības atbalsta nosacījumiem var apstrīdēt Finanšu ministrijā viena mēneša laikā no lēmuma spēkā stāšanās dienas. Kompetences centrs Finanšu ministrijas pieņemto lēmumu var pārsūdzēt Administratīvā procesa likuma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Šo noteikumu 11.punktā minēto CFLA lēmumu par kompetences centra atbilstību valsts atbalsta nosacījumiem  kompetences centrs var apstrīdēt Finanšu ministrijā viena mēneša laikā no lēmuma spēkā stāšanās dienas. Finanšu ministrijas izdoto lēmumu var pārsūdzēt Administratīvā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labojumu, 11.punkta vietā norādot 101.punktā.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Kompetences centrs CFLA pieņemto lēmumu par kompetences centra un iesniegtā sadarbības partnera pētniecības projekta atbilstību komercdarbības atbalsta nosacījumiem var apstrīdēt Finanšu ministrijā viena mēneša laikā no lēmuma spēkā stāšanās dienas. Kompetences centrs CFLA pieņemto lēmumu var pārsūdzēt Administratīvā procesa noteiktajā kārtībā. Strīdi, kas rodas projekta īstenošanas laikā pēc līguma noslēgšanas, tiek risināti civiltiesiskā kārtībā un vispirms kompetences centrs iesniedz pretenziju CFLA un, ja domstarpības neizdodas atrisināt sarunu ceļā, tad kompetences centrs var celt prasību pret CFLA vispārējās jurisdikcijas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skaidra CFLA pieņemto lēmumu apstrīdēšanas kārtība, lūdzu precizēt, ka </w:t>
            </w:r>
            <w:r w:rsidR="00000000" w:rsidRPr="00000000" w:rsidDel="00000000">
              <w:rPr>
                <w:u w:val="single"/>
                <w:rtl w:val="0"/>
              </w:rPr>
              <w:t xml:space="preserve">pirms līguma noslēgšanas</w:t>
            </w:r>
            <w:r w:rsidR="00000000" w:rsidRPr="00000000" w:rsidDel="00000000">
              <w:rPr>
                <w:rtl w:val="0"/>
              </w:rPr>
              <w:t xml:space="preserve"> kompetences centrs CFLA pieņemto lēmumu par kompetences centra un iesniegtā sadarbības partnera pētniecības projekta atbilstību komercdarbības atbalsta nosacījumiem var apstrīdēt Finanšu ministrijā viena mēneša laikā no lēmuma spēkā stāšanās dienas. Kompetences centrs CFLA pieņemto lēmumu var pārsūdzēt Administratīvā procesa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nejuktu apstrīdēšanas kārtība pirms līguma noslēgšanas ar procedūru, kādā strīdi tiek izskatīti pēc līguma noslēgšanas, lūdzu izdalīt atsevišķā punktā teikumu: Strīdi, kas rodas projekta īstenošanas laikā pēc līguma noslēgšanas, tiek risināti civiltiesiskā kārtībā un vispirms kompetences centrs iesniedz pretenziju CFLA un, ja domstarpības neizdodas atrisināt sarunu ceļā, tad kompetences centrs var celt prasību pret CFLA vispārējās jurisdikcijas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Pirms līguma noslēgšanas kompetences centrs CFLA pieņemto lēmumu par kompetences centra un iesniegtā sadarbības partnera pētniecības projekta atbilstību komercdarbības atbalsta nosacījumiem var apstrīdēt Finanšu ministrijā viena mēneša laikā no lēmuma spēkā stāšanās dienas. Kompetences centrs CFLA pieņemto lēmumu var pārsūdzēt Administratīvā procesa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Strīdi, kas rodas projekta īstenošanas laikā pēc līguma noslēgšanas, tiek risināti civiltiesiskā kārtībā un vispirms kompetences centrs iesniedz pretenziju CFLA un, ja domstarpības neizdodas atrisināt sarunu ceļā, tad kompetences centrs var celt prasību pret CFLA vispārējās jurisdikcijas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Pirms līguma noslēgšanas kompetences centrs CFLA pieņemto lēmumu par kompetences centra projekta atbilstību komercdarbības atbalsta nosacījumiem var apstrīdēt Finanšu ministrijā viena mēneša laikā no lēmuma spēkā stāšanās dienas. Kompetences centrs Finanšu ministrijas pieņemto lēmumu var pārsūdzēt Administratīvā procesa likuma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Šo noteikumu 93.1.1. apakšpunktā minēto finansējuma intensitāti var palielināt par 10 procentpunktiem, bet šo noteikumu 93.1.2., 93.1.3. un 93.2. apakšpunktā minēto intensitāti – par 15 procentpunktiem, ja ir izpildīts kāds no šiem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nekorektas normas interpretācijas un ievērotu stimulējošās ietekmes prasību, lūdzam precizēt normu un sniegt skaidrojumu noteikumu projekta anotācijā, ka intensitātes palielināšana par 15 procentpunktiem ir iespējama tikai pie nosacījuma, pašā projekta iesniegumā jau sākotnēji ir paredzēts, ka atbalsta saņēmējs plāno izpildīt kādu no 111. punktā noteiktajiem nosacījumiem. Skaidrojam, ka intensitātes palielināšana par 15 procentpunktiem nav pieļaujama, ja atbalsta saņēmējs šo noteikumu 111. punktā noteiktos nosacījumus izpilda projekta īstenošanas laikā vai pēc projekta īstenošanas pabeigšanas, jo tas tiks kvalificēts kā jauns komercdarbības atbalsts projektā, darbs pie kura jau ir iesākts.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Šo noteikumu 93.1.1. apakšpunktā minēto finansējuma intensitāti var palielināt par 10 procentpunktiem, bet šo noteikumu 93.1.2., 93.1.3. un 93.2. apakšpunktā minēto intensitāti – par 15 procentpunktiem, ja ir izpildīts kāds no šiem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111. un 112. punktu ietvert noteikumu projekta V nodaļā "Projekta īstenošanas un finansējuma saņemšanas nosacījumi", kur tiek regulēta attiecīgā finansējuma intensitāte, tādējādi novēršot noteikumu projekta sadrumstalotību, bet tā vietā paredzot strukturāli skaidras, loģiski sakārtotas un pārskatāmas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Šo noteikumu 93.1.1. apakšpunktā minēto finansējuma intensitāti var palielināt par 10 procentpunktiem, bet šo noteikumu 93.1.2., 93.1.3. un 93.2. apakšpunktā minēto intensitāti – par 15 procentpunktiem, ja ir izpildīts kāds no šiem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vai precizēt noteikumu projekta 111. punktu atbilstoši Komisijas regulas Nr. 651/2014 25. panta 6. punktam, skaidri nosakot, ka kopējā maksimālā atbalsta intensitāte rūpniecisko pētījumiem un eksperimentālās izstrādei nedrīkst pārsniegt 80%.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publikācijā vai konferences materiālos ietverti nozīmīgi pētījuma rezultāti. Ja iespējams, nodrošina atsauci uz tīmekļvietni, kur ievietoti visi pētījuma rezultāti, tai skaitā arī tie rezultāti, kurus sasniegs vai precizēs pēc publikācijas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112.1. apakšpunktā vai noteikumu projekta anotācijā skaidrot, kādi pētījuma rezultāti tik vērtēti kā nozīmīgi (nepieciešamības gadījumā piemērveidā). Norādām, ka norāde par nozīmīgumu ir subjektīva un var būt apgrūtinoši piemērot attiecīgo nosacījumu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Atbalstu, kas pasākuma ietvaros sniegts saskaņā ar Komisijas regulas Nr.  651/2014 25. pantu, var apvienot ar citā valsts atbalsta programmā vai individuālā atbalsta projektā sniegto atbalstu dažādām nosakāmām vai vienām un tām pašām attiecināmajām izmaksām, tai skaitā var apvienot ar citā valsts atbalsta programmā vai individuālā atbalsta projektā sniegto de minimis atbalstu, nepārsniedzot maksimāli pieļaujamo atbalsta finansējuma intensitāti saskaņā ar Komisijas regulas Nr. 651/2014 25. panta 5., 6. un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informācija nesakrīt ar anotācijā norādīto, proti, anotācijā minēts, ka atbalstu var apvienot ar regulas Nr.651/2014 21.panta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Atbalstu, kas pasākuma ietvaros sniegts saskaņā ar Komisijas regulas Nr.  651/2014 25. pantu, var apvienot ar citā komercdarbības atbalsta programmā vai individuālā atbalsta projektā sniegto atbalstu dažādām nosakāmām vai vienām un tām pašām attiecināmajām izmaksām saskaņā ar Komisijas regulas Nr.  651/2014 8. pantu, tai skaitā var apvienot ar citā komercdarbības atbalsta programmā vai individuālā atbalsta projektā sniegto de minimis atbalstu, nepārsniedzot maksimāli pieļaujamo atbalsta finansējuma intensitāti saskaņā ar Komisijas regulas Nr. 651/2014 25. panta 5., 6. un 7.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Šo noteikumu ietvaros kompetences centri saņemto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punktu, nosakot, ka de minimis atbalstu apvienošanas gadījumā, ne vien atbalsta vienībai vai izmaksu pozīcijai attiecīgā maksimālā atbalsta intensitāte nepārsniedz 100%, bet arī netiek pārsniegts Komisijas regulas Nr. 1407/2013 3. panta 2. punktā noteiktais maksimālais de minimis atbalsta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Šo noteikumu ietvaros kompetences centri saņemto de minimis atbalstu var apvienot ar citu de minimis atbalstu saskaņā ar Komisijas regulas Nr.  1407/2013 5. pantu, tai skaitā par vienām un tām pašām attiecināmajām izmaksām, ja pēc atbalstu apvienošanas atbalsta vienībai vai izmaksu pozīcijai attiecīgā maksimālā atbalsta intensitāte nepārsniedz 100%, kā arī netiek pārsniegts Komisijas regulas Nr. 1407/2013 3. panta 2. punktā noteiktais maksimālais de minimis atbalsta apmērs.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Pirms atbalsta sniegšanas saskaņā ar Komisijas regulu Nr. 1407/2013 CFLA pārliecinās, ka kompetences centrs trīs fiskālo gadu laikā nav sasniedzis minētās regulas 3. panta 2. punktā noteikto de minimis atbalsta ierobežojumu – 200 000 euro. Finansējuma limits 200 000 euro trīs gadu periodā vienam kompetences centram tiek vērtēts viena vienota uzņēmuma līmenī atbilstoši Komisijas regulas Nr. 1407/2013 2. panta 2. punktā noteiktajam.118. Sniedzot atbalstu sadarbības partnerim, ievēro Komisijas regulas Nr. 651/2014 1. panta 2. punkta “c” un “d” apakšpunktā, 4. punkta “a” apakšpunktā, 5. punktā un 4. panta 1. punkta “i” apakšpunktā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112.punkts dublē noteikumu projekta 36.punktu. Lūdzu dzēst 36.punktu. Papildus redzama tehniska neprecizitāte attiecībā uz teksta daļu "118. Sniedzot atbalstu sadarbības partnerim, ievēro Komisijas regulas Nr. 651/2014 1. panta 2. punkta “c” un “d” apakšpunktā, 4. punkta “a” apakšpunktā, 5. punktā un 4. panta 1. punkta “i” apakšpunktā noteiktos ierobežojumus.", kuru lūdzu izteikt atsevišķā punktā un labot punkta numuru.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Pirms atbalsta sniegšanas saskaņā ar Komisijas regulu Nr. 1407/2013 CFLA pārliecinās, ka kompetences centrs trīs fiskālo gadu laikā nav sasniedzis minētās regulas 3. panta 2. punktā noteikto de minimis atbalsta ierobežojumu – 200 000 euro. Finansējuma limits 200 000 euro trīs gadu periodā vienam kompetences centram tiek vērtēts viena vienota uzņēmuma līmenī atbilstoši Komisijas regulas Nr. 1407/2013 2. panta 2. punktā noteiktajam. Sniedzot atbalstu sadarbības partnerim, ievēro Komisijas regulas Nr. 651/2014 1. panta 2. punkta “c” un “d” apakšpunktā, 4. punkta “a” apakšpunktā, 5. punktā un 4. panta 1. punkta “i” apakšpunktā noteiktos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Ja kompetences centrs vai sadarbības partneris darbojas gan izslēgtajās nozarēs vai veic neatbalstāmās darbības, gan citās nozarēs, uz kurām attiecas Komisijas regulā Nr. 1407/2013 vai Komisijas regulā Nr. 651/2014 1.panta 3.punktā minētās darbības jomas, atbalstu drīkst piešķirt tikai tad, ja tiek skaidri nodalītas atbalstāmās darbības vai finanšu plūsmas no citu darbības nozaru finanšu plūsmas, nodrošinot, ka darbības izslēgtajās nozarēs negūst labumu no atbalsta, kas piešķirts saskaņā ar Komisijas regulu Nr. 1407/2013 vai Komisijas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116. punktā izdarīt korektu atsauci uz komisijas regulas Nr. 1407/2013 1. panta apakšvienībām, ņemot vērā, ka atsauce uz 1. panta 3. punktu ir neprecīza, tādējādi nodrošinot korektu minētās regulas prasību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iekļautā atsauce uz Komisijas regulas Nr.651/2014 1.panta 3.punkts, kas nosaka, ka 3. šo regulu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atbalstam zvejniecības un akvakultūras nozarē, uz ko attiecas Eiropas Parlamenta un Padomes 2013. gada 11. decembra Regula (ES) Nr. 1379/2013 par zvejas un akvakultūras produktu tirgu kopīgo organizāciju un ar ko groza Padomes Regulas (EK) Nr. 1184/2006 un (EK) Nr. 1224/2009 un atceļ Padomes Regulu (EK) Nr. 104/2000 (1), izņemot atbalstu mācībām, atbalstu MVU piekļuvei finansējumam, atbalstu pētniecības un attīstības jomā, inovācijas atbalstu MVU un atbalstu nelabvēlīgākā situācijā esošiem darba ņēmējiem un strādājošām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atbalstam primārās lauksaimnieciskās ražošanas nozarē, izņemot tādu papildu izmaksu kompensēšanu, kas nav transporta izmaksas tālākajā reģionā, kā paredzēts 15. panta 2. punkta b) apakšpunktā, atbalstu konsultācijām MVU, riska finansējuma atbalstu, atbalstu pētniecībai un attīstībai, inovācijas atbalstu MVU, vides aizsardzības atbalstu, atbalstu mācībām un atbalstu nelabvēlīgākā situācijā esošiem darba ņēmējiem un strādājošām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atbalstam lauksaimniecības produktu pārstrādes un tirdzniecības nozarē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Ja kompetences centrs vai sadarbības partneris darbojas kādā no neatbalstāmajām nozarēm saskaņā ar Komisijas regulā Nr. 1407/2013 1.panta 1.punktu vai Komisijas regulā Nr. 651/2014 1.panta 3.punktu, atbalstu drīkst piešķirt tikai tad, ja tiek skaidri nodalītas atbalstāmās darbības vai finanšu plūsmas no citu darbības nozaru finanšu plūsmas, nodrošinot, ka darbības izslēgtajās nozarēs negūst labumu no atbalsta saskaņā ar Komisijas regulā Nr. 1407/2013 1.panta 2.punktu un Komisijas regulā Nr. 651/2014 1.panta 3.punkta pēdējo rindkopu.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Pirms atbalsta sniegšanas saskaņā ar Komisijas regulu Nr. 1407/2013 CFLA pārliecinās, ka finansējuma saņēmējs trīs fiskālo gadu laikā nav sasniedzis minētās regulas 3. panta 2. punktā noteikto de minimis atbalsta ierobežojumu – 200 000 </w:t>
            </w:r>
            <w:r w:rsidR="00000000" w:rsidRPr="00000000" w:rsidDel="00000000">
              <w:rPr>
                <w:i w:val="1"/>
                <w:rtl w:val="0"/>
              </w:rPr>
              <w:t xml:space="preserve">euro</w:t>
            </w:r>
            <w:r w:rsidR="00000000" w:rsidRPr="00000000" w:rsidDel="00000000">
              <w:rPr>
                <w:rtl w:val="0"/>
              </w:rPr>
              <w:t xml:space="preserve">. CFLA par to pārliecinās saskaņā ar minētās regulas 6. panta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skaidrībai, lūdzam šo punktu papildināt ar informāciju, ka finansējuma limits 200 000 euro trīs gadu periodā vienam kompetences centram ir jāvērtē viena vienota uzņēmuma līmenī atbilstoši Komisijas regulas Nr. 1407/2013 2. panta 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 vārdiem finansējuma saņēmējs ievietot vārdus "(kompetences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Pirms atbalsta sniegšanas saskaņā ar Komisijas regulu Nr. 1407/2013 CFLA pārliecinās, ka kompetences centrs trīs fiskālo gadu laikā nav sasniedzis minētās regulas 3. panta 2. punktā noteikto de minimis atbalsta ierobežojumu – 200 000 euro. Finansējuma limits 200 000 euro trīs gadu periodā vienam kompetences centram tiek vērtēts viena vienota uzņēmuma līmenī atbilstoši Komisijas regulas Nr. 1407/2013 2. panta 2. punktā noteiktajam. Sniedzot atbalstu sadarbības partnerim, ievēro Komisijas regulas Nr. 651/2014 1. panta 2. punkta “c” un “d” apakšpunktā, 4. punkta “a” apakšpunktā, 5. punktā un 4. panta 1. punkta “i” apakšpunktā noteiktos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CFLA nodrošina Komisijas regulas Nr. 651/2014 12. pantā noteiktos uzraudzības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114.punkts un 119.punkts savstarpēji dublējas, tādēļ  lūdzu dzēst noteikumu projekta 114.punktu.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114.punkts.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Ja tiek pārkāptas Komisijas regulas Nr.  1407/2013 prasības, Atveseļošanas fonda finansējuma saņēmējam ir pienākums atmaksāt CFLA visu projekta ietvaros saņemto komercdarbības atbalstu no līdzekļiem, kas ir brīvi no komercdarbības atbalsta kopā ar nelikumības procentiem,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116. un 117. punktā nedublēt Komercdarbības atbalsta kontroles likuma IV un V nodaļā ietverto regulējumu, 116. punktā svītrojot vārdu "nelikumības", bet 117. punktā svītrojot teikumu "Nelikumības procenti ir aprēķināmi no dienas, kad nelikumīgais atbalsts pirmo reizi nodots sadarbības partnerim, līdz tā atgūšanas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iekļauts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tiek pārkāptas Komisijas regulas Nr.  1407/2013 prasības, Atveseļošanas fonda finansējuma saņēmējam ir pienākums atmaksāt CFLA visu projekta ietvaros saņemto komercdarbības atbalstu no līdzekļiem, kas ir brīvi no komercdarbības atbalsta kopā ar procentiem,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EM “State Aid Notification Interactive” sistēmā publicē informāciju par valsts atbalsta shēmu.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ar noteikumu projekta 120. punktu netiek dublēts Ministru kabineta 2018. gada 21. novembra noteikumu Nr. 715 "Noteikumi par de minimis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ietvertais regulējums. Attiecīgā gadījumā lūdzam nedublēt attiecīgo noteikumu normas, bet nepieciešamības gadījumā izdarīt atbilstošu atsauci uz normatīvajiem aktiem noteiktā jomā, ievērojot noteikumu Nr. 108 137.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izvērtēt, vai noteikumu projekta 17. pantā netiek dublētas Elektronisko dokumentu likuma 3. pantā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iekļauts anotācijā kā paskaidrojums.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Projekta īstenošanas gaitā radušos papildu izdevumus vai sadārdzinājumu šo noteikumu 14. punktā minētais finansējuma saņēmējs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skaidrībai lūdzam šo punktu papildināt ar vārdiem "kas brīvi no [valsts/komercdarbības]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Projekta īstenošanas gaitā radušos papildu izdevumus vai sadārdzinājumu šo noteikumu 14. punktā minētais finansējuma saņēmējs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ka noteikumu projekta 38.4. apakšpunktā un 122. punktā nedublējas regulējums attiecībā uz sekām, ja rodas papildu izdevumi vai sadārdzinājums.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Ja tiek pārkāptas Komisijas regulas Nr.  1407/2013 prasības, Atveseļošanas fonda finansējuma saņēmējam (kompetences centram) ir pienākums atmaksāt CFLA visu projekta ietvaros saņemto komercdarbības atbalstu no līdzekļiem, kas ir brīvi no valsts atbalsta kopā ar nelikumības procentiem, kas aprēķināmi no dienas, kad projektā de minimis atbalsts tika izmaksāts finansējuma saņēmējam (kompetences centram) līdz tā atgūšanas dienai,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3.2. apakšpunktu lūdzam noteikumu projekta 124. un 125. punktā (u.c., ja attiecināms) noteikumu projekta vienībās nedublēt Komercdarbības atbalsta kontroles likuma IV vai V nodaļas normas (tai skaitā skaidrojumus par procentu aprēķināšanu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tiek pārkāptas Komisijas regulas Nr.  1407/2013 prasības, Atveseļošanas fonda finansējuma saņēmējam ir pienākums atmaksāt CFLA visu projekta ietvaros saņemto komercdarbības atbalstu no līdzekļiem, kas ir brīvi no komercdarbības atbalsta kopā ar procentiem,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Lai nodrošinātu caurspīdīguma principu, EM apkopo un savā tīmekļvietnē publicē informāciju par brīvi pieejamo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126. punktā svītrot norādi uz caurspīdīguma principu, jo šādai norādei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Nozares ministrija apkopo un savā tīmekļa vietnē publicē informāciju par brīvi pieejamo Atveseļošanas fonda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Atveseļošanas fonda finansējuma ietvaros CFLA veic Kompetences centru projektu pārbaudes un  investīciju projektu iesniegumu atlasi atbilstoši Ministru kabineta 2021. gada 7. septembra noteikumos Nr. 621 "Eiropas Savienības Atveseļošanas un noturības mehānisma plāna īstenošanas un uzraudzības kārtība"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jo CFLA neveic projektu iesniegumu atlasi, to dara 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Atveseļošanas fonda finansējuma ietvaros  nozares ministrija veic finansējuma saņēmēja pārbaudes par   investīcijas atbilstošu īstenošanu saskaņā ar  Ministru kabineta 2021. gada 7. septembra noteikumu Nr. 621 "Eiropas Savienības Atveseļošanas un noturības mehānisma plāna īstenošanas un uzraudzības kārtība" (turpmāk  - MK noteikumu Nr.621)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Atbalstu nepiešķir, ja sadarbības partneri  atbilst grūtībās nonākuša komersanta statusam saskaņā ar Komisijas regulas Nr. 651/2014 2. panta 18. punkta definīciju. Sadarbības partneriem iesniedzot pētniecības projekta pieteikumu ir jāiesniedz apliecinājumu par Komisijas regulas Nr. 651/2014 2. panta 18. punkta c) apakšpunktā ietvertā nosacījuma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lietoti termini "pētniecības projekta iesniegums" un "pētniecības projekta pieteikums", par ko nav skaidri saprotams, vai ar to saprotams viens un tas pats jēdziens. Attiecīgi lūdzam izvērtēt un nepieciešamības gadījumā vienveidot noteikumu projektā lietoto terminoloģiju vai sniegt atbilstošu skaidrojumu par noteikumu projektā lietoto terminoloģiju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vienots termins “pētniecības projektu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Atbalstu nepiešķir, ja sadarbības partneri  atbilst grūtībās nonākuša komersanta statusam saskaņā ar Komisijas regulas Nr. 651/2014 2. panta 18. punkta definīciju. Sadarbības partneriem iesniedzot pētniecības projekta iesniegumu ir jāiesniedz apliecinājumu par Komisijas regulas Nr. 651/2014 2. panta 18. punkta “c” apakšpunktā ietvertā nosacījuma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Sadarbības partneriem un kompetences centriem ir jāiesniedz EM un CFLA visa informācija par plānoto un piešķirto atbalstu par tām pašām attiecināmajām izmaksām, norādot atbalsta piešķiršanas datumu, atbalsta sniedzēju, atbalsta pasākumu un plānoto vai piešķirto atbalsta summu un atbalsta intensitāti, ja plānots atvienot vairākus atbalstus.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punktu, nosakot, ka sadarbības partneriem un kompetences centriem ir jāiesniedz EM un CFLA visa informācija par plānoto un piešķirto atbalstu, </w:t>
            </w:r>
            <w:r w:rsidR="00000000" w:rsidRPr="00000000" w:rsidDel="00000000">
              <w:rPr>
                <w:u w:val="single"/>
                <w:rtl w:val="0"/>
              </w:rPr>
              <w:t xml:space="preserve">tai skaitā </w:t>
            </w:r>
            <w:r w:rsidR="00000000" w:rsidRPr="00000000" w:rsidDel="00000000">
              <w:rPr>
                <w:rtl w:val="0"/>
              </w:rPr>
              <w:t xml:space="preserve">par tām pašām attiecināmajām izmaksām, norādot atbalsta piešķiršanas datumu, atbalsta sniedzēju, atbalsta pasākumu un plānoto/piešķirto atbalsta summu un atbalsta intensitāti, ja plānots apvienot vairākus atbalstus.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Atbalsts šo noteikumu 38.3. apakšpunktā minēto ārpakalpojuma izmaksu segšanai nav uzskatāms par komercdarbības atbalstu, ja kompetences centrs nodrošina projekta vadību, piemērojot iepirkuma procedūru pakalpojuma iegādei, slēdzot jaunus līgumus.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neskatoties uz to, ka atbalsta saņēmējs (šajā gadījumā kompetences centrs) pakalpojumu iepērk kā ārpakalpojumu, minēto ārpakalpojuma izmaksu segšana ir uzskatāms par komercdarbības atbalstu kompetences centram.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Atbalsts šo noteikumu 38.3. apakšpunktā minēto ārpakalpojuma izmaksu segšanai nav uzskatāms par komercdarbības atbalstu, ja kompetences centrs nodrošina projekta vadību, piemērojot iepirkuma procedūru pakalpojuma iegādei, slēdzot jaunus līgumus.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134. punkts ir neskaidrs, smagnējs un grūti uztverams, kā rezultātā nav skaidri saprotams, kādos gadījumos nebūs konstatējams komercdarbības atbalsts. Tai skaitā nav saprotams, vai šajā punktā ar pakalpojumu saprotams ārpakalpojums, kas ir jauni līgumi (par kādu priekšmetu), kā arī nav saprotama nepieciešamība atsaukties uz to, ka kompetences centrs nodrošina projekta vadību. Attiecīgi lūdzam precizēt minēto punktu un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Projekta iesniegumu iesniegšanas termiņš tiek noteikts publikācijā  oficiālajā izdevumā Latvijas Vēstnesis.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noteikuma projekta 14. punktu, nav nepieciešama publikācija oficiālajā izdevumā Latvijas Vēstnesī. Lūdzam precizēt šo punktu, norādot kādā termiņā EM uzaicina kompetences centrus iesniegt projektu un kādā termiņā kompetences centram projekts ir jāiesniedz. Ierosinām arī pārcelt šo punktu uz noteikumu projekta II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Projekta iesniegumu iesniegšanas termiņš tiek noteikts publikācijā  oficiālajā izdevumā Latvijas Vēstnesis.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135. punktā paredzēt institūciju, kura nosūta attiecīgu paziņojumu publicēšanai , nepieciešamības gadījumā paredzot arī attiecīgu termiņu paziņojuma nosūtīšanai, vai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precizēs uz pārcelts un II.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sadaļu papildināt ar informāciju, ka 20 darba dienu laikā pēc noteikumu spēkā stāšanās Ekonomikas ministrija, izmantojot SANI2 sistēmu, iesniegs kopsavilkuma informāciju par programmu Eiropas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anotācijas informāciju "CFLA vērtējot KC un sadarbības partneru atbilstību grūtības nonākuša uzņēmuma statusam jāņem vērā terminētais izņēmums attiecībā uz izvērtēšanu uzņēmumiem, kuri nokļuva grūtībās laikā no 2020. gada 1. janvāra līdz 2021. gada 31. decembrim saistībā ar Covid-19 adītajām sekām", jo šādus nosacījumus noteikumi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finansējuma apjomu nesaīsināt visā tekstā, ņemot vērā, ka MK noteikumu projektā summas norādītas pilnā apmērā, tādejādi nodrošinot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9.19. apakšpunktu lūdzam pārskatīt un nodrošināt korektu Eiropas Savienības tiesību aktu - regulu ieviešanas atspoguļojumu noteikumu projekta anotācijas 5.4. sadaļā, tai skaitā tās 1. tabulā. Norādām, ka šobrīd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informācija vairākos gadījumos atspoguļota neprecīzi, piemēram, 1. tabulā norādīts uz regulas Nr. 651/2014 4. punkta “a” un “i” apakšpunkta un 1. panta 3. punktu (minētais pants sastāv no trīs daļām) ieviešanu, kuras attiecīgajā regulā nav atrodamas;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informācija vairākos gadījumos atspoguļota nepilnīgi, piemēram, nav atrodama informācija par regulas 1407/2013 1. panta 2. punkta, 3. panta 4. punkta, regulas Nr. 651/2014 1. panta 3. punkta otrās daļas un regulas Nr. 2018/1046 61. panta (šajā gadījumā, ja minētā panta prasības netiek ieviestas, lūdzam noteikumu projekta anotācijā sniegt attiecīgu skaidrojumu), kā arī Eiropas Parlamenta un Padomes 2021. gada 12. februāra Regulas (ES) 2021/241, ar ko izveido Atveseļošanas un noturības mehānismu,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novērst arī tehniskas kļūdas 1. tabulā - dublētu (un atšķirīgu) informāciju par regulas Nr. 651/2014 12. panta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cita starpā regulas Nr. 1407/2013 6. panta 1. punkts, regulas Nr. 651/2014 25. panta 6. un 7. punkts paredz rīcības brīvību, lūdzam atbilstoši aizpildīt noteikumu projekta anotācijas 5.4. sadaļu, papildinot aili (sniedzot pamatojumu) par dalībvalsts rīcības brīvības izmantošanu, norādot konkrētās regulas normas, kas paredz rīcības brīvību, kādā veidā minētā rīcības brīvība ir izmantota noteikumu projektā, un to, kādēļ ir vai nav izmantota regulā Nr. 1407/2013 un Nr. 651/2014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iekļauts 1407/2013 6. panta 4.punkts, kas attiecās uz 10 gadus dokumentu glabāšanu, kas jāievēro kompetences cetram. Savukārt regulas Nr. 651/2014 25. panta 6. un 7. punkts attiecināms uz noteikuma projektā iekļautajām intensitātēm. Šajā gadījumā rīcības brīvība ir iespējama regulas Nr. 651/2014 25. panta 6. un 7. punkts, ja izvēloties iespējamās intensitātes.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investīcijai nav būtiskas ietekmes uz vidi saskaņā ar apstiprinātā Latvijas Atveseļošanas un noturības mehānisma plāna 1.pielikumu (“Nenodarīt būtisku kaitējumu”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EM ir izvērtējusi biedrību un nodibinājumu iesaisti investīcijas īstenošanā. Gadījumā, ja iesaiste nav iespējama, aicināt sniegt informāciju un apsvērumus, kādēļ to iesaiste ieviešanā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un 1.3.punktā 5.1.1.2.i. minētais investīcijas nosaukums neatbilst MK noteikumu projektā un Latvijas Atveseļošanas un noturības mehānisma plānā noteiktajam nosaukumam,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demarkācijas nodrošināšanu starp Atveseļošanas fonda investīcijām un ES fondu 2014. – 2020.gada plānošanas perioda 1.2.1.1.pasākumu, kā arī ar ES Kohēzijas politikas programmas Latvijai 2021. – 2027.gadam 1.2.1.1.pasākumu “Atbalsts jaunu produktu attīstībai un internacionalizācijai”.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rādītāju vērtību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 apmērs, kas tiek rēķināts no kopējā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Atveseļošanās fonda finansējuma ietvaros finansējuma saņēmējam - KC un sadarbības partnerim - pētniecības projektu īstenotājam nosakot komercdarbības 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Grūtībās nonākušu uzņēmumu statusu CFLA vērtē uz kompetences centra projekta iesnieguma iesniegšanas brīdi[CR1]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KC un [CR2] sadarbības partnera atbilstību valsts atbalsta nosacījumiem CFLA vērtē uz  brīdi, kad CFLA pieņem lēmumu par sadarbības partnera atbilstību valsts atbalsta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CFLA vērtējot KC [CR3] un sadarbības partneru atbilstību grūtības nonākuša uzņēmuma statusam jāņem vērā terminētais izņēmums attiecībā uz izvērtēšanu uzņēmumiem, kuri nokļuva grūtībās laikā no 2020. gada 1. janvāra līdz 2021. gada 31. decembrim saistībā ar Covid-19 adītajām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[CR1]Atbilstoši VA nosacījumiem GNU tiek vērtēts uz lēmuma par VA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[CR2]Minētais nosacījums attiecas uz sadarbības partneriem, tāpēc nepieciešams dzēst “KC”.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[CR3]Ņemot vērā, ka kompetenču centriem atbalsts tiek sniegts saskaņā ar regulu Nr.1407/2013, nav korekti attiecināt uz tiem GBER grozījumus par GNU statusu, līdz ar to ierosinu dzēst “KC”.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kur veikts izvērtējums atbilstoši Komisijas regulai Nr.651/2014, iekļaut informāciju, ka 20 darba dienu laikā pēc noteikumu spēkā stāšanās Ekonomikas ministrija, izmantojot SANI2 sistēmu, iesniegs kopsavilkuma informāciju par programmu Eiropas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detalizētu Ekonomikas ministrijas izvērtējumu un skaidrojumu par to, uz kāda pamata uz kuros atbalsta pasākumos tiek noteikts 1000 euro un kuros 150 euro parāda slieksnis un kā tiek kontrolēti riski parāda esamības gadījumā. Vēršam uzmanību, ka Ekonomikas ministrijas iepriekš sniegtais skaidrojums, ka 1000 euro izņēmums ir vērsts uz Covid-19 seku mazināšanu esošajā Covid-19 situācijā vairs nav īsti pamatots un rada bažas par nevienlīdzīgu, tai skaitā ne līdz galam izsekojamu izņēmuma gadījumu noteikšanu kopējā ES fondu atbalsta sniegšanas mehānismā. </w:t>
            </w:r>
            <w:r w:rsidR="00000000" w:rsidRPr="00000000" w:rsidDel="00000000">
              <w:rPr>
                <w:b w:val="1"/>
                <w:rtl w:val="0"/>
              </w:rPr>
              <w:t xml:space="preserve">(Sk. iebildumu pie noteikuma projekta 18.2. apakšpunkta)</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19.3 panta pirmo un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atsauci uz likuma punktu, t.i., aizstājot skaitļus un vārdu “19.3 punktu” ar skaitļiem un vārdu “19.</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investīcijas ieviešanā un uzraudzībā iesaistīto institūciju kompetences, tiesības un pienākumu, t.sk. ar komercdarbības atbalsta saņemšanu saistītos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kompetenci saprotamas vienīgi tiesības un pienākumi, lūdzam noteikumu projekta 1.4. apakšpunktā svītrot vārdus "tiesības un pienākumu",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investīcijas ieviešanā un uzraudzībā iesaistīto institūciju kompetences, t.sk. ar komercdarbības atbalsta saņemšanu saistītos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kompetences centra projekts – projekts, kuru kompetences centrs īsteno saskaņā ar noslēgto līgumu ar CFLA un kura ietvaros tiek īstenoti tajā iekļautie pētniecības projekti, lai sasniegtu izvirzīto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atšifrēt saīsinājumu CFLA, jo iepriekš nav norādīts pilnais nosaukums. Attiecīgi lūdzu precizēt MK noteikumu 2.5.apakšpunktu.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kompetences centra projekts – projekts, kuru kompetences centrs īsteno saskaņā ar noslēgto līgumu ar </w:t>
            </w:r>
            <w:r w:rsidR="00000000" w:rsidRPr="00000000" w:rsidDel="00000000">
              <w:rPr>
                <w:b w:val="1"/>
                <w:rtl w:val="0"/>
              </w:rPr>
              <w:t xml:space="preserve">Centrālā finanšu un līgumu aģentūra (turpmāk - CFLA) </w:t>
            </w:r>
            <w:r w:rsidR="00000000" w:rsidRPr="00000000" w:rsidDel="00000000">
              <w:rPr>
                <w:rtl w:val="0"/>
              </w:rPr>
              <w:t xml:space="preserve">un kura ietvaros tiek īstenoti tajā iekļautie pētniecības projekti, lai sasniegtu izvirzīto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kompetences centrs - Darbības programmas "Izaugsme un nodarbinātība" 1.2.1. specifiskā atbalsta mērķa "Palielināt privātā sektora investīcijas P&amp;A" 1.2.1.1. pasākuma "Atbalsts jaunu produktu un tehnoloģiju izstrādei kompetences centru ietvaros" ceturtās kārtas ietvaros noteiktā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kompetences centra projekts – projekts, kuru kompetences centrs īsteno saskaņā ar noslēgto līgumu ar CFLA un kura ietvaros tiek īstenoti tajā iekļautie pētniecības projekti, lai sasniegtu izvirzīto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tālāk to konsekventi ievērojot. Attiecīgi lūdzam nodrošināt, ka noteikumu projektā tiek atrunāti visi lietotie saīsinājumi to pirmajā lietošanas reizē. Kā arī lūdzam saskaņā ar noteikumu Nr. 108 44. un 124. punktu neizmantot kā saīsinājumus abreviatūras (piemēram, CFLA, EM), ciktāl tās nav vispārzināmas.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kompetences centrs - Darbības programmas "Izaugsme un nodarbinātība" 1.2.1. specifiskā atbalsta mērķa "Palielināt privātā sektora investīcijas P&amp;A" 1.2.1.1. pasākuma "Atbalsts jaunu produktu un tehnoloģiju izstrādei kompetences centru ietvaros" ceturtās kārtas ietvaros noteiktā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pētniecības projekts – sadarbības partnera iesniegts dokumentu kopums kompetences centram (iesniegums un pētniecības projekta apraksts (skatīt 1.pielikumu)) saskaņā ar izstrādātiem nosacījumiem par individuāla pētniecības projekta vai sadarbības pētniecības projekta īstenošanu, kuru ir apstiprinājusi pētniecības projektu atlases padome un par kuru saņemts labvēlīgs Centrālās finanšu un līguma aģentūras (turpmāk – CFLA) lēmums par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pie noteikumu projekta 2.3.apakšpunkta, lūdzu precizēt, norādot tikai  saīsinājumu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pētniecības projekts – sadarbības partnera iesniegts dokumentu kopums kompetences centram (iesniegums un pētniecības projekta apraksts (skatīt 1.pielikumu)) saskaņā ar izstrādātiem nosacījumiem par individuāla pētniecības projekta vai sadarbības pētniecības projekta īstenošanu, kuru ir apstiprinājusi pētniecības projektu atlases padome un par kuru saņemts labvēlīgs </w:t>
            </w:r>
            <w:r w:rsidR="00000000" w:rsidRPr="00000000" w:rsidDel="00000000">
              <w:rPr>
                <w:b w:val="1"/>
                <w:rtl w:val="0"/>
              </w:rPr>
              <w:t xml:space="preserve">CFLA</w:t>
            </w:r>
            <w:r w:rsidR="00000000" w:rsidRPr="00000000" w:rsidDel="00000000">
              <w:rPr>
                <w:rtl w:val="0"/>
              </w:rPr>
              <w:t xml:space="preserve"> lēmums par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projekts – sadarbības partnera iesniegts dokumentu kopums kompetences centram, kas iekļauj sevī iesniegumu un pētniecības projekta aprakstu, kas noteikts šo noteikumu 1.pielikumā, saskaņā ar izstrādātiem nosacījumiem par pētniecības projekta īstenošanu, kuru ir apstiprinājusi pētniecības projektu atlases padome un par kuru saņemts labvēlīgs CFLA lēmums par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pētniecības projekts – sadarbības partnera iesniegts dokumentu kopums kompetences centram (iesniegums un pētniecības projekta apraksts (skatīt 1.pielikumu)) saskaņā ar izstrādātiem nosacījumiem par individuāla pētniecības projekta vai sadarbības pētniecības projekta īstenošanu, kuru ir apstiprinājusi pētniecības projektu atlases padome un par kuru saņemts labvēlīgs Centrālās finanšu un līguma aģentūras (turpmāk – CFLA) lēmums par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lūdzam noteikumu projektā terminu skaidrojumos neatsaukties uz citām noteikumu projekta vienībām (tai skaitā pielikumiem).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projekts – sadarbības partnera iesniegts dokumentu kopums kompetences centram, kas iekļauj sevī iesniegumu un pētniecības projekta aprakstu, kas noteikts šo noteikumu 1.pielikumā, saskaņā ar izstrādātiem nosacījumiem par pētniecības projekta īstenošanu, kuru ir apstiprinājusi pētniecības projektu atlases padome un par kuru saņemts labvēlīgs CFLA lēmums par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pētniecības un zināšanu izplatīšanas organizācija – organizācija, kas atbilst Komisijas regulas Nr. 651/2014 2. panta 83.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regulas pilno nosaukumu, pieņemšanas datumu un izdevējiestādi, attiecīgi norādot kāds saīsinājums tiks lietots turpmāk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pētniecības un zināšanu izplatīšanas organizācija – organizācija, kas atbilst Komisijas 2014. gada 17. jūnija Regulas (ES) Nr. 651/2014, ar ko noteiktas atbalsta kategorijas atzīst par saderīgām ar iekšējo tirgu, piemērojot Līguma 107. un 108. pantu (Eiropas Savienības Oficiālais Vēstnesis, 2014. gada 26. jūnijs, Nr. L 187) (turpmāk – Komisijas regula Nr. 651/2014)  2. panta 83. 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mērķa grupa ir mazie –  arī mikro, vidējie, lielie komersanti (t.sk. kapitālsavienības) un pētniecības un zināšanu izplatīšanas organizācijas, kas attīsta produktus un tehnoloģijas viedās specializācijas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 punktā novērst tehnisku kļūdu un norādīt uz kapitālsabiedrībām, nevis kapitālsavienībām.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mērķa grupa ir mazie –  arī mikro, vidējie, lielie komersanti (t.sk. kapitālsabiedrības) un pētniecības un zināšanu izplatīšanas organizācijas, kas attīsta produktus un tehnoloģijas viedās specializācijas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Atveseļošanas un noturības mehānisma (turpmāk – Atveseļošanas fonds ) plāna  5.1.1.2.i. investīcijas ietvaros pieejamais finansējums  25 000 000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precizēt redakciju, lai būtu skaidri nepārprotams, ka finansējums ir no Atveseļošanas fonda nevis Atveseļošanas fonda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Atveseļošanas un noturības mehānisma (turpmāk – Atveseļošanas fonds ) plāna investīcijas ietvaros pieejamais finansējums ir 25 000 000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Atveseļošanas un noturības mehānisma (turpmāk – Atveseļošanas fonds ) plāna  5.1.1.2.i. investīcijas ietvaros pieejamais finansējums  25 000 000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ievērot gramatikas normas un noteikumu projekta 5. punktā norādīt, kāds </w:t>
            </w:r>
            <w:r w:rsidR="00000000" w:rsidRPr="00000000" w:rsidDel="00000000">
              <w:rPr>
                <w:u w:val="single"/>
                <w:rtl w:val="0"/>
              </w:rPr>
              <w:t xml:space="preserve">ir</w:t>
            </w:r>
            <w:r w:rsidR="00000000" w:rsidRPr="00000000" w:rsidDel="00000000">
              <w:rPr>
                <w:rtl w:val="0"/>
              </w:rPr>
              <w:t xml:space="preserve">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Atveseļošanas un noturības mehānisma (turpmāk – Atveseļošanas fonds ) plāna investīcijas ietvaros pieejamais finansējums ir 25 000 000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Atveseļošanas un noturības mehānisma (turpmāk – Atveseļošanas fonds ) plāna investīcijas ietvaros pieejamais finansējums  25 000 000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aiz vārda "finansējums" vārdu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Atveseļošanas un noturības mehānisma (turpmāk – Atveseļošanas fonds ) plāna investīcijas ietvaros pieejamais finansējums ir 25 000 000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6.2.1.1. līdz 2024.gada 30.septembrim apstiprināt projektus par vismaz 11,25 milj. euro no šo noteikumu 5.punktā noteiktā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skaidru un pārskatāmu struktūru, veidojot apakšvienības vienīgi gadījumā, ja to ir vairāk, nekā viena.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6.2.1.1. līdz 2024.gada 30.septembrim apstiprināt projektus par vismaz 11,25 milj. euro no šo noteikumu 5.punktā noteiktā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numerāciju uz “6.2.2.”.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kopīgais rādītājs: Atbalstīto uzņēmumu skaits (no tiem mazie – ieskaitot sīkos (mikro), mazos, vidējos un lielos).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6.3. apakšpunktā iekavās ietverto skaidrojumu atbilstoši noteikumu projekta anotācijā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kopējais rādītājs: Atbalstītie uzņēmumi (no tiem mazie –  arī mikro, vidējie un lielie).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kopējais rādītājs: Atbalstītie uzņēmumi (no tiem mazie –  arī mikro, vidējie un lielie).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konsekventu terminoloģiju. Norādām, ka šobrīd noteikumu projektā norādīts uz maziem –  arī mikro, vidējie un lieliem uzņēmējiem un tāpat norādīts uz attiecīgiem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kopējais rādītājs: Atbalstītie uzņēmumi (no tiem mazie –  arī mikro, vidējie un lielie).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  (turpmāk – EM) nodrošina savlaicīgu datu ievadi Kohēzijas politikas fonda informācijas sistēmā  (turpmāk – Vadības informācijas sistēma), bet ne retāk kā reizi sešos mēnešos, un šo noteikumu 6.punktā noteikto rādītāju uzskaiti,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vārdu “vadības” aiz vārda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  (turpmāk – EM) nodrošina savlaicīgu datu ievadi Kohēzijas politikas </w:t>
            </w:r>
            <w:r w:rsidR="00000000" w:rsidRPr="00000000" w:rsidDel="00000000">
              <w:rPr>
                <w:b w:val="1"/>
                <w:rtl w:val="0"/>
              </w:rPr>
              <w:t xml:space="preserve">fondu vadības</w:t>
            </w:r>
            <w:r w:rsidR="00000000" w:rsidRPr="00000000" w:rsidDel="00000000">
              <w:rPr>
                <w:rtl w:val="0"/>
              </w:rPr>
              <w:t xml:space="preserve"> informācijas sistēmā  (turpmāk – Vadības informācijas sistēma), bet ne retāk kā reizi sešos mēnešos, un šo noteikumu 6.punktā noteikto rādītāju uzskaiti,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  (turpmāk – nozares ministrija) nodrošina savlaicīgu datu ievadi Kohēzijas politikas fondu vadības informācijas sistēmā  (turpmāk – Vadības informācijas sistēma), bet ne retāk kā reizi sešos mēnešos, un šo noteikumu 6.punktā noteikto rādītāju uzskaiti, ņemot vērā: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  (turpmāk – EM) nodrošina savlaicīgu datu ievadi Kohēzijas politikas fonda informācijas sistēmā  (turpmāk – Vadības informācijas sistēma), bet ne retāk kā reizi sešos mēnešos, un šo noteikumu 6.punktā noteikto rādītāju uzskaiti,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sasaisti ar normatīvajiem aktiem par Eiropas Savienības Atveseļošanas un noturības mehānisma plāna īstenošanas un uzraudzības kārtību, lūdzam izvērtēt un noteikumu projektu papildināt ar normu, kas, piemēram, paredz, ka Ekonomikas ministrija ir atbildīgā nozares ministrija attiecībā uz konkrēto investīciju. Alternatīvi lūdzam sniegt skaidrojumu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  (turpmāk – nozares ministrija) nodrošina savlaicīgu datu ievadi Kohēzijas politikas fondu vadības informācijas sistēmā  (turpmāk – Vadības informācijas sistēma), bet ne retāk kā reizi sešos mēnešos, un šo noteikumu 6.punktā noteikto rādītāju uzskaiti, ņemot vērā: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  (turpmāk – nozares ministrija) nodrošina savlaicīgu datu ievadi Kohēzijas politikas fonda informācijas sistēmā  (turpmāk – Vadības informācijas sistēma), bet ne retāk kā reizi sešos mēnešos, un šo noteikumu 6.punktā noteikto rādītāju uzskaiti,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"fonda" ar vārdiem "fondu vadības".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  (turpmāk – nozares ministrija) nodrošina savlaicīgu datu ievadi Kohēzijas politikas fond</w:t>
            </w:r>
            <w:r w:rsidR="00000000" w:rsidRPr="00000000" w:rsidDel="00000000">
              <w:rPr>
                <w:b w:val="1"/>
                <w:rtl w:val="0"/>
              </w:rPr>
              <w:t xml:space="preserve">u vadības</w:t>
            </w:r>
            <w:r w:rsidR="00000000" w:rsidRPr="00000000" w:rsidDel="00000000">
              <w:rPr>
                <w:rtl w:val="0"/>
              </w:rPr>
              <w:t xml:space="preserve"> informācijas sistēmā  (turpmāk – Vadības informācijas sistēma), bet ne retāk kā reizi sešos mēnešos, un šo noteikumu 6.punktā noteikto rādītāju uzskaiti,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Ekonomikas ministrija  (turpmāk – nozares ministrija) nodrošina savlaicīgu datu ievadi Kohēzijas politikas fondu vadības informācijas sistēmā  (turpmāk – Vadības informācijas sistēma), bet ne retāk kā reizi sešos mēnešos, un šo noteikumu 6.punktā noteikto rādītāju uzskaiti, ņemot vērā: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kompetences centra ievadīto informāciju Vadības informācijas sistēmā atbilstoši šo noteikumu 56.1.7. apakšpunktam par piešķirto Atveseļošanās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"Atveseļošanās" ar vārdu "Atveseļošanas". Precizējumu lūdzu veikt visā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kompetences centra ievadīto informāciju Vadības informācijas sistēmā atbilstoši šo noteikumu 56.1.7. apakšpunktam par piešķirto </w:t>
            </w:r>
            <w:r w:rsidR="00000000" w:rsidRPr="00000000" w:rsidDel="00000000">
              <w:rPr>
                <w:b w:val="1"/>
                <w:rtl w:val="0"/>
              </w:rPr>
              <w:t xml:space="preserve">Atveseļošanas </w:t>
            </w:r>
            <w:r w:rsidR="00000000" w:rsidRPr="00000000" w:rsidDel="00000000">
              <w:rPr>
                <w:rtl w:val="0"/>
              </w:rPr>
              <w:t xml:space="preserve">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kompetences centra ievadīto informāciju Vadības informācijas sistēmā atbilstoši šo noteikumu 54.1.8. apakšpunktam par piešķirto Atveseļošanas fonda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kompetences centra ievadīto informāciju Vadības informācijas sistēmā atbilstoši šo noteikumu 56.1.8. apakšpunktam par piešķirto Atveseļošanās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"Atveseļošanās" ar vārdu "Atveseļošanas". Attiecīgu precizējumu lūdzu veikt arī MK noteikumu projekta 7.1.apakšapunktā un 31. un 34.punktā.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kompetences centra ievadīto informāciju Vadības informācijas sistēmā atbilstoši šo noteikumu 54.1.8. apakšpunktam par piešķirto Atveseļošanas fonda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kompetences centra ievadīto informāciju Vadības informācijas sistēma atbilstoši šo noteikumu 56.1.8.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“sistēma” ar vārdu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kompetences centra ievadīto informāciju Vadības informācijas </w:t>
            </w:r>
            <w:r w:rsidR="00000000" w:rsidRPr="00000000" w:rsidDel="00000000">
              <w:rPr>
                <w:b w:val="1"/>
                <w:rtl w:val="0"/>
              </w:rPr>
              <w:t xml:space="preserve">sistēmā</w:t>
            </w:r>
            <w:r w:rsidR="00000000" w:rsidRPr="00000000" w:rsidDel="00000000">
              <w:rPr>
                <w:rtl w:val="0"/>
              </w:rPr>
              <w:t xml:space="preserve"> atbilstoši šo noteikumu 56.1.8.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kompetences centra ievadīto informāciju Vadības informācijas sistēmā atbilstoši šo noteikumu 54.1.9.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5.1.1.2.i investīcijas ietvaros kompetences centrs ir atbildīgs par investīciju rādītāju sasniegšanu, attīstot jaunus vai būtiski uzlabojot esošos produktus, pakalpojumus un tehnoloģijas viedās specializācijas jomās kopā sadarbības partneri. Katram kompetences centram līdz 2026.gada 30.jūnijam ir jāapstiprina pētniecības projekti par vismaz 2,8 milj. euro no šo noteikumu 106.punktā minētā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otrajā teikumā vārdus: “</w:t>
            </w:r>
            <w:r w:rsidR="00000000" w:rsidRPr="00000000" w:rsidDel="00000000">
              <w:rPr>
                <w:i w:val="1"/>
                <w:rtl w:val="0"/>
              </w:rPr>
              <w:t xml:space="preserve">no šo noteikumu 106.punktā minētā finansējuma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Investīcijas ietvaros kompetences centrs ir atbildīgs par šo noteikumu 6. punktā minēto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EM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(piemēram, 13. punktā) neuzskatīt vienā punktā noteiktu institūciju pienākumus, ja tai skaitā tās pašas nodaļas ietvaros tiek norādīti arī vēl citi attiecīgās institūcijas pienākumi, ņemot vērā, ka attiecīgā gadījumā regulējums kļūst strukturāli neskaidrs un grūti uztverams, kā arī pastāv lielāka tiesību normu dublēšanās iespēja noteikumu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ir strukturētas atbilstoši tēmai un nav iespējams pārcelt pienākumu uz citu nodaļu, ja tie ir saistoši tieši pie attiecīgās 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Nozares ministrijai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Nozares ministrijai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pamatojoties uz Eiropas Komisijas audita Nr.DAC514LV1050 konstatējumiem, Ekonomikas ministrija plānoja paredzēt, ka Ekonomikas ministrija izstrādā pētniecības projektu kritēriju piemērošanas metodiku, ko publicē savā mājaslapā, lūdzu minēto iekļaut nozares ministrijas pienākumos.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Nozares ministrijai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piedalīties un nodrošināt, ka pētniecības projektu atlases padomes sēdēs lēmumi tiek pieņemti ievērojot interešu konflikta, caurspīdīguma un vienlīdzības principus, vienlaikus novēršot dubultā finansējuma iestāšanās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interešu konflikta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piedalīties un nodrošināt, ka pētniecības projektu atlases padomes sēdēs lēmumi tiek pieņemti ievērojot interešu konflikta novēršanas, caurspīdīguma un vienlīdzības principus, vienlaikus novēršot dubultā finansējuma iestāšanās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piedalīties un nodrošināt, ka pētniecības projektu atlases padomes sēdēs lēmumi tiek pieņemti ievērojot interešu konflikta novēršanas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regulas Nr.2018/1046) 61.pantu, caurspīdīguma un vienlīdzības principus, vienlaikus novēršot korupciju, krāpšanu un dubulto finansējumu, nepieciešamības gadījumā veicot korekcijas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piedalīties un nodrošināt, ka pētniecības projektu atlases padomes sēdēs lēmumi tiek pieņemti ievērojot interešu konflikta novēršanas, caurspīdīguma un vienlīdzības principus, vienlaikus novēršot korupciju, krāpšanu un dubulto finansējumu, nepieciešamības gadījumā veicot korekcijas pasākumus risku iestāšanos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regulas Nr.2018/1046) 61.panta;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nav nepieciešams aizstāt vārdus “risku iestāšanos” ar vārdiem “iestājoties riskiem” vai precizēt tos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TM ieteikumu esam dzēsuši vādus "risku iestāšanos".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piedalīties un nodrošināt, ka pētniecības projektu atlases padomes sēdēs lēmumi tiek pieņemti ievērojot interešu konflikta novēršanas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regulas Nr.2018/1046) 61.pantu, caurspīdīguma un vienlīdzības principus, vienlaikus novēršot korupciju, krāpšanu un dubulto finansējumu, nepieciešamības gadījumā veicot korekcijas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piedalīties un nodrošināt, ka pētniecības projektu atlases padomes sēdēs lēmumi tiek pieņemti ievērojot interešu konflikta novēršanas, caurspīdīguma un vienlīdzības principus, vienlaikus novēršot korupciju, krāpšanu un dubulto finansējumu, nepieciešamības gadījumā veicot korekcijas pasākumus risku iestāšanos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regulas Nr.2018/1046) 61.panta;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(ES) Nr. 2018/1046 61.pantā ietvertais regulējums attiecas uz interešu konfliktu, lūdzu pārcelt atsauci uz regulu aiz vārdiem “interešu konflikta novēršanas”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Pārcelta regulas atsauces aiz vādiem "interešu konflikta novēršanas".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piedalīties un nodrošināt, ka pētniecības projektu atlases padomes sēdēs lēmumi tiek pieņemti ievērojot interešu konflikta novēršanas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regulas Nr.2018/1046) 61.pantu, caurspīdīguma un vienlīdzības principus, vienlaikus novēršot korupciju, krāpšanu un dubulto finansējumu, nepieciešamības gadījumā veicot korekcijas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piedalīties un nodrošināt, ka pētniecības projektu atlases padomes sēdēs lēmumi tiek pieņemti ievērojot interešu konflikta novēršanas, caurspīdīguma un vienlīdzības principus, vienlaikus novēršot korupciju, krāpšanu un dubulto finansējumu, nepieciešamības gadījumā veicot korekcijas pasākumus risku iestāšanos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regulas Nr.2018/1046) 61.panta;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13.1. apakšpunktu un svītrot vārdus "risku 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piedalīties un nodrošināt, ka pētniecības projektu atlases padomes sēdēs lēmumi tiek pieņemti ievērojot interešu konflikta novēršanas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regulas Nr.2018/1046) 61.pantu, caurspīdīguma un vienlīdzības principus, vienlaikus novēršot korupciju, krāpšanu un dubulto finansējumu, nepieciešamības gadījumā veicot korekcijas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atzinumus par pētniecības projektu atbilstību kompetences centra stratēģijai;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redakciju, norādot darbību saistībā ar atzinumiem.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sniegt atzinumus par pētniecības projektu atbilstību kompetences centra stratēģijai;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saņemtos projektu iesniegumus atbilstoši šo noteikumu 16.punktā noteiktajiem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redakciju, norādot darbību saistībā ar saņemtajiem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izvērtēt saņemtos projektu iesniegumus atbilstoši šo noteikumu 16.punktā noteiktajiem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pārbaudīt, vai Atveseļošanas fonda finansējuma ietvaros pētniecības projekta īstenošanā nav konstatējamas pazīmes, kas liecina par pieļautu dubultā finansējuma situāciju pret Eiropas Savienības fondu kohēzijas politikas programmu 2021.–2027.gada plānošanas periodu, tai skaitā pārbaudīt demarkācija arī starp citiem publiskā finansējuma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“Eiropas Savienības kohēzijas politikas programma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pārbaudīt, vai Atveseļošanas fonda finansējuma ietvaros pētniecības projekta īstenošanā nav konstatējamas pazīmes, kas liecina par pieļautu dubultā finansējuma situāciju pret Eiropas Savienības kohēzijas politikas programma 2021.–2027.gadam, Eiropas Savienības struktūrfondu un Kohēzijas fonda 2014.–2020.gada plānošanas perioda darbības programmu "Izaugsme un nodarbinātība", tai skaitā pārbaudīt demarkācija arī starp citiem publiskā finansējuma avotiem, ka arī nav konstatējamas korupcijas, krāpšanas riska un interešu konflikta pazīmes, nepieciešamības gadījumā veicot darbības to novēršanai un labošanai;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Sabiedrība ar ierobežotu atbildību “VMKC”.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2.3. apakšpunktu lūdzam izmantot vienveidīgas un standartizētas vārdiskās izteiksmes, norādot uz "SIA", kas atbilst Komerclikumā atrunātajam saīsinājumam.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SIA “VMKC”.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14.punktā minētie projektu iesniedzēji projektu iesniegumus Atveseļošanas fonda finansējuma saņemšanai iesniedz Vadības informācijas sistēmā pamatojoties uz nozares ministrijas elektroniskā dokumenta veidā nosūtītā uzaicinājuma. Ja uz projekta iesniegšanas brīdi vēl nav nodrošināta Vadības informācijas sistēmas funkcionalitāte, projekta iesniedzējs iesniedz projekta iesniegumu nozares ministrijai elektroniskā dokumenta veidā noteiktajā termiņā un CFLA izstrādātajā projekta iesnieguma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ka dokumentiem jābūt parakstītiem ar drošu elektronisko parakstu.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14.punktā minētie projektu iesniedzēji projektu iesniegumus Atveseļošanas fonda finansējuma saņemšanai iesniedz Vadības informācijas sistēmā, parakstot ar drošu elektronisko parakstu, pamatojoties uz nozares ministrijas elektroniskā dokumenta veidā nosūtītā uzaicinājuma. Ja uz projekta iesniegšanas brīdi vēl nav nodrošināta Vadības informācijas sistēmas funkcionalitāte, projekta iesniedzējs iesniedz projekta iesniegumu nozares ministrijai elektroniskā dokumenta veidā noteiktajā termiņā un CFLA izstrādātajā projekta iesnieguma formā.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14.punktā minētie projektu iesniedzēji projektu iesniegumus Atveseļošanas fonda finansējuma saņemšanai iesniedz Vadības informācijas sistēmā, parakstot ar drošu elektronisko parakstu, pamatojoties uz nozares ministrijas elektroniskā dokumenta veidā nosūtītā uzaicinājuma. Ja uz projekta iesniegšanas brīdi vēl nav nodrošināta Vadības informācijas sistēmas funkcionalitāte, projekta iesniedzējs iesniedz projekta iesniegumu nozares ministrijai elektroniskā dokumenta veidā noteiktajā termiņā un CFLA izstrādātajā projekta iesnieguma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pārcelt “parakstot ar drošu elektronisko parakstu” aiz vārda “veidā”, ņemot vērā, ka KPVIS funkcionalitāti, dokumenti, tai skaitā, projekta iesniegumus, kas tiek iesniegti izmantojot KPVIS funkcionalitāti ir ar juridisko statusu neatkarīgi no tā, vai tie satur rekvizītu "paraksts".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 uz "parakstot ar drošu elektronisko parakstu" iekļauta pamatojoties uz FM 11.05.2022. sniegto priekšlikumu par nepieciešamību papildināt punktu, ka dokumentiem, ko iesniedz proejkta iesniedzējs, jābūt parakstītiem ar drošu elektronisko parakstu. Lūgums skatīt izziņas 235.punktu.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14.punktā minētie projektu iesniedzēji projektu iesniegumus Atveseļošanas fonda finansējuma saņemšanai iesniedz Vadības informācijas sistēmā, parakstot ar drošu elektronisko parakstu, pamatojoties uz nozares ministrijas elektroniskā dokumenta veidā nosūtītā uzaicinājuma. Ja uz projekta iesniegšanas brīdi vēl nav nodrošināta Vadības informācijas sistēmas funkcionalitāte, projekta iesniedzējs iesniedz projekta iesniegumu nozares ministrijai elektroniskā dokumenta veidā noteiktajā termiņā un CFLA izstrādātajā projekta iesnieguma formā.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projekta iesniegumam ir pievienota iekšējās kontroles sistēmas dokumentācija (iekšējais normatīvais akts), ietverot informāciju par interešu konflikta, korupcijas risku un dubultā finansējuma kontroles un novēršanas mehānisma raksturojumu.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16.11. apakšpunktu, norādot, ka ietverts tiek interešu konflikta, korupcijas risku un dubultā finansējuma kontroles un novēršanas mehānisma raksturojums, nevis informācija par šo raksturojumu.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 projekta iesniegumam ir pievienots iekšējās kontroles sistēmas apraksts (iekšējā kārtība), ietverot informāciju par komercdarbības atbalsta piešķiršanas priekšizvērtējumu, pētniecības projektu atlasi, interešu konflikta, krāpšanas, korupcijas risku un dubultā finansējuma kontroles, novēršanas un labošanas mehānisma raksturojumu;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14.punktā minētais kompetences centrs atbilsts valsts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normu, aizstājot vārdu "atbilsts" ar vārdu "atbilst", kā arī jēdzienu "valsts atbalsts" ar jēdzienu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šo noteikumu 14.punktā minētais projekta iesniedzējs atbilst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14.punktā minētais kompetences centrs atbilsts valsts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juridiskās tehnikas prasībām atrunāt noteikumu projektā saīsinājumu "kompetences centrs", tādējādi izvairoties no atsauču veidošanas uz šo noteikumu 14. punktu, kas padara noteikumu projektu smagnēju un grūti uztveramu. Tāpat līdzīgi lūdzam precizēt arī citas noteikumu projekta vienībās, piemēram, atsaucēs uz šo noteikumu 11. punktā minēto līgumu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šo noteikumu 14.punktā minētais projekta iesniedzējs atbilst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projekta iesniegumā iekļautās kopējās izmaksas, plānotās atbalstāmās darbības un izmaksu pozīcijas atbilst šajos noteikumos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iesnieguma izmaksām un darbībām būtu jābūt atbilstošām jau pirms EM pieņem lēmumu par projekta iesnieguma apstiprināšanu, tad aicinu šo pārcelt uz 16. punktu kā vērtēšanas kritēriju. EM nav lietderīgi apstiprināt projekta iesniegumu, kurā iekļautas MK noteikumiem neatbilstošas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kompetences centrs neatbilst izslēgšanas kritērijiem, kas noteikti Finanšu ministrijas 2021.gada 26.oktobra vadlīnijas Nr.1. “Vadlīnijas informatīvā ziņojuma vai Ministru kabineta noteikumu izstrādei par Eiropas Savienības Atveseļošanas un noturības mehānisma plāna reformas vai investīcijas ieviešanu” 31.pantā;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saskaņošanas procesu ar TM, aicinu lietot atsauci uz finanšu regulu, nevis vadlīnijām. Gadījumā, ja atsauce uz vadlīnijām tiek atstāta, tad lūdzu dzēst vadlīniju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kompetences centrs neatbilst izslēgšanas kritērijiem, kas noteikti Komisijas regulas Nr.2018/1046 136.pantā.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 punkta atbilstību CFLA vērtē uz  brīdi, kad CFLA pieņem lēmumu par kompetences centra atbilstību valsts atbalsta normām. Uzņēmuma atbilstību MVU vai lielā uzņēmuma statusam CFLA vērtē uz  brīdi, kad CFLA pieņem lēmumu par sadarbības partnera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atšifrēt saīsinājumu "MVU", t.i., norādot mazie, vidējie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18. punkta atbilstību CFLA vērtē uz  brīdi, kad CFLA pieņem lēmumu par kompetences centra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CFLA izvērtē sadarbības partneru atbilstību uz brīdi, kad tiek pieņemts lēmumus par sadarbības partnera atbilstību komercdarbības atbalsta nosacījumiem. CFLA, piešķirot komercdarbības atbalstu sadarbības partnerim, pārbauda, vai sadarbības partnerim Latvijas Republikā nav nodokļu parādi, tajā skaitā valsts sociālās apdrošināšanas obligāto iemaksu parādi, kas kopsummā pārsniedz 150 euro, izņemot nodokļu maksājumus, kam ar Valsts ieņēmumu dienesta lēmumu nodokļu maksājumu termiņš ir pagarināts vai atlikts saskaņā ar likuma "Par nodokļiem un nodevām" 24.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CFLA izvērtē sadarbības partneru atbilstību uz brīdi, kad tiek pieņemts lēmumus par sadarbības partnera atbilstību komercdarbības atbalsta nosacījumiem. CFLA pārbauda un nepiešķir komercdarbības atbalstu, ja sadarbības partnerim Latvijas Republikā ir nodokļu parādi, tajā skaitā valsts sociālās apdrošināšanas obligāto iemaksu parādi, kas kopsummā pārsniedz 150 euro, izņemot nodokļu maksājumus, kam ar Valsts ieņēmumu dienesta lēmumu nodokļu maksājumu termiņš ir pagarināts vai atlikts saskaņā ar likuma "Par nodokļiem un nodevām" 24.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CFLA izvērtē sadarbības partneru atbilstību uz brīdi, kad tiek pieņemts lēmumus par sadarbības partnera atbilstību komercdarbības atbalsta nosacījumiem. CFLA pārbauda un nepiešķir komercdarbības atbalstu, ja sadarbības partnerim Latvijas Republikā ir nodokļu parādi, tajā skaitā valsts sociālās apdrošināšanas obligāto iemaksu parādi, kas kopsummā pārsniedz 150 euro, izņemot nodokļu maksājumus, kam ar Valsts ieņēmumu dienesta lēmumu nodokļu maksājumu termiņš ir pagarināts vai atlikts saskaņā ar likuma "Par nodokļiem un nodevām" 24. panta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CFLA izvērtē sadarbības partneru atbilstību mazo – arī mikro, vidējo  un lielo komersantu statusam, to vai uz to neattiecas šo noteikumu 122.punktā ietvertie nosacījumi un komercdarbības atbalsta nosacījumiem uz brīdi, kad tiek pieņemts lēmumus par sadarbības partnera atbilstību komercdarbības atbalsta nosacījumiem. CFLA, piešķirot komercdarbības atbalstu sadarbības partnerim, pārbauda, vai sadarbības partnerim Latvijas Republikā nav nodokļu parādi, kas kopsummā pārsniedz 1000 euro, tajā skaitā valsts sociālās apdrošināšanas obligāto iemaksu parādi.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komersantu statusa definīciju ar MKN projekta 4.punktā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CFLA izvērtē sadarbības partneru atbilstību uz brīdi, kad tiek pieņemts lēmumus par sadarbības partnera atbilstību komercdarbības atbalsta nosacījumiem. CFLA pārbauda un nepiešķir komercdarbības atbalstu, ja sadarbības partnerim Latvijas Republikā ir nodokļu parādi, tajā skaitā valsts sociālās apdrošināšanas obligāto iemaksu parādi, kas kopsummā pārsniedz 150 euro, izņemot nodokļu maksājumus, kam ar Valsts ieņēmumu dienesta lēmumu nodokļu maksājumu termiņš ir pagarināts vai atlikts saskaņā ar likuma "Par nodokļiem un nodevām" 24. panta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CFLA izvērtē sadarbības partneru atbilstību mazo – arī mikro, vidējo  un lielo komersantu statusam, to vai uz to neattiecas šo noteikumu 122.punktā ietvertie nosacījumi un komercdarbības atbalsta nosacījumiem uz brīdi, kad tiek pieņemts lēmumus par sadarbības partnera atbilstību komercdarbības atbalsta nosacījumiem. CFLA, piešķirot komercdarbības atbalstu sadarbības partnerim, pārbauda, vai sadarbības partnerim Latvijas Republikā nav nodokļu parādi, kas kopsummā pārsniedz 1000 euro, tajā skaitā valsts sociālās apdrošināšanas obligāto iemaksu parādi.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precizējumus atbilstoši latviešu valodas gramatikas normām un novērst tehniskas neprecizitātes visā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CFLA izvērtē sadarbības partneru atbilstību uz brīdi, kad tiek pieņemts lēmumus par sadarbības partnera atbilstību komercdarbības atbalsta nosacījumiem. CFLA pārbauda un nepiešķir komercdarbības atbalstu, ja sadarbības partnerim Latvijas Republikā ir nodokļu parādi, tajā skaitā valsts sociālās apdrošināšanas obligāto iemaksu parādi, kas kopsummā pārsniedz 150 euro, izņemot nodokļu maksājumus, kam ar Valsts ieņēmumu dienesta lēmumu nodokļu maksājumu termiņš ir pagarināts vai atlikts saskaņā ar likuma "Par nodokļiem un nodevām" 24. panta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Kompetences centrs, kas kompetences centra attīstības stratēģiju izstrādājis  Darbības programmas "Izaugsme un nodarbinātība" 1.2.1. specifiskā atbalsta mērķa "Palielināt privātā sektora investīcijas P&amp;A" 1.2.1.1. pasākuma "Atbalsts jaunu produktu un tehnoloģiju izstrādei kompetences centru ietvaros" ceturtās kārtas ietvaros, ja nepieciešams, var veikt precizējumus kādā no stratēģijas daļām, neizstrādājot to atkārtoti. Precizētās kompetences centra attīstības stratēģijas daļas kopā ar projekta iesniegumu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2.pielikuma instrukcijām (zaļā un sarkanā krāsā) izriet, ka stratēģija jebkurā gadījumā tiks precizēta, līdz ar to lūdzu izvērtēt iespēju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centrs, kas kompetences centra attīstības stratēģiju izstrādājis  Darbības programmas "Izaugsme un nodarbinātība" 1.2.1. specifiskā atbalsta mērķa "Palielināt privātā sektora investīcijas P&amp;A" 1.2.1.1. pasākuma "Atbalsts jaunu produktu un tehnoloģiju izstrādei kompetences centru ietvaros" ceturtās kārtas ietvaros, veic nepieciešamos precizējumus stratēģijā, bet Vadības informācijas sistēmā kopā ar projekta iesniegumu iesniedz tikai precizētās kompetences centra attīstības stratēģijas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Kompetences centrs, kas kompetences centra attīstības stratēģiju izstrādājis  Darbības programmas "Izaugsme un nodarbinātība" 1.2.1. specifiskā atbalsta mērķa "Palielināt privātā sektora investīcijas P&amp;A" 1.2.1.1. pasākuma "Atbalsts jaunu produktu un tehnoloģiju izstrādei kompetences centru ietvaros" ceturtās kārtas ietvaros, veic nepieciešamos precizējumus stratēģijā, bet Vadības informācijas sistēmā kopā ar projekta iesniegumu iesniedz tikai precizētās kompetences centra attīstības stratēģijas daļas.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Sadarbības partneris var iesaistīt citus komersantus vai zinātniskās organizācijas, kuri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piesaistīti zinātnieki (doktori). Ja pētniecības projektā zinātnieki (doktori) netiek piesaistīti no pētniecības vai zināšanu izplatīšanas organizācijas, tad projekta iesniegumā tas tiek paskaidrots.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redakcionāli precizēt MK noteikumu projekta 28. punktu, aizstājot vārdu savienojumu "zinātniskās organizācijas", jo tā definīcija MK noteikumu projektā nav izskaidrota un līdz ar to šī termina nozīme nav skaidra. Ja ar vārdu savienojumu "zinātniskās  organizācijas" saprotamas "pētniecības un zināšanu izplatīšanas organizācijas", kuru definīcija skaidrota jau iepriekš, aicinām konsekvences nolūkos lietot šo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Sadarbības partneris var iesaistīt citus komersantus vai pētniecības un zināšanu izplatīšanas organizācijas, kuri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piesaistīti zinātnieki (doktori). Ja pētniecības projektā zinātnieki (doktori) netiek piesaistīti no pētniecības vai zināšanu izplatīšanas organizācijas, tad projekta iesniegumā tiek sniegts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Sadarbības partneris var iesaistīt citus komersantus vai zinātniskās organizācijas, kuri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piesaistīti zinātnieki (doktori). Ja pētniecības projektā zinātnieki (doktori) netiek piesaistīti no pētniecības vai zināšanu izplatīšanas organizācijas, tad projekta iesniegumā tas tiek paskaidrots.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aizstāt vārdu “paskaidrots” ar vārdiem “tiek sniegts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Sadarbības partneris var iesaistīt citus komersantus vai pētniecības un zināšanu izplatīšanas organizācijas, kuri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piesaistīti zinātnieki (doktori). Ja pētniecības projektā zinātnieki (doktori) netiek piesaistīti no pētniecības vai zināšanu izplatīšanas organizācijas, tad projekta iesniegumā tiek sniegts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kompetences centram veidotās pētniecības projektu koordinācijai, tai skaitā sadarbības veicināšanai, informācijas un zināšanu kopīgošanai, kā arī kompetences centra projekta vadības izmaksu segšanai. Finansējumu 5.1.1.2.i investīcijas ietvaros šajā punktā minētajām darbībām sniedz saskaņā ar Komisijas 2013. gada 18.decembra Regulas (ES) Nr. 1407/2013 par Līguma par Eiropas Savienības darbību 107. un 108. panta piemērošanu de minimis atbalstam (Dokuments attiecas uz EEZ) (turpmāk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atšifrēt saīsinājumu "EEZ".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kompetences centram veidotās pētniecības projektu koordinācijai, tai skaitā sadarbības veicināšanai, informācijas un zināšanu kopīgošanai, kā arī kompetences centra projekta vadības izmaksu segšanai. Finansējumu investīcijas ietvaros šajā apakšpunktā minētajām darbībām sniedz saskaņā ar Komisijas 2013. gada 18.decembra Regulas (ES) Nr. 1407/2013 par Līguma par Eiropas Savienības darbību 107. un 108. panta piemērošanu de minimis atbalstam (Eiropas Savienības Oficiālais Vēstnesis, 2013. gada 24. decembris, Nr. L 352) 3.pantu (turpmāk –Komisijas regula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Atbalsts tiek sniegts tādām kompetences centra projekta iesnieguma darbībām, kas tiek uzsāktas pēc kompetences centra projekta iesnieguma  iesniegšanas dienas Vadības informācijas sistēmā, ko vērtē EM. Izmaksu attiecināmība sākas no kompetences centra projekta iesnieguma iesniegšanas dienas Vadības informācijas sistēmā, ko vērtē 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31. punktu, norādot uz to, ka izmaksas ir attiecināmas no noteiktas dienas, nevis izmaksu attiecināmība sākas no attiecīgās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Atbalsts tiek sniegts tādām kompetences centra projekta iesnieguma darbībām, kas tiek uzsāktas pēc kompetences centra projekta iesnieguma  iesniegšanas dienas Vadības informācijas sistēmā, ko vērtē nozares ministrija. Izmaksas ir attiecināmas no kompetences centra projekta iesnieguma iesniegšanas dienas Vadības informācijas sistēmā, ko vērtē nozares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Atbalsts tiek sniegts tādām kompetences centra projekta iesnieguma darbībām, kas tiek uzsāktas pēc kompetences centra projekta iesnieguma  iesniegšanas dienas Vadības informācijas sistēmā, ko vērtē nozares ministrija. Izmaksu ir attiecināmas no kompetences centra projekta iesnieguma iesniegšanas dienas Vadības informācijas sistēmā, ko vērtē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“izmaksu” ar vārdu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Atbalsts tiek sniegts tādām kompetences centra projekta iesnieguma darbībām, kas tiek uzsāktas pēc kompetences centra projekta iesnieguma  iesniegšanas dienas Vadības informācijas sistēmā, ko vērtē nozares ministrija. Izmaksas ir attiecināmas no kompetences centra projekta iesnieguma iesniegšanas dienas Vadības informācijas sistēmā, ko vērtē nozares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Kompetences centrs pirmo projektu atlases padomes sēdi var organizēt pēc kompetences centra projekta iesnieguma iesniegšanas dienas Vadības informācijas sistēmā, ko vērtē 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punktu pārcelt uz noteikumu projekta  II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Atbalsts tiek sniegts tikai tādām pētniecības projekta iesnieguma darbībām, kas tiek uzsāktas pēc saraksta par atbalstīto  pētniecības projekta iesnieguma virzību uz CFLA iesniegšanas dienas Vadības informācijas sistēmā, ko vērtē CFLA. Šo noteikumu 108. un 109.punktā minēto atbalsta apvienošanas gadījumos, pētniecības projekta uzsākšana iespējama, ja visās plānotajās atbalsta programmās ir iesniegts projekta iesniegums. Ja pētniecības projekts ir uzsākts bet nav iesniegts projekta iesniegums kādā no atbalsta programmām, tad pētniecības projekts nav atbalstāms.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MK noteikumu projekta 33. punkta 1. teikumu, padarot tekstu vieglāk uztveramu (šobrīd  nolasāms, ka tas, ko vērtētu CFLA, ir Vadības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Atbalsts tiek sniegts tikai tādām pētniecības projekta iesnieguma darbībām, kas tiek uzsāktas pēc atbalstīto pētniecības projekta iesnieguma saraksta kopā ar pētniecības projekta pieteikumiem un pamatojošajiem dokumentiem iesniegšanas dienas Vadības informācijas sistēmā, ko kompetences centrs iesniedz vērtēšanai CFLA. Šo noteikumu 107. un 108.punktā minēto atbalsta apvienošanas gadījumos, pētniecības projekta uzsākšana iespējama, ja visās plānotajās atbalsta programmās ir iesniegts projekta iesniegums. Ja pētniecības projekts ir uzsākts bet nav iesniegts projekta iesniegums kādā no atbalsta programmām, tad pētniecības projekts nav atbalstāms.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doktori vai doktorantūras studenti nodarbināti pētniecības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gramatikas normu ievērošanu un noteikumu projekta 35.2. apakšpunktā norādīt uz to, vai noteiktas personas </w:t>
            </w:r>
            <w:r w:rsidR="00000000" w:rsidRPr="00000000" w:rsidDel="00000000">
              <w:rPr>
                <w:u w:val="single"/>
                <w:rtl w:val="0"/>
              </w:rPr>
              <w:t xml:space="preserve">tiek</w:t>
            </w:r>
            <w:r w:rsidR="00000000" w:rsidRPr="00000000" w:rsidDel="00000000">
              <w:rPr>
                <w:rtl w:val="0"/>
              </w:rPr>
              <w:t xml:space="preserve"> nodarbinātas pētniecības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doktori vai doktorantūras studenti tiek nodarbināti pētniecības projekta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5.1.1.2.i investīcijas ietvaros attiecināmas ir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38. punkta ievaddaļu, paredzot, ka attiecināmas ir attiecīgas izmaksas, nevis izmaksu 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Investīcijas ietvaros attiecināmas ir šādas izmaksas, kas ir tieši saistītas ar pētniecības projekta īstenošanu un nepieciešamas rezultātu sasniegšanai, un šī saistība ir skaidri saprotama un pierādāma: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investīcijas ietvaros īstenojamo pētniecības projektu un tehnoloģiski ekonomisko priekšizpēšu attiecināmās izmaksas  sadarbības partneriem, kuri piedalās pētījumu īstenošanā ar to valdījumā vai īpašumā esošo mantu vai cilvēkresursiem (izņemot gadījumus, kad šo noteikumu 38.1.1., 38.1.2., 38.1.3., 38.1.4., 38.1.5., 38.1.6., 38.1.7., 38.1.8., 38.1.9 un 38.1.10.apakšpunktā noteikts citādi) (izmaksas ir attiecināmas tikai tiktāl, cik tās attiecas uz konkrēto projektu). Finansējumu šajā apakšpunktā minētajām darbībām sniedz saskaņā ar Komisijas regulu Nr. 651/2014 25.pantu: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lietojot terminoloģiju "pētniecības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ietvaros īstenojamo pētniecības projektu un tehnoloģiski ekonomisko priekšizpēšu attiecināmās izmaksas  sadarbības partneriem, kuri piedalās pētījumu īstenošanā ar to valdījumā vai īpašumā esošo mantu vai cilvēkresursiem (izņemot gadījumus, kad šo noteikumu 38.1.1., 38.1.2., 38.1.3., 38.1.4., 38.1.5., 38.1.6., 38.1.7., 38.1.8., 38.1.9 un 38.1.10.apakšpunktā noteikts citādi) (izmaksas ir attiecināmas tikai tiktāl, cik tās attiecas uz konkrēto pētniecības projektu). Finansējumu šajā apakšpunktā minētajām darbībām sniedz saskaņā ar Komisijas regulu Nr. 651/2014 25.pantu: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sadarbības partneriem,  izņemot gadījumus, kad šo noteikumu 36.1.1., 36.1.2., 36.1.3., 36.1.4., 36.1.5., 36.1.6., 36.1.7., 36.1.8., 36.1.9 un 36.1.10.apakšpunktā noteikts citādi. Izmaksas ir attiecināmas tikai tiktāl, cik tās attiecas uz konkrēto pētniecības projektu. Finansējumu šajā apakšpunktā minētajām darbībām sniedz saskaņā ar Komisijas regulu Nr. 651/2014 25.pantu;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investīcijas ietvaros īstenojamo pētniecības projektu un tehnoloģiski ekonomisko priekšizpēšu attiecināmās izmaksas  sadarbības partneriem, kuri piedalās pētījumu īstenošanā ar to valdījumā vai īpašumā esošo mantu vai cilvēkresursiem (izņemot gadījumus, kad šo noteikumu 38.1.1., 38.1.2., 38.1.3., 38.1.4., 38.1.5., 38.1.6., 38.1.7., 38.1.8., 38.1.9 un 38.1.10.apakšpunktā noteikts citādi) (izmaksas ir attiecināmas tikai tiktāl, cik tās attiecas uz konkrēto projektu). Finansējumu šajā apakšpunktā minētajām darbībām sniedz saskaņā ar Komisijas regulu Nr. 651/2014 25.pantu: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38.1. apakšpunktā izvairīties no pieturzīmju iekavas izmantošana, jo tās nav nepieciešamas (nepieciešamības gadījumā apakšpunktu var strukturēt vairākos teikumos), turklāt tās padara noteikumu projekta tekstu smagnēju un grūti uztveramu.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sadarbības partneriem,  izņemot gadījumus, kad šo noteikumu 36.1.1., 36.1.2., 36.1.3., 36.1.4., 36.1.5., 36.1.6., 36.1.7., 36.1.8., 36.1.9 un 36.1.10.apakšpunktā noteikts citādi. Izmaksas ir attiecināmas tikai tiktāl, cik tās attiecas uz konkrēto pētniecības projektu. Finansējumu šajā apakšpunktā minētajām darbībām sniedz saskaņā ar Komisijas regulu Nr. 651/2014 25.pantu;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38.1.7. izmaksas par patentiem, ciktāl tās attiecas uz konkrētā pētniecības projekta īstenošanu, kas minētas regulas Nr.651/2014 25.panta 3.punkta  “d”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vārdu “Komisijas” pirms vārda “regulas”.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36.1.7. izmaksas par patentiem, ciktāl tās attiecas uz konkrētā pētniecības projekta īstenošanu, kas minētas Komisijas regulas Nr.651/2014 25.panta 3.punkta  “d” apakšpunktā;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38.1.9. apdrošināšanas  - veselības, dzīvības, transportlīdzekļu, īpašuma, iekārtu, civiltiesiskās atbildības u. c - izmaksas uz pētniecības projekta īstenošanas laiku. Ja pētniecības projekts neaptver visu attiecīgās apdrošināšanas darbības laiku, attiecināmajās izmaksās iekļauj tādu daļu no apdrošināšanas izmaksām, kas atbilst pētniecības projekta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redakcionāli precizēt, nelietojot saīsinājumu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36.1.9. apdrošināšanas  - veselības, dzīvības, transportlīdzekļu, īpašuma, iekārtu, civiltiesiskās atbildības un citas - izmaksas uz pētniecības projekta īstenošanas laiku bez uzkrājuma veidošanas un iekļaušanas līgumā. Ja pētniecības projekts neaptver visu attiecīgās apdrošināšanas darbības laiku, attiecināmajās izmaksās iekļauj tādu daļu no apdrošināšanas izmaksām, kas atbilst pētniecības projekta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 citas izmaksas, kas šo noteikumu 38.1. apakšpunktā nav noteiktas kā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citas izmaksas norādīt kā pēdējās attiecīgajā normas apakšvienībā, tādējādi nodrošinot, ka uzskaitījums ir loģisks.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 instrumentu, iekārtu un to aprīkojuma iegādes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Projektā nav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vārdus “nav attiecināmas” ar vārdiem “netiek finansētas no Atveseļošanas fonda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Projektā netiek finansētas no Atveseļošanas fonda līdzekļiem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5.1.1.2.i investīcijas ietvaros noslēguma maksājuma pieprasījumus jāiesniedz līdz 2026.gada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54. punktā un citās noteikumu projekta vienībās, kur attiecināms, nodrošināt vienveidīgu izteiksmi un līdzīgi kā citās noteikumu projekta normās, pienākumus izteikt īstenības izteiksmes tagadnes trešajā personā ("investīcijas ietvaros noslēguma maksājuma pieprasījumus </w:t>
            </w:r>
            <w:r w:rsidR="00000000" w:rsidRPr="00000000" w:rsidDel="00000000">
              <w:rPr>
                <w:u w:val="single"/>
                <w:rtl w:val="0"/>
              </w:rPr>
              <w:t xml:space="preserve">iesniedz</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Investīcijas ietvaros kompetences centrs noslēguma maksājuma pieprasījumus CFLA iesniedz līdz 2026.gada 30.jūnijam.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56.1.7. rakstiski informēt sadarbības partnerus ne vēlāk kā 15 darba dienu laikā no pētniecības projektu atlases sēdes dienas par apstiprināto vai noraidīto pētniecības projektu, sniedzot skaidrojumu par noraidīšanas iemesliem un apstrīdēšanas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papildināt punktu ar vārdu "detalizētu aiz vārda "sniedzot".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“detalizētu”  iekļaušana var radīt neskaidrības par informācijas atspoguļošanu, kas var atšķirties no pētniecības projekta specifikas.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54.1.7. rakstiski informēt sadarbības partnerus ne vēlāk kā 15 darba dienu laikā no pētniecības projektu atlases sēdes dienas par apstiprināto vai noraidīto pētniecības projektu, sniedzot skaidrojumu par noraidīšanas iemesliem un apstrīdēšanas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56.1.9. iesniegt nozares ministrijā pēc pieprasījuma Atveseļošanas fonda sadarbības partnera sarakstu, norādot sadarbības partnera nosaukumu un reģistrācijas numuru, projekta nosaukumu un īsu projekta aprakstu;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“partnera” ar vārdu “partneru”.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54.1.9. iesniegt nozares ministrijā pēc pieprasījuma Atveseļošanas fonda sadarbības partneru sarakstu, norādot sadarbības partnera nosaukumu un reģistrācijas numuru, projekta nosaukumu un īsu projekta aprakstu;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54.1.14. nodrošināt nozares intereses pārstāvniecību starptautiski Eiropas kopējo interešu projektu jeb IPCEI darba grupās, nodrošinot komunikāciju ar potenciālajiem pētniecības projekta pieteicējiem;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vārda “IPCEI” pilno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Dzēsti vārdi "jeb IPCEI", jo Eiropas kopējo interešu projektu saīsinātais nosaukums ir IPCEI. Skaidojums iekļauts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54.1.14. nodrošināt nozares intereses pārstāvniecību starptautiski Eiropas kopējo interešu projektu darba grupās, nodrošinot komunikāciju ar potenciālajiem pētniecības projekta pieteicējiem;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56.1.17. identificē apstākļus, kas izraisa vai var izraisīt interešu konfliktu, nosakot veicamos pasākumus un izstrādā darbības plānu interešu konflikta, korupcijas, krāpšanas un dubultā finansējuma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“identificē” ar vārdu “identificēt”.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56.1.17. identificē apstākļus, kas izraisa vai var izraisīt interešu konfliktu, nosakot veicamos pasākumus un izstrādā darbības plānu interešu konflikta, korupcijas, krāpšanas un dubultā finansējuma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“izstrādā” ar vārdu “izstrādāt”.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 kompetences centra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izvērtēt, vai apakšpunktu saraksts nebūtu jāpapildina ar pienākumu izveidot iekšējās kontroles sistēmu korupcijas un interešu konflikta riska novēršanai, ņemot vērā, ka atbilstoši MK noteikumu projekta 16. punktam tai jābūt pievienotai projekta iesnieguma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kompetences centra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EM pārstāvis ar savu parakstu projektu atlases padomes sēžu protokolā apstiprina, ka netika sēdes laikā konstatēti interešu konflikta gadījumi un finansējums pētniecības projektiem piešķirts noteikto mērķu un aktivitāšu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vārdus "sēdes laikā" pārcelt pirms vārda "netika".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pārstāvis ar savu parakstu projektu atlases padomes sēžu protokolā apstiprina, ka sēdes laikā netika konstatēti interešu konflikta gadījumi un finansējums pētniecības projektiem piešķirts noteikto mērķu un aktivitāšu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Nozares ministrijas pārstāvis ar savu parakstu pētniecības projektu atlases padomes sēžu protokolā apstiprina, ka sēdes laikā netika konstatēts iespējamais interešu konflikta, dubultā finansējuma, krāpšanas un korupcijas gadījumi, kā arī finansējums pētniecības projektiem piešķirts noteikto mērķu un aktivitāšu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EM pārstāvis ar savu parakstu projektu atlases padomes sēžu protokolā apstiprina, ka netika sēdes laikā konstatēti interešu konflikta gadījumi un finansējums pētniecības projektiem piešķirts noteikto mērķu un aktivitāšu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59. punktā lietot konsekventu terminoloģiju un norādīt uz pētniecības projektu atlases padomes sēdēm.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Nozares ministrijas pārstāvis ar savu parakstu pētniecības projektu atlases padomes sēžu protokolā apstiprina, ka sēdes laikā netika konstatēts iespējamais interešu konflikta, dubultā finansējuma, krāpšanas un korupcijas gadījumi, kā arī finansējums pētniecības projektiem piešķirts noteikto mērķu un aktivitāšu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Lai sadarbības partneris saņemtu finansējumu, tas kompetences centrā iesniedz pētniecības projekta iesniegumu kopā ar pētniecības projekta aprakstu, tāmi un aktivitāšu laika grafiku latviešu valodā, kā arī pētniecības projekta aprakstu latviešu valodā un pēc kompetences centra veidotās pētniecības projektu atlases padomes pieprasījuma iesniedz arī tā tulkojumu angļu valodā.  Pētniecības projekti tiek atlasīti pēc kompetences centra izstrādātiem pētniecības projektu atlases kritērijiem, kas jāsaskaņo ar EM pirms šo noteikumu 11. punktā līguma slēgšanas un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60. punktā nodrošināt gramatikas prasību ievērošanu un paredzēt, ka pētniecības projekti tiek atlasīti </w:t>
            </w:r>
            <w:r w:rsidR="00000000" w:rsidRPr="00000000" w:rsidDel="00000000">
              <w:rPr>
                <w:u w:val="single"/>
                <w:rtl w:val="0"/>
              </w:rPr>
              <w:t xml:space="preserve">atbilstoši</w:t>
            </w:r>
            <w:r w:rsidR="00000000" w:rsidRPr="00000000" w:rsidDel="00000000">
              <w:rPr>
                <w:rtl w:val="0"/>
              </w:rPr>
              <w:t xml:space="preserve"> kompetences centra izstrādātiem pētniecības projektu atlases kritērijiem, nevis pēc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Lai sadarbības partneris saņemtu finansējumu, tas kompetences centrā iesniedz pētniecības projekta iesniegumu kopā ar pētniecības projekta aprakstu (skatīt 1.pielikumu) latviešu valodā, tāmi un aktivitāšu laika grafiku latviešu valodā, kā arī pēc kompetences centra veidotās pētniecības projektu atlases padomes pieprasījuma iesniedz arī tā tulkojumu angļu valodā.  Pētniecības projekti tiek atlasīti atbilstoši kompetences centra izstrādātiem pētniecības projektu atlases kritērijiem, kas jāsaskaņo ar nozares ministriju pirms šo noteikumu 11. punktā minētā līguma slēgšanas un izmaiņu veikšanas.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Kompetences centra veidotās pētniecības projektu atlases padomes saraksts par atbalstīto vai noraidīto pētniecības projekta pieteikuma virzību uz CFLA stājas spēkā no iesniegšanas dienas Vadības informācijas sistēmā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teikuma beigās vārdu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Vērtējot pētniecības projektu iesniegumus un sadarbības partnerus,  pētniecības projektu atlases padomes pienākums ir pārliecināties, ka tie atbilst visiem šo noteikumu nosacījumiem . Ja pētniecības projektu atlases padome apstiprina pētniecības projektu, kompetences centrs nosūta CFLA projekta izvērtējumu par atbilstību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EM sniegt skaidrojumu, kāpēc iepriekš ir svītroti vārdi "nosūta CFLA projekta izvērtējumu par atbilstību šo noteikumu nosacījumiem </w:t>
            </w:r>
            <w:r w:rsidR="00000000" w:rsidRPr="00000000" w:rsidDel="00000000">
              <w:rPr>
                <w:b w:val="1"/>
                <w:rtl w:val="0"/>
              </w:rPr>
              <w:t xml:space="preserve">un projektu vērtēšanas kritērijiem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vērtēšana atbilstoši kritērijiem ir iekļauts 58.punktā. Lai nodrošinātu normu nedublēšanos, tad no 64.punkta tika dzēsta atsauces uz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Vērtējot pētniecības projektu iesniegumus un sadarbības partnerus,  pētniecības projektu atlases padomes pienākums ir pārliecināties, ka tie atbilst visiem šo noteikumu nosacījumiem. Ja pētniecības projektu atlases padome apstiprina pētniecības projektu, kompetences centrs nosūta CFLA projekta izvērtējumu par atbilstību šo noteikumu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konstatēts, ka pētniecības projektu atlases padomes dalībnieks ir piedalījies lēmuma pieņemšanas procesā, pastāvot interešu konfliktam vai caurspīdīguma un vienlīdzības principu, neievērošanas situācijā, kā arī dubultā finansējuma iestāšanās, krāpšanas un korupcijas gadījumā, vai arī pastāv iepriekš minēto pārkāpumu iestāšanos risks, tad kompetences centrs izslēdz šo dalībnieku no pētniecības projektu padomes sastāva, organizējot jaunu padomes sēdi.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svītrot vārdus “dubultā finansējuma iestāšanās”, ņemot vērā, ka minētais risks var iestāties uz projektiem nevis uz padomes dalībnieku.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“dubultā finansējuma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konstatēts, ka pētniecības projektu atlases padomes dalībnieks ir piedalījies lēmuma pieņemšanas procesā, pastāvot interešu konfliktam vai caurspīdīguma un vienlīdzības principu, neievērošanas situācijā, kā arī krāpšanas un korupcijas gadījumā, vai arī pastāv iepriekš minēto pārkāpumu iestāšanos risks, tad kompetences centrs izslēdz šo dalībnieku no pētniecības projektu padomes sastāva, organizējot jaunu padomes sēdi.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71.7. uzraudzīt, lai tiktu sasniegti kompetences centra noteiktie darbības rezultātu un ieguldījumu atdeves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kur šajā apakšpunktā minētie rādītāji tiek noteikti?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66.7. uzraudzīt, lai tiktu sasniegti kompetences centra noteiktie darbības noteiktie rādītāji, kas noteikti šo noteikumu 12.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71.9. pārliecināties par interešu konflikta neesamību, objektivitāti, korupcijas neesamību pētniecības projektu izvērtēšanas un apstiprināšanas pieņemšanas procesā, nodrošinot vienlīdzīgu pieeju visiem pētniecības projektu pieteicējiem;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 pārliecināties par objektivitāti, dubultā finansējuma riska, interešu konflikta, krāpšanas un korupcijas neesamību  pētniecības projektu izvērtēšanas un apstiprināšanas procesā, veicot nepieciešamās darbības to novēršanā un labošanā, nodrošinot vienlīdzīgu pieeju visiem pētniecības projektu pieteicējiem;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Pētniecības projektu vērtēšanā jānovērš interešu konflikts Komisijas 2018. gada 18. jūlija Regulas (ES) Nr. 2018/1049,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Regulas 2018/1046) 61.panta izpratnē pētniecības projektu atlases padomes locekļu un ekspertu 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tehniski precizēt Komisijas 2018. gada 18. jūlija Regulas (ES)  Nr.  no "2018/1049"uz "2018/1046".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Pētniecības projektu vērtēšanā kompetences centram novērš un labo interešu konflikts Komisijas regulas Nr. 2018/104661.panta izpratnē pētniecības projektu atlases padomes locekļu un ekspertu darbībā.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Pētniecības projektu vērtēšanā jānovērš interešu konflikts Komisijas 2018. gada 18. jūlija Regulas (ES) Nr. 2018/1049,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Regulas 2018/1046) 61.panta izpratnē pētniecības projektu atlases padomes locekļu un ekspertu 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75. punktu, korekti atspoguļojot regulas Nr. 2018/</w:t>
            </w:r>
            <w:r w:rsidR="00000000" w:rsidRPr="00000000" w:rsidDel="00000000">
              <w:rPr>
                <w:u w:val="single"/>
                <w:rtl w:val="0"/>
              </w:rPr>
              <w:t xml:space="preserve">1046</w:t>
            </w:r>
            <w:r w:rsidR="00000000" w:rsidRPr="00000000" w:rsidDel="00000000">
              <w:rPr>
                <w:rtl w:val="0"/>
              </w:rPr>
              <w:t xml:space="preserve">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pārskatīt noteikumu projektu (sk. jo īpaši tā pielikumu), nodrošinot, ka Eiropas Savienības tiesību akta pieņemšanas datums tiek konsekventi norādīts pēc attiecīgā tiesību akta izdevējinstitūcijas nosaukuma, nelietojot pieturzīmi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Pētniecības projektu vērtēšanā kompetences centram novērš un labo interešu konflikts Komisijas regulas Nr. 2018/104661.panta izpratnē pētniecības projektu atlases padomes locekļu un ekspertu darbībā.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Pētniecības projektu atlases padomes locekļi, eksperti un kompetences centra darbinieki, kas iesaistīti pētniecības projektu vērtēšanas procesā, paraksta šo noteikumu 3.pielikumā esošo objektivitātes, konfidencialitātes un interešu konflikta neesamības apliecinājumu, ka nepiedalīsies pētniecības projektu izvērtēšanā interešu konflikta situācijā un pētniecības projektu padomes atlases sēdēs, kurās tiks apstiprināti saistītu pētniecības projektu rezultāti. Apliecinājumu paraksta pirms Atveseļošanas fonda finansējuma pētniecības projektu izskatīšanas, starpposma un gala nodevumu vērtēšanas. Apliecinājumu kompetences centrs glabā atbilstoši Komisijas regulas Nr.2018/1046 132.panta un šo noteikumu 118.punkta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75.pants paredz, ka Apliecinājumu paraksta pirms Atveseļošanas fonda finansējuma pētniecības projektu izskatīšanas, starpposma un gala nodevumu 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nevajadzētu precizēt MK noteikumu 3.pielikuma pirmo rindkopu, ievērojot 75.panta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3.pielikuma 1.rindkopa  ar vārdiem "vērtēšanas posmos, ieskaitot pētniecības projektu izskatīšanas, starpposmu un gala nodevumu izvērtēšanā".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Pētniecības projektu atlases padomes locekļi, eksperti un kompetences centra darbinieki, kas iesaistīti pētniecības projektu vērtēšanas procesā, paraksta šo noteikumu 3.pielikumā esošo objektivitātes, konfidencialitātes un interešu konflikta neesamības apliecinājumu, ka nepiedalīsies pētniecības projektu izvērtēšanā interešu konflikta situācijā un pētniecības projektu padomes atlases sēdēs, kurās tiks apstiprināti saistītu pētniecības projektu rezultāti. Apliecinājumu paraksta pirms Atveseļošanas fonda finansējuma pētniecības projektu izskatīšanas, starpposma un gala nodevumu vērtēšanas. Apliecinājumu kompetences centrs glabā atbilstoši Komisijas regulas Nr.2018/1046 132.panta un šo noteikumu 118.punkta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Pētniecības projektu atlases padome, konstatējot riskus pētījumu projekta rezultātu sasniegšanā, pēc nepieciešamības lemj par  ārējo ekspertu piesaisti, lai pirms pētniecības projektu noslēguma maksājuma veikšanas izvērtētu pētniecības projektu rezultātus un pārliecinātos, ka veiktie ieguldījumi ir bijuši lietderīgi un pamatoti. Ekspertu vērtējuma kopiju nosūta arī CFLA. Ja ekspertu vērtējums ir negatīvs vai satur ieteikumus, ekspertu sagatavoto atzinumu nosūta pētniecības projekta īstenotājam. Sadarbības partneris piecu darbdienu laikā no saņemta kompetences centra rakstiskā pieprasījuma sagatavo skaidrojumu par atzinumā norādītajām neatbilstībām un iesniedz kompetences centram. Ja skaidrojums nav saņemts piecu darbdienu laikā vai pēc iepazīšanās ar skaidrojumu atkārtotais eksperta vērtējums ir negatīvs, CFLA kompetences centram var  lūgt atmaksāt visu pētniecības pētījumā ieguldīto publiskā finansējuma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kādi konkrēti riski šeit ir paredzēti.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Pētniecības projektu atlases padome, konstatējot ar finansējuma neapguvi vai plānoto aktivitāšu neīstenošanu saistītos riskus pētījumu projekta rezultātu sasniegšanā, pēc nepieciešamības lemj par  ārējo ekspertu piesaisti, lai pirms pētniecības projektu noslēguma maksājuma veikšanas izvērtētu pētniecības projektu rezultātus un pārliecinātos, ka veiktie ieguldījumi ir bijuši lietderīgi un pamatoti. Ekspertu vērtējuma kopiju nosūta arī CFLA. Ja ekspertu vērtējums ir negatīvs vai satur ieteikumus, ekspertu sagatavoto atzinumu nosūta pētniecības projekta īstenotājam. Sadarbības partneris piecu darbdienu laikā no saņemta kompetences centra rakstiskā pieprasījuma sagatavo skaidrojumu par atzinumā norādītajām neatbilstībām un iesniedz kompetences centram. Ja skaidrojums nav saņemts piecu darbdienu laikā vai pēc iepazīšanās ar skaidrojumu atkārtotais eksperta vērtējums ir negatīvs, CFLA kompetences centram lūdz atmaksāt visu pētniecības pētījumā ieguldīto publiskā finansējuma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Šo noteikumu izpratnē interešu konflikts ir situācija, ka pētniecības projektu atlases padomes dalībnieki, vērtējot un apstiprinot pētniecības projektus, pieņem lēmums, piedalās lēmuma pieņemšanā vai veic citas saistītas darbības, kas ietekmē vai var ietekmēt pētniecības projekta īstenotāju, pētniecības projekta atlases padomes dalībnieku, tā radinieka vai darījumu partnera personiskās vai mantiskās intereses. Par interešu konfliktu ir uzskatāms, ja šajā punktā minētie dalībnieka vai citas personas, pienākumu neatkarīgu un objektīvu pildīšanu negatīvi ietekmē iemesli, kas saistīti ar ģimeni, jūtu dzīvi, politisko piederību vai valstspiederību, mantiskajām vai kādām citām interesēm, kas attiecīgajai personai ir kopējas ar labuma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izteikt šādā redakcijā: </w:t>
            </w:r>
            <w:r w:rsidR="00000000" w:rsidRPr="00000000" w:rsidDel="00000000">
              <w:rPr>
                <w:i w:val="1"/>
                <w:rtl w:val="0"/>
              </w:rPr>
              <w:t xml:space="preserve">"Šo noteikumu izpratnē interešu konflikts ir situācija, kad pētniecības projektu atlases padomes loceklis vai eksperts, vērtējot un apstiprinot pētniecības projektus, pieņem lēmumu, piedalās lēmuma pieņemšanā vai veic citas saistītas darbības, kas ietekmē vai var ietekmēt pētniecības projekta atlases padomes locekļa, eksperta, tā radinieka vai darījumu partnera personiskās vai mantiskās intereses. Par interešu konfliktu ir uzskatāms, ja šajā punktā minēto personu pienākumu neatkarīgu un objektīvu pildīšanu negatīvi ietekmē iemesli, kas saistīti ar ģimeni, jūtu dzīvi, politisko piederību vai valstspiederību, mantiskajām vai jebkādām citām tiešām vai netiešām personīgajām interesēm, kas attiecīgajai personai ir kopējas ar labuma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Pētniecības projektu atlases padomes locekļi un kompetences centra darbinieki, kas iesaistīti pētniecības projektu vērtēšanas procesā, paraksta šo noteikumu 3.pielikumā esošo objektivitātes, konfidencialitātes un interešu konflikta neesamības apliecinājumu, ka situācijās, ja atradīsies interešu konfliktā, nepiedalīsies ar sevi tieši saistītu pētniecības projektu izvērtēšanā, pētniecības projektu padomes atlases sēdēs, kurās tika vai tiks apstiprināti ar sevi tieši saistītu pētniecības projektu rezultāti, nepiedalīsies vērtēšanas procesā un atturēsies no balsošanas. Apliecinājumu paraksta pirms Atveseļošanas fonda finansējuma pētniecības projektu izskatīšanas, starpposma un gala nodevumu vērtēšanas.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izteikt šādā redakcijā: </w:t>
            </w:r>
            <w:r w:rsidR="00000000" w:rsidRPr="00000000" w:rsidDel="00000000">
              <w:rPr>
                <w:i w:val="1"/>
                <w:rtl w:val="0"/>
              </w:rPr>
              <w:t xml:space="preserve">"Pētniecības projektu atlases padomes locekļi, eksperti un kompetences centra darbinieki, kas iesaistīti pētniecības projektu vērtēšanas procesā, paraksta šo noteikumu 3.pielikumā esošo objektivitātes, konfidencialitātes un interešu konflikta neesamības apliecinājumu, ka nepiedalīsies pētniecības projektu izvērtēšanā interešu konflikta situācijā un pētniecības projektu padomes atlases sēdēs, kurās tiks apstiprināti saistītu pētniecības projektu rezultāti. Apliecinājumu paraksta pirms Atveseļošanas fonda finansējuma pētniecības projektu izskatīšanas, starpposma un gala nodevumu vērtēšanas."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Pētniecības projektu atlases padomes locekļi, eksperti un kompetences centra darbinieki, kas iesaistīti pētniecības projektu vērtēšanas procesā, paraksta šo noteikumu 3.pielikumā esošo objektivitātes, konfidencialitātes un interešu konflikta neesamības apliecinājumu, ka nepiedalīsies pētniecības projektu izvērtēšanā interešu konflikta situācijā un pētniecības projektu padomes atlases sēdēs, kurās tiks apstiprināti saistītu pētniecības projektu rezultāti. Apliecinājumu paraksta pirms Atveseļošanas fonda finansējuma pētniecības projektu izskatīšanas, starpposma un gala nodevumu vērtēšanas. Apliecinājumu kompetences centrs glabā atbilstoši Komisijas regulas Nr.2018/1046 132.panta un šo noteikumu 118.punkta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Kompetences centrs un sadarbības partneris nodrošina informācijas un publicitātes pasākumus saskaņā ar Eiropas Parlamenta un Padomes 2021. gada 12. februāra Regulas Nr. 2021/241 34. pantu un Eiropas Komisijas un Latvijas Republikas Atveseļošanas un noturības mehānisma finansēšanas nolīguma 10.pantu.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atsauci uz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iepriekš saņemtajiem iebildumiem no FM un TM, vadlīnijas dzēstas no noteikuma projekta un iekļautas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anotācijas 145. un 236.punktu.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Kompetences centrs un sadarbības partneris nodrošina informācijas un publicitātes pasākumus saskaņā ar Eiropas Parlamenta un Padomes 2021. gada 12. februāra Regulas Nr. 2021/241 34. pantu un Eiropas Komisijas un Latvijas Republikas Atveseļošanas un noturības mehānisma finansēšanas nolīguma 10.pantu.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Pētniecības projekta pārtraukšana pirms termiņa beigām ir atbalstāma, ja pētniecības projekta īstenošanas gaitā konstatēts, ka nebūs iespējams sasniegt pētniecības projekta izvirzīto mērķi. Kompetences centrs kopā ar zinātniskā virziena vadītāju izvērtē pētniecības projekta rezultātus un to atbilstību pētniecības projekta mērķim un plānotajām aktivitātēm. Piecu darbdienu laikā pēc izvērtēšanas par pētniecības projekta pārtraukšanu kompetences centrs iesniedz CFLA pētniecības projektu atlases padomes vērtējuma kopiju par pārtraukto pētījumu. Aktivitāšu izmaksas ir attiecināmas, ievērojot saimnieciskuma, lietderības un efektivitātes principus 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33.panta izpratnē, ja aktivitāte ir pilnībā pabeigta atbilstoši pētniecības projekta pieteikumam un noslēgtā līguma nosacījumiem. Izmaksas var tikt attiecinātas un iekļautas maksājuma pieprasījumā tikai par pabeigtajām aktivitātēm pētījuma pārtraukšanas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regulas pilno nosaukumu ar MK noteikumu projekta 75.punktā minēto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Pētniecības projekta pārtraukšana pirms termiņa beigām ir atbalstāma, ja pētniecības projekta īstenošanas gaitā konstatēts, ka nebūs iespējams sasniegt pētniecības projekta izvirzīto mērķi. Kompetences centrs kopā ar zinātniskā virziena vadītāju izvērtē pētniecības projekta rezultātus un to atbilstību pētniecības projekta mērķim un plānotajām aktivitātēm. Piecu darbdienu laikā pēc izvērtēšanas par pētniecības projekta pārtraukšanu kompetences centrs iesniedz CFLA pētniecības projektu atlases padomes vērtējuma kopiju par pārtraukto pētījumu. Aktivitāšu izmaksas ir attiecināmas, ievērojot saimnieciskuma, lietderības un efektivitātes principus </w:t>
            </w:r>
            <w:r w:rsidR="00000000" w:rsidRPr="00000000" w:rsidDel="00000000">
              <w:rPr>
                <w:b w:val="1"/>
                <w:rtl w:val="0"/>
              </w:rPr>
              <w:t xml:space="preserve">Regulas 2018/1046</w:t>
            </w:r>
            <w:r w:rsidR="00000000" w:rsidRPr="00000000" w:rsidDel="00000000">
              <w:rPr>
                <w:rtl w:val="0"/>
              </w:rPr>
              <w:t xml:space="preserve"> 33.panta izpratnē, ja aktivitāte ir pilnībā pabeigta atbilstoši pētniecības projekta pieteikumam un noslēgtā līguma nosacījumiem. Izmaksas var tikt attiecinātas un iekļautas maksājuma pieprasījumā tikai par pabeigtajām aktivitātēm pētījuma pārtraukšanas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Pētniecības projekta pārtraukšana pirms termiņa beigām ir atbalstāma, ja pētniecības projekta īstenošanas gaitā konstatēts, ka nebūs iespējams sasniegt pētniecības projekta izvirzīto mērķi. Kompetences centrs kopā ar zinātniskā virziena vadītāju izvērtē pētniecības projekta rezultātus un izmaksas, un to atbilstību pētniecības projekta mērķim un plānotajām aktivitātēm. Piecu darbdienu laikā pēc izvērtēšanas par pētniecības projekta pārtraukšanu kompetences centrs iesniedz CFLA pētniecības projektu atlases padomes vērtējuma kopiju par pārtraukto pētījumu. Pētniecības projektā ietvertu atsevišķu aktivitāšu izmaksas ir attiecināmas, ievērojot saimnieciskuma, lietderības un efektivitātes principus Komisijas regulas Nr. 2018/1046 33.panta izpratnē, ja aktivitāte ir pilnībā pabeigta atbilstoši pētniecības projekta iesniegumam un noslēgtā līguma nosacījumiem. Izmaksas var tikt attiecinātas un iekļautas maksājuma pieprasījumā tikai par tādām pētniecības projekta aktivitātēm, kas ir pabeigtas pētījuma pārtraukšanas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Pētniecības projekta pārtraukšana pirms termiņa beigām ir atbalstāma, ja pētniecības projekta īstenošanas gaitā konstatēts, ka nebūs iespējams sasniegt pētniecības projekta izvirzīto mērķi. Kompetences centrs kopā ar zinātniskā virziena vadītāju izvērtē pētniecības projekta rezultātus un to atbilstību pētniecības projekta mērķim un plānotajām aktivitātēm. Piecu darbdienu laikā pēc izvērtēšanas par pētniecības projekta pārtraukšanu kompetences centrs iesniedz CFLA pētniecības projektu atlases padomes vērtējuma kopiju par pārtraukto pētījumu. Aktivitāšu izmaksas ir attiecināmas, ievērojot saimnieciskuma, lietderības un efektivitātes principus Eiropas Parlamenta un Padomes 2018. gada 18. jūlija regula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33.panta izpratnē, ja aktivitāte ir pilnībā pabeigta atbilstoši pētniecības projekta pieteikumam un noslēgtā līguma nosacījumiem. Izmaksas var tikt attiecinātas un iekļautas maksājuma pieprasījumā tikai par pabeigtajām aktivitātēm pētījuma pārtraukšanas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lūdzam noteikumu projekta 87. punktā konsekventi izmantot iepriekš atrunāto saīsinājumu - regula Nr. 2018/1046.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Pētniecības projekta pārtraukšana pirms termiņa beigām ir atbalstāma, ja pētniecības projekta īstenošanas gaitā konstatēts, ka nebūs iespējams sasniegt pētniecības projekta izvirzīto mērķi. Kompetences centrs kopā ar zinātniskā virziena vadītāju izvērtē pētniecības projekta rezultātus un izmaksas, un to atbilstību pētniecības projekta mērķim un plānotajām aktivitātēm. Piecu darbdienu laikā pēc izvērtēšanas par pētniecības projekta pārtraukšanu kompetences centrs iesniedz CFLA pētniecības projektu atlases padomes vērtējuma kopiju par pārtraukto pētījumu. Pētniecības projektā ietvertu atsevišķu aktivitāšu izmaksas ir attiecināmas, ievērojot saimnieciskuma, lietderības un efektivitātes principus Komisijas regulas Nr. 2018/1046 33.panta izpratnē, ja aktivitāte ir pilnībā pabeigta atbilstoši pētniecības projekta iesniegumam un noslēgtā līguma nosacījumiem. Izmaksas var tikt attiecinātas un iekļautas maksājuma pieprasījumā tikai par tādām pētniecības projekta aktivitātēm, kas ir pabeigtas pētījuma pārtraukšanas brīdī.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Kompetences centrs ne retāk kā reizi sešos mēnešos ievieto savā tīmekļvietnē, ja tāda nav, tad nozares asociācijas tīmekļvietnē, aktuālo informāciju par kompetences centra pētniecības programmā iekļauto pētījumu īstenošanas gaitu, informāciju par veiktajiem pētniecības projekta uzsaukumiem un rezultātiem. Sadarbības partneris ne retāk kā reizi sešos mēnešos ievieto aktuālo informāciju par pētījumu īstenošanas gaitu savā tīmekļvietnēs (ja tādas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novēršot tehniskas kļūdas, tai skaitā noteikumu projekta 12. punktā ("kopā sadarbības partneri"), 88. punktā (savā tīmekļvietnēs), 132. punktā (norādot uz atbalstu apvienošanu, nevis atvienošanu) un vairākās citās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Kompetences centrs ne retāk kā reizi sešos mēnešos ievieto finansējuma saņēmēja tīmekļa vietnē, ja tāda nav, tad nozares asociācijas tīmekļvietnē, aktuālo informāciju par kompetences centra pētniecības programmā iekļauto pētījumu īstenošanas gaitu, informāciju par veiktajiem pētniecības projekta uzsaukumiem un rezultātiem. Sadarbības partneris ne retāk kā reizi sešos mēnešos ievieto aktuālo informāciju par pētniecības projekta īstenošanas gaitu sadarbības partnera tīmekļa vietnēs, ja tādas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kompetences centrs projekta īstenošanas laikā apzināti ir sniegusi CFLA nepatiesu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"sniegusi" ar vārdu "sniedzis"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kompetences centrs projekta īstenošanas laikā apzināti ir </w:t>
            </w:r>
            <w:r w:rsidR="00000000" w:rsidRPr="00000000" w:rsidDel="00000000">
              <w:rPr>
                <w:b w:val="1"/>
                <w:rtl w:val="0"/>
              </w:rPr>
              <w:t xml:space="preserve">sniedzis</w:t>
            </w:r>
            <w:r w:rsidR="00000000" w:rsidRPr="00000000" w:rsidDel="00000000">
              <w:rPr>
                <w:rtl w:val="0"/>
              </w:rPr>
              <w:t xml:space="preserve"> CFLA nepatiesu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finansējuma saņēmējs projekta īstenošanas laikā apzināti ir sniedzis CFLA nepatiesu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Sadarbības partneris nodrošina un kompetences centrs kā finansējuma saņēmējs pārliecinās, ka līdzfinansēto preču un pakalpojumu izmaksas atbilst tirgus cenai un nepastāv interešu konflikts piegādātāja vai pakalpojumu sniedzēja izvēlē. Pētniecības projektu īstenotāji (sadarbības partneris), veicot iepirkumu, piemēro spēkā esošiem normatīvajiem aktiem. Īstenojot pētniecības projektu, sadarbības partneris izvēlas preču piegādātāju/pakalpojuma sniedzējus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šī punkta teikumu</w:t>
            </w:r>
            <w:r w:rsidR="00000000" w:rsidRPr="00000000" w:rsidDel="00000000">
              <w:rPr>
                <w:i w:val="1"/>
                <w:rtl w:val="0"/>
              </w:rPr>
              <w:t xml:space="preserve"> "Pētniecības projektu īstenotāji (sadarbības partneris), veicot iepirkumu, piemēro spēkā esošiem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Sadarbības partneris nodrošina un kompetences centrs kā finansējuma saņēmējs pārliecinās, ka līdzfinansēto preču un pakalpojumu izmaksas atbilst tirgus cenai un nepastāv interešu konflikts piegādātāja vai pakalpojumu sniedzēja izvēlē. Īstenojot pētniecības projektu, sadarbības partneris izvēlas preču piegādātāju/pakalpojuma sniedzējus saskaņā ar normatīvajiem aktiem publisko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Finansējumu sadarbības partneriem 5.1.1.2.i investīcijas ietvaros sniedz saskaņā ar Komisijas regulas Nr.  651/2014 25. pantu. Sadarbības partneriem piešķir CFLA pēc labvēlīga pētniecības projektu atlases padomes pētniecības projekta pieteikuma sarakstu par virzību uz CFLA. Lēmums par valsts atbalsta piešķiršanu ir CFLA lēmums par atbilstību valsts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otro teikumu, norādot, ko piešķir.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Finansējumu sadarbības partneriem investīcijas ietvaros sniedz saskaņā ar Komisijas regulas Nr.  651/2014 25. pantu. Sadarbības partneriem finansējumu piešķir pēc CFLA pieņemtā lēmuma par atbilstību komercdarbības atbalsta nosacījumiem, kur CFLA izvērtē kompetences centra iesniegto apstiprināto pētniecības projektu sarakstu  kopā ar pētniecības projekta iesniegumiem un pamatojošajiem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Pētniecības projektu atlases padome izvērtē iesniegtā sadarbības partnera pētniecības projekta pieteikuma atbilstību šo noteikumu prasībām . Pētniecības projektu atlases padome labvēlīgo lēmumu par pētniecības projekta pieteikuma virzību un tā pielikumus (iesniegtā pētniecības projekta pieteikumu veidlapa, izmaksu tāme, deklarācija par komercsabiedrības atbilstību mazajai (sīkajai),vidējai vai lielai komercsabiedrībai) nosūta apstiprināšanai CFLA. CFLA pieņem lēmumu par pētniecības projektu atlases padomes apstiprinātā pētniecības projekta pieteikuma atbilstību valsts atbalsta normām. CFLA pieņem lēmumu par pētniecības projekta apstiprināšanu un ar noslēgtā līguma par projekta īstenošanu starp CFLA un  kompetences centru grozījumiem iekļauj to kompetences centra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svītrot vārdu “labvēlīgo”, ņemot vērā, ka lēmums ir par virzību, tad tas jau pēc būtības ir labvēlīgs.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Pētniecības projektu atlases padome izvērtē iesniegtā sadarbības partnera pētniecības projekta iesnieguma atbilstību šo noteikumu prasībām. Pētniecības projektu atlases padome  apstiprināto pētniecības projektu sarakstu - iesniegtā pētniecības projekta apraksta veidlapa, izmaksu tāme, deklarācija par komercsabiedrības atbilstību mazajai (sīkajai),vidējai vai lielai komercsabiedrībai - nosūta lēmuma pieņemšanai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Pētniecības projektu atlases padome izvērtē iesniegtā sadarbības partnera pētniecības projekta pieteikuma atbilstību šo noteikumu prasībām . Pētniecības projektu atlases padome labvēlīgo lēmumu par pētniecības projekta pieteikuma virzību un tā pielikumus (iesniegtā pētniecības projekta pieteikumu veidlapa, izmaksu tāme, deklarācija par komercsabiedrības atbilstību mazajai (sīkajai),vidējai vai lielai komercsabiedrībai) nosūta apstiprināšanai CFLA. CFLA pieņem lēmumu par pētniecības projektu atlases padomes apstiprinātā pētniecības projekta pieteikuma atbilstību valsts atbalsta normām. CFLA pieņem lēmumu par pētniecības projekta apstiprināšanu un ar noslēgtā līguma par projekta īstenošanu starp CFLA un  kompetences centru grozījumiem iekļauj to kompetences centra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papildināt ar vārdiem “izvērtē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Pētniecības projektu atlases padome izvērtē iesniegtā sadarbības partnera pētniecības projekta pieteikuma atbilstību šo noteikumu prasībām . Pētniecības projektu atlases padome lēmumu par pētniecības projekta pieteikuma virzību un tā pielikumus (iesniegtā pētniecības projekta pieteikumu veidlapa, izmaksu tāme, deklarācija par komercsabiedrības atbilstību mazajai (sīkajai),vidējai vai lielai komercsabiedrībai) nosūta apstiprināšanai CFLA. CFLA</w:t>
            </w:r>
            <w:r w:rsidR="00000000" w:rsidRPr="00000000" w:rsidDel="00000000">
              <w:rPr>
                <w:b w:val="1"/>
                <w:rtl w:val="0"/>
              </w:rPr>
              <w:t xml:space="preserve"> izvērtē un </w:t>
            </w:r>
            <w:r w:rsidR="00000000" w:rsidRPr="00000000" w:rsidDel="00000000">
              <w:rPr>
                <w:rtl w:val="0"/>
              </w:rPr>
              <w:t xml:space="preserve">pieņem lēmumu par pētniecības projektu atlases padomes apstiprinātā pētniecības projekta pieteikuma atbilstību valsts atbalsta normām. CFLA </w:t>
            </w:r>
            <w:r w:rsidR="00000000" w:rsidRPr="00000000" w:rsidDel="00000000">
              <w:rPr>
                <w:b w:val="1"/>
                <w:rtl w:val="0"/>
              </w:rPr>
              <w:t xml:space="preserve"> izvērtē un</w:t>
            </w:r>
            <w:r w:rsidR="00000000" w:rsidRPr="00000000" w:rsidDel="00000000">
              <w:rPr>
                <w:rtl w:val="0"/>
              </w:rPr>
              <w:t xml:space="preserve"> pieņem lēmumu par pētniecības projekta apstiprināšanu un ar noslēgtā līguma par projekta īstenošanu starp CFLA un  kompetences centru grozījumiem iekļauj to kompetences centra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Pētniecības projektu atlases padome izvērtē iesniegtā sadarbības partnera pētniecības projekta iesnieguma atbilstību šo noteikumu prasībām. Pētniecības projektu atlases padome  apstiprināto pētniecības projektu sarakstu - iesniegtā pētniecības projekta apraksta veidlapa, izmaksu tāme, deklarācija par komercsabiedrības atbilstību mazajai (sīkajai),vidējai vai lielai komercsabiedrībai - nosūta lēmuma pieņemšanai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CFLA apstiprina maksimālo iespējamo atbalsta summu konkrētajiem pētniecības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aizstāt vārdu "konkrētajiem" ar vārdu “apstiprinātajiem”, lai nerastos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CFLA apstiprina maksimālo iespējamo atbalsta summu apstiprinātajiem pētniecības projektiem.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Atbalsts, kas sniegts kompetences centriem saskaņā ar Komisijas regulu Nr.  1407/2013, tiek piešķirts ar CFLA lēmumu un ir uzskatāms par komercdarbības atbalstu komersantam. Lēmuma pieņemšanas diena ir uzskatāma par komercdarbības atbalsta piešķiršanas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ierosinu vārdu “komersantam” aizstāt ar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Komercdarbības atbalsts, kas sniegts kompetences centriem saskaņā ar Komisijas regulu Nr.  1407/2013, tiek piešķirts ar CFLA lēmumu. Lēmuma pieņemšanas diena ir uzskatāma par komercdarbības atbalsta piešķiršanas dienu.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Kompetences centrs par CFLA pieņemto lēmumu par atbilstību valsts atbalsta normām var iesniegt pretenziju CFLA un, ja domstarpības neizdodas atrisināt sarunu ceļā, tad kompetences centrs var celt prasību pret CFLA vispārējās jurisdikcijas tiesā. Strīdi, kas rodas projekta īstenošanas laikā pēc līguma noslēgšanas, tiek risināti civiltiesiskā kārtībā un vispirms kompetences centrs iesniedz pretenziju CFLA un, ja domstarpības neizdodas atrisināt sarunu ceļā, tad kompetences centrs var celt prasību pret CFLA vispārējās jurisdikcijas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un aizstāt vārdus "iesniegt pretenziju" ar vārdu “apstrīdēt”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Pirms līguma noslēgšanas kompetences centrs CFLA pieņemto lēmumu par kompetences centra projekta atbilstību komercdarbības atbalsta nosacījumiem var apstrīdēt Finanšu ministrijā viena mēneša laikā no lēmuma spēkā stāšanās dienas. Kompetences centrs Finanšu ministrijas pieņemto lēmumu var pārsūdzēt Administratīvā procesa likuma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Kompetences centrs CFLA pieņemto lēmumu par kompetences centra un iesniegtā sadarbības partnera pētniecības projekta atbilstību komercdarbības atbalsta nosacījumiem var apstrīdēt Finanšu ministrijā viena mēneša laikā no lēmuma spēkā stāšanās dienas. Kompetences centrs CFLA pieņemto lēmumu var pārsūdzēt Administratīvā procesa noteiktajā kārtībā. Strīdi, kas rodas projekta īstenošanas laikā pēc līguma noslēgšanas, tiek risināti civiltiesiskā kārtībā un vispirms kompetences centrs iesniedz pretenziju CFLA un, ja domstarpības neizdodas atrisināt sarunu ceļā, tad kompetences centrs var celt prasību pret CFLA vispārējās jurisdikcijas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aiz vārdiem "Administratīvā procesa" ar vārdu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otrajā teikumā CFLA nebūtu aizstājams ar Finanšu ministriju atbilstoši APL 81.panta piektajai 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centrs Finanšu ministrijas pieņemto lēmumu var pārsūdzēt Administratīvā procesa likumā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Pirms līguma noslēgšanas kompetences centrs CFLA pieņemto lēmumu par kompetences centra projekta atbilstību komercdarbības atbalsta nosacījumiem var apstrīdēt Finanšu ministrijā viena mēneša laikā no lēmuma spēkā stāšanās dienas. Kompetences centrs Finanšu ministrijas pieņemto lēmumu var pārsūdzēt Administratīvā procesa likuma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Pirms līguma noslēgšanas kompetences centrs CFLA pieņemto lēmumu par kompetences centra projekta atbilstību komercdarbības atbalsta nosacījumiem var apstrīdēt Finanšu ministrijā viena mēneša laikā no lēmuma spēkā stāšanās dienas. Kompetences centrs CFLA pieņemto lēmumu var pārsūdzēt Administratīvā procesa likuma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Pirms līguma noslēgšanas kompetences centrs CFLA pieņemto lēmumu par kompetences centra projekta atbilstību komercdarbības atbalsta nosacījumiem var apstrīdēt Finanšu ministrijā viena mēneša laikā no lēmuma spēkā stāšanās dienas. Kompetences centrs Finanšu ministrijas pieņemto lēmumu var pārsūdzēt Administratīvā procesa likuma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Pirms līguma noslēgšanas kompetences centrs CFLA pieņemto lēmumu par kompetences centra projekta atbilstību komercdarbības atbalsta nosacījumiem var apstrīdēt Finanšu ministrijā viena mēneša laikā no lēmuma spēkā stāšanās dienas. Kompetences centrs Finanšu ministrijas pieņemto lēmumu var pārsūdzēt Administratīvā procesa likuma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Maksimāli pieļaujamais kopējais Atveseļošanās fonda finansējums vienam sadarbības partnerim un to sadarbības partneru saistīto personu grupai, kas noteikta Komisijas regulas Nr.651/2014 1.pielikumā, pētniecības projektu īstenošanā ir ne vairāk kā 25 % no kompetences centra apstiprinātā publiskā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šis ierobežojums attiecas tikai uz šo 5.1.1.2.i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attiecās uz 5.1.1.2.i. investīcijas ieviešanu. Ierobežojuma mērķis ir nodrošināt finansējuma nepiešķiršanu vienas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Maksimāli pieļaujamais kopējais Atveseļošanas fonda finansējums vienam sadarbības partnerim un to sadarbības partneru saistīto personu grupai, kas noteikta Komisijas regulas Nr.651/2014 1.pielikumā, pētniecības projektu īstenošanā ir ne vairāk kā 25 % no kompetences centra apstiprinātā publiskā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Sadarbības partneriem un kompetences centriem ir jāiesniedz nozares ministrijai un CFLA visa informācija par plānoto un piešķirto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109. un 122.punkts ir identiski. Lūdzu nodrošināt, ka normas nedublējas un dzēst noteikumu projekta 122.punktu. Tāpat aicinām dzēst lieko komatu aiz vārda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122.punkts.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Sadarbības partneriem un kompetences centriem ir jāiesniedz nozares ministrijai un CFLA visa informācija par plānoto un piešķirto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EM “State Aid Notification Interactive” sistēmā publicē informāciju par valsts atbalsta shēmu.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normu dzēst un skatīt Finanšu ministrijas iebildumu par anotācijas V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Sadarbības partneriem un kompetences centriem ir jāiesniedz nozares ministrijai un CFLA visa informācija par plānoto un piešķirto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noteikumu projekta 123.punktu pārcelt aiz noteikumu projekta 109.punkta, lai būtu vienkopus visas kumulācijas normas un tādējādi regulējums būtu vieglāk uztverams.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EM  Atveseļošanas fonda  plāna ieviešanas progresa pusgada ziņojuma sagatavošanai izmanto finansējuma saņēmēja iesniegto informāciju par maksājuma pieprasījumiem, noslēgtajiem līgumiem un sasniegtajiem rezultātiem no Vadības informācijas sistēmas.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minētais punkts nedublē MK noteikumu projekta 133.punktā noteikto. Attiecīgi, tad lūdzu vienu no punktiem svītrot vai apvienot vienā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127.punkts.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Atveseļošanas fonda finansējuma ietvaros CFLA veic Kompetences centru projektu pārbaudes un  investīciju projektu iesniegumu atlasi atbilstoši Ministru kabineta 2021. gada 7. septembra noteikumos Nr. 621 "Eiropas Savienības Atveseļošanas un noturības mehānisma plāna īstenošanas un uzraudzības kārtība"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129. punktā ietvert atsauci uz normatīvajiem aktiem noteiktā jomā saskaņā ar noteikumu Nr. 108 137. punktu, nevis uz konkrētiem Ministru kabineta noteikumiem, tādējādi nodrošinot, ka gadījumā, ja attiecīgie noteikumi zaudētu spēku, nebūtu nepieciešams veikt grozījumus arī noteikumu projektā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noteikumu projekta 129. punktā atrunāt saīsinājumu Ministru kabineta 2021. gada 7. septembra noteikumiem Nr. 621 "Eiropas Savienības Atveseļošanas un noturības mehānisma plāna īstenošanas un uzraudzības kārtība", ievērojot juridiskās tehnikas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Atveseļošanas fonda finansējuma ietvaros  nozares ministrija veic finansējuma saņēmēja pārbaudes par   investīcijas atbilstošu īstenošanu saskaņā ar  Ministru kabineta 2021. gada 7. septembra noteikumu Nr. 621 "Eiropas Savienības Atveseļošanas un noturības mehānisma plāna īstenošanas un uzraudzības kārtība" (turpmāk  - MK noteikumu Nr.621)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Atbalstu nepiešķir, ja sadarbības partneri  atbilst grūtībās nonākuša komersanta statusam saskaņā ar Komisijas regulas Nr. 651/2014 2. panta 18. punkta definīciju. Sadarbības partneriem iesniedzot pētniecības projekta pieteikumu ir jāiesniedz apliecinājumu par Komisijas regulas Nr. 651/2014 2. panta 18. punkta c) apakšpunktā ietvertā nosacījuma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korekti atsaukties uz regulu apakšvienībām, apakšpunktus liekot pēdiņās, nevis iekavās ("2. panta 18. punkta "c"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Atbalstu nepiešķir, ja sadarbības partneri  atbilst grūtībās nonākuša komersanta statusam saskaņā ar Komisijas regulas Nr. 651/2014 2. panta 18. punkta definīciju. Sadarbības partneriem iesniedzot pētniecības projekta iesniegumu ir jāiesniedz apliecinājumu par Komisijas regulas Nr. 651/2014 2. panta 18. punkta “c” apakšpunktā ietvertā nosacījuma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Sadarbības partneriem un kompetences centriem ir jāiesniedz EM un CFLA visa informācija par plānoto un piešķirto atbalstu par tām pašām attiecināmajām izmaksām, norādot atbalsta piešķiršanas datumu, atbalsta sniedzēju, atbalsta pasākumu un plānoto vai piešķirto atbalsta summu un atbalsta intensitāti, ja plānots atvienot vairākus atbalstus.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būtiski norādīt, ka uzskaitītā informācija ir jāsniedz pirms izmaksu apvienošanas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EM pusgada progresa ziņojuma sagatavošanai par Atveseļošanās fonda plāna izpildi, izmanto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atsauci uz darbības kārtību (</w:t>
            </w:r>
            <w:r w:rsidR="00000000" w:rsidRPr="00000000" w:rsidDel="00000000">
              <w:rPr>
                <w:i w:val="1"/>
                <w:rtl w:val="0"/>
              </w:rPr>
              <w:t xml:space="preserve">Operational arrangements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iekļauts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Nozares ministrijas pusgada progresa ziņojuma sagatavošanai par Atveseļošanas fonda plāna izpildi, izmanto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133.1. inovācijas atbalsta programmas saņēmēju saraksts, norādot sadarbības partnera nosaukumu, reģistrācijas numuru, pētniecības projekta nosaukumu un īsu pētniecības projekta aprakstu;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terminiem atrunāt, kas ir inovācijas atbalsta programmas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sadarbības partneru saraksts, norādot sadarbības partnera nosaukumu, reģistrācijas numuru, pētniecības projekta nosaukumu un īsu pētniecības projekta aprakstu;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salāgot noteikumu projekta nosaukumu ar MK noteikumu projekta nosaukumu un anotācijas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Ministru kabineta 2016. gada 5. janvāra noteikumu “Darbības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 nosaukumu likt zemsvītrā.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aicinu atbalstīt nosaukumu atstāt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anotācijā sniegto informāciju, salāgojot to ar noteikumu projektā minēto. Norādām, ka Ekonomikas ministrijas pārstāvis neveiks nepieciešamos grozījumus kompetences centra programmas regulējošajos normatīvajos aktos, jo no likuma neizriet attiecīga pārstāvja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anotācijā norādīto informāciju par atlasi ar MK noteikumu projekta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pārskatīt ciparu rakstīšanas stilu attiecībā uz finansējuma apmēru, lai būtu vienoti, t.i.,  vai rakstīt visu summu ar cipariem vai saīsinot, piem., 25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1.3. apakšpunkta pēdējā rindkopā precizēt teikumu "pēc EK audita ziņojuma skaņošanas procesā vai pēc gala redakcijas" precizēt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EK audita ziņojuma projekta skaņošanas procesa un/vai pēc EK audita ziņojuma gala redakcijas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w:t>
    </w:r>
    <w:r>
      <w:br/>
    </w:r>
    <w:r w:rsidR="00000000" w:rsidRPr="00000000" w:rsidDel="00000000">
      <w:rPr>
        <w:rtl w:val="0"/>
      </w:rPr>
      <w:t xml:space="preserve">27.06.2022. 13.47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w:t>
    </w:r>
    <w:r>
      <w:br/>
    </w:r>
    <w:r w:rsidR="00000000" w:rsidRPr="00000000" w:rsidDel="00000000">
      <w:rPr>
        <w:rtl w:val="0"/>
      </w:rPr>
      <w:t xml:space="preserve">27.06.2022. 13.47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Izziņa_22-TA-291.docx</dc:title>
</cp:coreProperties>
</file>

<file path=docProps/custom.xml><?xml version="1.0" encoding="utf-8"?>
<Properties xmlns="http://schemas.openxmlformats.org/officeDocument/2006/custom-properties" xmlns:vt="http://schemas.openxmlformats.org/officeDocument/2006/docPropsVTypes"/>
</file>