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26-TA-985: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Rīcības plāna Latvijas Austrumu pierobežas ekonomiskajai izaugsmei un drošības stiprināšanai 2025.–2027. gadam izpildes un ieviešanas gaitu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14.05.2026. 15:27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ziņojuma porjekta 1.2.sadaļu "Rīcības virziens - ekonomiskā attīstība" ar investīcijām zemas īres maksas mājokļos Atveseļošanas un noturības mehānisma 3.1.1.4.i. investīcijas "Finansēšanas fonda izveide zemas īres mājokļu būvniecībai" un 3.1.1.7.i. investīcijas "Aizdevumi nekustamā īpašuma attīstītājiem zemas īres maksas mājokļu būvniecībai"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priekšlikumu, veikta saziņa ar Ekonomikas ministrijas (turpmāk - EM) pārstāvjiem un atbilstoši EM sniegtajai informācijai papildināta informatīvā ziņojuma </w:t>
            </w:r>
            <w:r w:rsidR="00000000" w:rsidRPr="00000000" w:rsidDel="00000000">
              <w:rPr>
                <w:i w:val="1"/>
                <w:rtl w:val="0"/>
              </w:rPr>
              <w:t xml:space="preserve">1.2.6. Ar uzņēmējdarbības attīstību tieši nesaistīti pasākumi dzīves kvalitātes veicināšanai </w:t>
            </w:r>
            <w:r w:rsidR="00000000" w:rsidRPr="00000000" w:rsidDel="00000000">
              <w:rPr>
                <w:rtl w:val="0"/>
              </w:rPr>
              <w:t xml:space="preserve">sadaļa, norādot informāciju par investīcijas 3.1.1.4.i. rezultātiem Austrumu pierobežā, konkrēti - Alūksnes novadā. Savukārt, investīcijas 3.1.1.7.i. ietvaros saskaņā ar EM sniegto informāciju šobrīd netiek veikti ieguldījumi Austrumu pierobežas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ziņojuma porjekta 1.3.sadaļu "Rīcības virziens - cilvēkresursu attīstība" ar investīcijām izglītības iestāžu infrastruktūrā Atveseļošanas un noturības mehānisma 3.1.1.5.i. investīcijas "Izglītības iestāžu infrastruktūras pilnveide un aprīkošana"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priekšlikumu, veikta saziņa ar Izglītības un zinātnes ministrijas pārstāvjiem par investīcijas 3.1.1.5.i ietvaros veiktajiem ieguldījumiem - Austrumu pierobežas pašvaldībās līdz šim brīdim nav veikti ieguldījumi konkrētās investīcijas ietvaros, līdz ar to papildinājumi informatīvajā ziņojuma nav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saskaņojam Informatīvo ziņojumu "Par Rīcības plāna Latvijas Austrumu pierobežas ekonomiskajai izaugsmei un drošības stiprināšanai 2025.–2027. gadam izpildes un ieviešanas gaitu", vienlaikus lūdzam precizēt informāciju par pasākuma "Aizdevumi ar kapitāla atlaidi eksportējošiem komersantiem lielo investīciju projektu atbalstam" apstiprināto investīciju projektu skaitu un piemērojamo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Austrumu pierobežā ir apstiprināti četri investīciju projekti, kopā atbalsta programmā finansējums Austrumu pierobežā sastāda 34 500 000 EUR. Kopumā Austrumu pierobežā investīciju projektiem piemērojamā kapitāla atlaide: 29 453 825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ziņojuma projekta sadaļas 1.3.1. “</w:t>
            </w:r>
            <w:r w:rsidR="00000000" w:rsidRPr="00000000" w:rsidDel="00000000">
              <w:rPr>
                <w:i w:val="1"/>
                <w:rtl w:val="0"/>
              </w:rPr>
              <w:t xml:space="preserve">Uzņēmēju vajadzību un augstākās izglītības un zinātnes piedāvājuma sinerģijas stiprināšana</w:t>
            </w:r>
            <w:r w:rsidR="00000000" w:rsidRPr="00000000" w:rsidDel="00000000">
              <w:rPr>
                <w:rtl w:val="0"/>
              </w:rPr>
              <w:t xml:space="preserve">” apakšpunktu “</w:t>
            </w:r>
            <w:r w:rsidR="00000000" w:rsidRPr="00000000" w:rsidDel="00000000">
              <w:rPr>
                <w:i w:val="1"/>
                <w:rtl w:val="0"/>
              </w:rPr>
              <w:t xml:space="preserve">Mākslu izglītības kompetences centra “Latgales Mūzikas un mākslas vidusskola” projektā plānoti būvdarbi skolas ēkām – dienesta viesnīcai, Rēzeknes Mākslas un dizaina skolas struktūrvienības mācību ēkai un Jāņa Ivanova Mūzikas skolas struktūrvienības mācību ēkai. Plānota mūsdienīgu iekārtu un aprīkojuma iegāde kultūrizglītības nozarei aktuālo prasmju apguvei, projekta ietvaros piesaistot ES fondu finansējumu 2 550 000 EUR apmērā;</w:t>
            </w:r>
            <w:r w:rsidR="00000000" w:rsidRPr="00000000" w:rsidDel="00000000">
              <w:rPr>
                <w:rtl w:val="0"/>
              </w:rPr>
              <w:t xml:space="preserve">” ar zemsvītras atsauci uz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pasākumu "Profesionālās izglītības iestāžu un koledžu mācību vide nozarēm aktuālo prasmju apguvei" 2.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pretendentiem ir pārsūdzējis Administratīvajā rajona tiesā Iepirkumu uzraudzības biroja lēmumu par trīs katastrofu pārvaldības centru būvniecību (Balvi, Krāslava, Rēzekne),</w:t>
            </w:r>
            <w:r w:rsidR="00000000" w:rsidRPr="00000000" w:rsidDel="00000000">
              <w:rPr>
                <w:rtl w:val="0"/>
              </w:rPr>
              <w:t xml:space="preserve"> kā arī lūdzis piemērot pagaidu noregulējumu un tiesa šo pieteikumu ir pieņēmusi, nepieciešams attiecīgi papildināt 12.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12 </w:t>
            </w:r>
            <w:r w:rsidR="00000000" w:rsidRPr="00000000" w:rsidDel="00000000">
              <w:rPr>
                <w:rtl w:val="0"/>
              </w:rPr>
              <w:t xml:space="preserve">Attiecībā uz būvniecības stadijā esošajiem trīs katastrofu pārvaldības centriem būtiskas nobīdes nav konstatētas. Atkārtotā iepirkumā par trīs katastrofu pārvaldības centru būvniecību pretendentam ir piešķirtas tiesības slēgt iepirkuma līgumus, tiek gatavots informatīvais ziņojums MK finansējuma pieprasīšanai. Viens no pretendentiem ir pārsūdzējis Administratīvajā rajona tiesā Iepirkumu uzraudzības biroja lēmumu par trīs katastrofu pārvaldības centru būvniecību (Balvi, Krāslava, Rēzekne),</w:t>
            </w:r>
            <w:r w:rsidR="00000000" w:rsidRPr="00000000" w:rsidDel="00000000">
              <w:rPr>
                <w:rtl w:val="0"/>
              </w:rPr>
              <w:t xml:space="preserve"> kā arī lūdzis piemērot pagaidu noregulējumu un tiesa šo pieteikumu ir pieņēmusi.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lapā precizēt informāciju par ārējās sauszemes robežas infrastruktūras izbūves prcesu.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Pabeigti ārējās robežas apsardzībai nepieciešamās infrastruktūras izbūves darbi uz Latvijas Republikas - Baltkrievijas Republikas sauszemes robežas. </w:t>
            </w:r>
            <w:r w:rsidR="00000000" w:rsidRPr="00000000" w:rsidDel="00000000">
              <w:rPr>
                <w:rtl w:val="0"/>
              </w:rPr>
              <w:t xml:space="preserve">Turpinās tādu papildu darbu veikšana</w:t>
            </w:r>
            <w:r w:rsidR="00000000" w:rsidRPr="00000000" w:rsidDel="00000000">
              <w:rPr>
                <w:rtl w:val="0"/>
              </w:rPr>
              <w:t xml:space="preserve"> kā nogāžu nostiprināšana, apzaļumošana, kā arī papildu aizsargmargu, koka kāpņu un caurteku aizsargrežģu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svītrot 1.1.1. apakšnodaļā “Infrastruktūras attīstības projektu īstenošana un dienestu reaģēšanas spēju stiprināšana” iekļauto informāciju: “Valsts Robežsardzei piešķirts finansējums 27 481 EUR apmērā katastrofu pārvaldības centru telpu aprīkošanai, šobrīd iegādāta tikai daļa no aprīkojuma, ieguldot 5 932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informācija tiek saglabāta, tad pēc analoģijas attiecīgo punktu būtu nepieciešams papildināt arī ar informāciju par visām pārējām iestādēm, kuras ir izvietotas vai tiks izvietotas katastrofu pārvaldības centru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 attiecīgi svītrota teksta daļa par Valsts robežsardzei piešķirto finansējumu katastrofu pārvaldības centru telpu aprīkošanai.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sadaļas </w:t>
            </w:r>
            <w:r w:rsidR="00000000" w:rsidRPr="00000000" w:rsidDel="00000000">
              <w:rPr>
                <w:i w:val="1"/>
                <w:rtl w:val="0"/>
              </w:rPr>
              <w:t xml:space="preserve">1.1.3. Pasākumu īstenošana informatīvās telpas stiprināšanai, krīzes vadībai un nevalstisko</w:t>
            </w:r>
            <w:r w:rsidR="00000000" w:rsidRPr="00000000" w:rsidDel="00000000">
              <w:rPr>
                <w:i w:val="1"/>
                <w:rtl w:val="0"/>
              </w:rPr>
              <w:t xml:space="preserve">organizāciju (turpmāk – NVO) sektora spēcināšanai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otrajā punktā par LSM multimediālo studiju precizēt informāciju par amata vietām. Respektīvi, aktuālā situācija uz 31.03.26. -  Latgales redakcijā (Rēzeknē un Daugavpilī) paredzēta 21 amata vieta, no kurām aizpildītas 15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trešajā punktā papildināt : "2025. gada Mediju atbalsta fonda “Reģionālo un vietējo mediju atbalsta programma” ietvaros kopā visos konkursos Latgales reģionālajiem medijiem tika piešķirti 682 035 EUR, tostarp konkursā “Latgales reģions” atbalstīti 12 projekti par kopējo finansējumu 196 657 EUR (6 projekti kategorijā “Latgales reģiona elektroniskie plašsaziņas līdzekļi” un 6 projekti kategorijā “Latgales reģiona preses izdevumi un interneta vietnes)".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5.lpp teikumu “Kopumā 2025.gadā valsts ārējās robežas infrastruktūras izbūvē un stiprināšanā ieguldīts finansējums 117 539 300 EUR apmērā”, jo informācija nesaskan ar Iekšlietu ministrijai pieejamo informāciju par finansējuma izlietojumu 2025. gadā, kā arī neparāda konkrētajā gadā izpildīto darbu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telefonisku saziņu ar Iekšlietu ministrijas pārstāvi, kas sniedza konkrēto priekšlikumu, informatīvajā ziņojumā pie attiecīgā rezultātu apraksta veikti precizējumi, attiecīgi svītrota teksta daļa par kopumā 2025.gadā valsts ārējās robežas infrastruktūras izbūvē un stiprināšanā ieguldīto finansējumu, ņemot vērā, ka robežu infrastruktūras attīstību un saistīto pasākumu īstenošanu nodrošina vairākas valsts institūcijas atbilstoši savai kompetencei, aptverot gan fiziskās infrastruktūras izbūvi, gan tehnoloģisko risinājumu ieviešanu, sakaru un novērošanas sistēmu attīstību, kā arī citus robežapsardzības stiprināšanas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Rīcības plāna Latvijas Austrumu pierobežas ekonomiskajai izaugsmei un drošības stiprināšanai 2025.–2027. gadam izpildes un ieviešanas gaitu” projekta 1.2.1. sadaļu “Uzņēmējdarbības atbalsta pasākumi” atbilstoši aktuālajiem datiem 1.2.1.2.i. investīcijas "Energoefektivitātes paaugstināšana uzņēmējdarbībā (ietverot pāreju uz atjaunojamo energoresursu tehnoloģiju izmantošanu siltumapgādē un pētniecības un attīstības aktivitātes (t.sk. bioekonomikā))"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pasākumu energoefektivitātes paaugstināšanai uzņēmējdarbībā, uz 2026. gada 15. maiju piešķirtā kapitāla atlaide Austrumu pierobežā veido 2 329 704 EUR, atbalstīti 39 projekti, no tiem 20 projekti ir pabeigti un kapitāla atlaide (kumulatīvi) piemērota 1 607 684,13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aprēķinātais plānotais siltumnīcefekta gāzu emisiju ietaupījums Austrumu pierobežā 977,19 CO2 ekvivalenta tonnas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 vienlaikus ievērojot konsekvenci ar pārējo rezultātu aprakstu, minētās summas noapaļotas bez cipariem aiz komata.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2.sadaļu "Par gadskārtējā valsts budžeta likumā un MK lēmumos paredzētajiem atbalsta pasākumiem pierobežā esošajām Latgales pašvaldībām", norādot Ministru kabineta rīkojuma datumu un numuru - </w:t>
            </w:r>
            <w:r w:rsidR="00000000" w:rsidRPr="00000000" w:rsidDel="00000000">
              <w:rPr>
                <w:u w:val="single"/>
                <w:rtl w:val="0"/>
              </w:rPr>
              <w:t xml:space="preserve">2026.gada 3.marta rīkojums Nr.108 “Par valsts budžeta dotācijas piešķiršanu Eiropas Savienības ārējās robežas pašvaldībām”</w:t>
            </w:r>
            <w:r w:rsidR="00000000" w:rsidRPr="00000000" w:rsidDel="00000000">
              <w:rPr>
                <w:rtl w:val="0"/>
              </w:rPr>
              <w:t xml:space="preserve">, atbilstoši kuram  budžeta dotācija 3 000 000 EUR apmērā sadalīta ES ārējās robežas piecām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attiecīgās sadaļas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Rīcības plāna Latvijas Austrumu pierobežas ekonomiskajai izaugsmei un drošības stiprināšanai 2025.–2027. gadam izpildes un ieviešanas gaitu” projekta 1.2.3. sadaļu “Atbalsta sniegšana energoefektivitātes paaugstināšanai” atbilstoši aktuālajiem datiem 1.2.1.1.i. investīcijas “Daudzdzīvokļu māju energoefektivitātes uzlabošana un pāreja uz atjaunojamo energoresursu tehnoloģiju izmantošanu”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2026. gada 15. maiju investīcijai daudzdzīvokļu māju energoefektivitātes uzlabošanai un pārejai uz atjaunojamo energoresursu tehnoloģiju izmantošanu Austrumu pierobežā 3 projekti ir īstenošanā un piešķirtā kapitāla atlaide atbilstoši datiem par noslēgtajiem līgumiem ir 1 166 581,74 EUR, savukārt 2 projekti ir īstenoti un kapitāla atlaide ir piemērota 452 106,10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Austrumu pierobežā aprēķinātais plānotais siltumnīcefekta gāzu emisiju ietaupījums 146,99 t CO2 ekv. gadā un primārās enerģijas patēriņa samazinājums daudzdzīvokļu mājās ar uzlabotu energoefektivitāti: 932,81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 vienlaikus ievērojot konsekvenci ar pārējo rezultātu aprakstu, minētās summas noapaļotas bez cipariem aiz komata.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“Komitejas paveiktais laikā no 2025. gada 5. aprīļa līdz 2026. gada 14. maijam” 15.lpp pēdējā apakšpunktā papildināt teikumu ar atsauci uz robežu ar Krieviju un Baltkrieviju, ņemot vērā līdzšinējās diskusijas starp dalībvalstīm, kur tvērumā mēģināts iekļaut plašāku dalībvalstu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kontekstu un nopietnākos drošības izaicinājumus un draudus, tekstā būtu skaidri jānošķir un jāizceļ Somija, Igaunija, Latvija, Lietuva un Polija kā ES austrumu pierobežas reģiona dalībvalstis, kas robežojas ar agresorvalstīm Krieviju un Baltkrieviju.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attiecīgās sadaļas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1.sadaļas “Rīcības plāna īstenošana” 3.lpp otro rindkopu ar nepārprotamu uzsvaru uz nepieciešamību izcīnīt papildu finansējumu tieši Latvijai, kas sākotnējā redakcijā tekstā nav viennozīmīgi nolasāms.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nozaru ministrijas norādījušas arī uz riskiem, kas saistīti ar finansējuma pietiekamību turpmākajos plānošanas periodos, kā arī nepieciešamību turpināt iestāties Eiropas Savienības (turpmāk – ES) līmenī par papildu atbalsta instrumentiem un finansējumu pēc 2027. gada Latvijai kā ES Austrumu pierobežas 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attiecīgās sadaļas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11.lapā teikumu pie 4.3.1.3. pasākuma un izteikt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šobrīd ir noslēgti pieci līgumi par 122 dzīvokļu atjaunošanu, kā arī divi projekti par 57 jaunu dzīvokļu būvniecību Austrumu pierobežas pašvaldībās, paredzot ieguldīt kopumā papildus 6,9 milj. EUR, attiecīgi kopumā šobrīd Austrumu pierobežā tiek īstenoti projekti par 227 pašvaldību dzīvokļu atjaunošanu un 57 jaunu dzīvokļu būvniecību, līdz 2029.gada beigām paredzot ieguldīt ERAF finansējumu 10,01 milj. EUR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 vienlaikus saziņā ar Ekonomikas ministrijas pārstāvi tika precizēts, ka šajā vietā - "</w:t>
            </w:r>
            <w:r w:rsidR="00000000" w:rsidRPr="00000000" w:rsidDel="00000000">
              <w:rPr>
                <w:i w:val="1"/>
                <w:rtl w:val="0"/>
              </w:rPr>
              <w:t xml:space="preserve">kā arī </w:t>
            </w:r>
            <w:r w:rsidR="00000000" w:rsidRPr="00000000" w:rsidDel="00000000">
              <w:rPr>
                <w:b w:val="1"/>
                <w:i w:val="1"/>
                <w:rtl w:val="0"/>
              </w:rPr>
              <w:t xml:space="preserve">divi projekti</w:t>
            </w:r>
            <w:r w:rsidR="00000000" w:rsidRPr="00000000" w:rsidDel="00000000">
              <w:rPr>
                <w:i w:val="1"/>
                <w:rtl w:val="0"/>
              </w:rPr>
              <w:t xml:space="preserve"> par 57 jaunu dzīvokļu būvniecību</w:t>
            </w:r>
            <w:r w:rsidR="00000000" w:rsidRPr="00000000" w:rsidDel="00000000">
              <w:rPr>
                <w:rtl w:val="0"/>
              </w:rPr>
              <w:t xml:space="preserve">" ir runa par </w:t>
            </w:r>
            <w:r w:rsidR="00000000" w:rsidRPr="00000000" w:rsidDel="00000000">
              <w:rPr>
                <w:b w:val="1"/>
                <w:rtl w:val="0"/>
              </w:rPr>
              <w:t xml:space="preserve">diviem līgumiem</w:t>
            </w:r>
            <w:r w:rsidR="00000000" w:rsidRPr="00000000" w:rsidDel="00000000">
              <w:rPr>
                <w:rtl w:val="0"/>
              </w:rPr>
              <w:t xml:space="preserve"> nevis diviem projektiem, kas atbilstoši ir precizēts arī informatīvā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dokumentā 37.atsauci, svītrojot teikumu "Orientējoši 2026. vai 2027. gadā varētu tikt rīkots papildus atlase pasākuma ietvaros par atbalsta pasākumam pieejamo elastības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Orientējoši 2026. vai 2027. gadā varētu tikt rīkots papildus atlase pasākuma ietvaros par atbalsta pasākumam pieejamo elastības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 attiecīgi svītrota atzinumā minētā atkāpe.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apakšsadaļu 1.3.1. Uzņēmēju vajadzību un augstākās izglītības un zinātnes piedāvājuma sinerģijas stiprināšana papildināt virs šī teikuma Mākslu izglītības kompetences centra “Latgales Mūzikas un mākslas vidusskola” projektā plānoti būvdarbi skolas ēkām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Mākslas akadēmijas Latgales filiālē, kur tiek īstenotas studijas glezniecības, grafikas, restaurācijas un tēlniecības specialitātēs, tiek veikti ieguldījumi materiāltehniskās bāzes stiprināšanā un izglītības eksporta veicināšanā - gan esošā valsts budžeta ietvaros, gan augstskolai piesaistot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Mākslas akadēmijas Latgales filiālē, kur tiek īstenotas studijas glezniecības, grafikas, restaurācijas un tēlniecības specialitātēs, tiek veikti ieguldījumi materiāltehniskās bāzes stiprināšanā un izglītības eksporta veicināšanā - gan esošā valsts budžeta ietvaros, gan augstskolai piesaistot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centra “Latgales Mūzikas un mākslas vidusskola” projektā plānoti būvdarbi skolas ēkām – dienesta viesnīcai, Rēzeknes Mākslas un dizaina skolas struktūrvienības mācību ēkai un Jāņa Ivanova Mūzikas skolas struktūrvienības mācību ēkai. Plānota mūsdienīgu iekārtu un aprīkojuma iegāde kultūrizglītības nozarei aktuālo prasmju apguvei, projekta ietvaros piesaistot ES fondu finansējumu 2 550 000 EUR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 rezultātu apraksta 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kabinetā 2026. gada 5. maijā apstiprināto Klimata un enerģētikas ministrijas izstrādāto Eiropas Savienības fondu atbalsta programmu divu jaunu biometāna ievades punktu izveidei Raganā un Rēzeknē, lūdzam papildināt informatīvā ziņojuma 1.nodaļas “Rīcības plāna īstenošana” 1.2.sadaļas “Rīcības virziens – ekonomiskā attīstība” 1.2.1. apakšsadaļu “Uzņēmējdarbības atbalsta pasākumi” ar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enerģētikas pašpietiekamību un biometāna tirgus attīstību, apstiprināta ES fondu atbalsta programma divu jaunu biometāna ievades punktu izbūvei[1], līdz 2029.gada 31.decembrim paredzot biometāna ievades punkta izbūvi Rēzeknē (plānotais ES fondu finansējums 2 000 000 eiro biometāna ievades punkta izbūvei Rēzeknē).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2026. gada 5 maija noteikumi Nr. 243 “Eiropas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2.6.1.1. pasākuma "Atjaunīgo energoresursu enerģijas veicināšana – biometāns"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attiecīgās sadaļas veikti papildinājumi atbilstoši piedāvātajai redakcijai, attiecīgi papildinot informatīvā ziņojuma </w:t>
            </w:r>
            <w:r w:rsidR="00000000" w:rsidRPr="00000000" w:rsidDel="00000000">
              <w:rPr>
                <w:i w:val="1"/>
                <w:rtl w:val="0"/>
              </w:rPr>
              <w:t xml:space="preserve">1.2.sadaļas “Rīcības virziens – ekonomiskā attīstība” 1.2.1. apakšsadaļu “Uzņēmējdarbības atbalsta pasākumi” </w:t>
            </w:r>
            <w:r w:rsidR="00000000" w:rsidRPr="00000000" w:rsidDel="00000000">
              <w:rPr>
                <w:rtl w:val="0"/>
              </w:rPr>
              <w:t xml:space="preserve">ar informāciju par Klimata un enerģētikas ministrijas minēto pasākumu un tā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un enerģētikas ministrijas sniegto progresa informāciju Viedās administrācijas un reģionālās attīstības ministrijai par Rīcības plāna Latvijas Austrumu pierobežas ekonomiskajai izaugsmei un drošības stiprināšanai 2025.–2027. gadam izpildes un ieviešanas gaitu (iesniegta Viedās administrācijas un reģionālās attīstības ministrijai ar Klimata un enerģētikas ministrijas 2026.gada 13.aprīla elektroniskā pasta vēstuli Nr. 1-13/936 “Par Rīcības plāna Latvijas Austrumu pierobežas ekonomiskajai izaugsmei un drošības stiprināšanai 2025.–2027. gadam izpildi līdz 2026.gada 31.martam”), lūdzam papildināt informatīvā ziņojuma 1.nodaļas “Rīcības plāna īstenošana” 1.2.sadaļas “Rīcības virziens – ekonomiskā attīstība” 1.2.6. apakšsadaļu “Ar uzņēmējdarbības attīstību tieši nesaistīti pasākumi dzīves kvalitātes veicināšanai” ar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publisko investīciju piesaisti Latgales reģiona attīstībai un izaugsmei, paredzot prioritāri investīciju īstenošanu teritorijā ar lielāku enerģētiskās nabadzības īpatsvaru un nodrošinot reģionālo atbalstu, plānots piesaistīt finansējumu Latgales reģiona attīstībai 6 000 000 EUR apmērā notekūdeņu dūņu pārstrādes nodrošināšanai un līdz 100 milj. EUR ergoefektivitātes paaugstināšanai un atjaunīgo energoresursu izmantošanai mazaizsargātām mājsaimniecībām daudzdzīvokļu ēkās un privātmājās.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attiecīgās sadaļas veikti papildinājumi atbilstoši piedāvātajai redakcijai, attiecīgi papildinot informatīvā ziņojuma </w:t>
            </w:r>
            <w:r w:rsidR="00000000" w:rsidRPr="00000000" w:rsidDel="00000000">
              <w:rPr>
                <w:i w:val="1"/>
                <w:rtl w:val="0"/>
              </w:rPr>
              <w:t xml:space="preserve">1.2.sadaļas “Rīcības virziens – ekonomiskā attīstība” 1.2.6. apakšsadaļu “Ar uzņēmējdarbības attīstību tieši nesaistīti pasākumi dzīves kvalitātes veicināšanai”</w:t>
            </w:r>
            <w:r w:rsidR="00000000" w:rsidRPr="00000000" w:rsidDel="00000000">
              <w:rPr>
                <w:rtl w:val="0"/>
              </w:rPr>
              <w:t xml:space="preserve"> ar informāciju par Klimata un enerģētikas ministrijas minēto pasākumu un tā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26-TA-985</w:t>
    </w:r>
    <w:r>
      <w:br/>
    </w:r>
    <w:r w:rsidR="00000000" w:rsidRPr="00000000" w:rsidDel="00000000">
      <w:rPr>
        <w:rtl w:val="0"/>
      </w:rPr>
      <w:t xml:space="preserve">27.05.2026. 12.29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26-TA-985</w:t>
    </w:r>
    <w:r>
      <w:br/>
    </w:r>
    <w:r w:rsidR="00000000" w:rsidRPr="00000000" w:rsidDel="00000000">
      <w:rPr>
        <w:rtl w:val="0"/>
      </w:rPr>
      <w:t xml:space="preserve">27.05.2026. 12.29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Izziņa_26-TA-985.docx</dc:title>
</cp:coreProperties>
</file>

<file path=docProps/custom.xml><?xml version="1.0" encoding="utf-8"?>
<Properties xmlns="http://schemas.openxmlformats.org/officeDocument/2006/custom-properties" xmlns:vt="http://schemas.openxmlformats.org/officeDocument/2006/docPropsVTypes"/>
</file>