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lielā komercsabiedrība apliecina faktu, ka tā neatbilst grūtībās nonākuša uzņēmuma pazīmēm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lielā komercsabiedrība apliecina faktu, ka tā neatbilst grūtībās nonākuša uzņēmuma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Komercdarbības atbalsta kontroles likuma grozījumu, kas stājās spēkā 2025.gada 5.martā, anotācijā norādīto: "</w:t>
            </w:r>
            <w:r w:rsidR="00000000" w:rsidRPr="00000000" w:rsidDel="00000000">
              <w:rPr>
                <w:i w:val="1"/>
                <w:rtl w:val="0"/>
              </w:rPr>
              <w:t xml:space="preserve">2. Uz likumprojekta deleģējuma pamata izdotajos Ministru kabineta noteikumos būtu jāietver atsauce, ka atbalsta sniedzējs, izvērtējot atbalsta pretendenta atbilstību grūtībās nonākuša uzņēmuma pazīmēm, var izmantot šajā punktā noteikto apliecinājumu atbalsta pretendenta atbilstības grūtībās nonākuša uzņēmuma statusa noteikšanai.", </w:t>
            </w:r>
            <w:r w:rsidR="00000000" w:rsidRPr="00000000" w:rsidDel="00000000">
              <w:rPr>
                <w:rtl w:val="0"/>
              </w:rPr>
              <w:t xml:space="preserve">no noteikumu projekta šobrīd neizriet, ka atbalsta pretendenta apliecinājuma izmantošana ir atbalsta sniedzēja tiesība, nevis pienākums. Lūdzam papildināt noteikuma projektu ar atbilstošu normu un papildināt anotāciju ar attiecīgu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atbilstoši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lielā komercsabiedrība apliecina faktu, ka tā neatbilst grūtībās nonākuša uzņēmuma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lielā komercsabiedrība apliecina faktu, ka tā neatbilst grūtībās nonākuša uzņēmuma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tiek izmantots arī termins "saistītie uzņēmumi", lūdzam papildināt noteikumu projektu ar saistīto uzņēmumu definīciju atbilstoši </w:t>
            </w:r>
            <w:r w:rsidR="00000000" w:rsidRPr="00000000" w:rsidDel="00000000">
              <w:rPr>
                <w:i w:val="1"/>
                <w:rtl w:val="0"/>
              </w:rPr>
              <w:t xml:space="preserve">Komisijas 2014.gada 17.jūnija Regulas Nr.651/2014, ar ko noteiktas atbalsta kategorijas atzīst par saderīgām ar iekšējo tirgu, piemērojot Līguma 107. un 108. pantu</w:t>
            </w:r>
            <w:r w:rsidR="00000000" w:rsidRPr="00000000" w:rsidDel="00000000">
              <w:rPr>
                <w:rtl w:val="0"/>
              </w:rPr>
              <w:t xml:space="preserve">, I pielikuma 3.panta 3.punktam.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lielā komercsabiedrība apliecina faktu, ka tā neatbilst grūtībās nonākuša uzņēmuma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grūtībās nonākušu uzņēmumu šo noteikumu izpratnē ir uzskatāms uzņēmums, kas neatbilst nevienai no Eiropas Komisijas 2014. gada 17. jūnija Regulas (ES) Nr. 651/2014 (turpmāk – Regula), ar ko noteiktas atbalsta kategorijas atzīst par saderīgām ar iekšējo tirgu, piemērojot Līguma 107. un 108. pantu, 2. panta 18. punktā noteiktajām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svītrot vai precizēt noteikumu projekta 2. punktu, neskaidrojot tajā terminu, kas lietots Komercdarbības atbalsta kontroles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atbalsta pretendentiem, kā arī atbalsta sniedzējiem ir jābūt skaidri saprotamam, kas var iesniegt konkrēto apliecinājumu, kāds ir tā saturs un sekas. Tādēļ papildus Komercdarbības atbalsta kontroles likuma (turpmāk - KAKL) 1.panta pirmajā daļā ietvertajai vispārīgajai atsaucei uz terminu un jēdzienu lietošanu tajā skaitā Komisijas 2014. gada 17. jūnija regulas (ES) Nr. 651/2014, ar ko noteiktas atbalsta kategorijas atzīst par saderīgām ar iekšējo tirgu, piemērojot Līguma 107. un 108. pantu izpratnē, ir būtiski noteikumu projektā ietvert atsauces uz to pareizai piemērošanai un izpratnei nozīmīgo jēdzienu definīcijām normatīvajā aktā, proti, Regulā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grūtībās nonākušu uzņēmumu šo noteikumu izpratnē ir uzskatāms uzņēmums, attiecībā uz kuru pastāv vismaz viena no Eiropas Komisijas 2014. gada 17. jūnija Regulas (ES) Nr. 651/2014, ar ko noteiktas atbalsta kategorijas atzīst par saderīgām ar iekšējo tirgu, piemērojot Līguma 107. un 108. pantu (turpmāk – Regula) 2. panta 18. punkta apakšpunktos noteiktajām situācijām.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grūtībās nonākušu uzņēmumu šo noteikumu izpratnē ir uzskatāms uzņēmums, kas neatbilst nevienai no Eiropas Komisijas 2014. gada 17. jūnija Regulas (ES) Nr. 651/2014 (turpmāk – Regula), ar ko noteiktas atbalsta kategorijas atzīst par saderīgām ar iekšējo tirgu, piemērojot Līguma 107. un 108. pantu, 2. panta 18. punktā noteiktajām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2.punktā ir kļūdaini definēts, kas ir uzskatāms kā grūtībās nonācis uzņēmums. Proti, par grūtībās nonākušu uzņēmumu šo noteikumu izpratnē ir uzskatāms uzņēmums, kas nevis neatbilst nevienai no Eiropas Komisijas 2014. gada 17. jūnija Regulas (ES) Nr. 651/2014 (turpmāk – Regula), ar ko noteiktas atbalsta kategorijas atzīst par saderīgām ar iekšējo tirgu, piemērojot Līguma 107. un 108. pantu, 2. panta 18. punktā noteiktajām pazīmēm, bet gan kas </w:t>
            </w:r>
            <w:r w:rsidR="00000000" w:rsidRPr="00000000" w:rsidDel="00000000">
              <w:rPr>
                <w:b w:val="1"/>
                <w:u w:val="single"/>
                <w:rtl w:val="0"/>
              </w:rPr>
              <w:t xml:space="preserve">atbilst vienai vai vairākām</w:t>
            </w:r>
            <w:r w:rsidR="00000000" w:rsidRPr="00000000" w:rsidDel="00000000">
              <w:rPr>
                <w:u w:val="single"/>
                <w:rtl w:val="0"/>
              </w:rPr>
              <w:t xml:space="preserve"> </w:t>
            </w:r>
            <w:r w:rsidR="00000000" w:rsidRPr="00000000" w:rsidDel="00000000">
              <w:rPr>
                <w:rtl w:val="0"/>
              </w:rPr>
              <w:t xml:space="preserve">iepriekš minētajām pazīmēm. Lūdzam atbilstoši precizēt noteikumu projekta 2.punktu. Vienlaikus lūdzam lietot jēdzienu "komercsabiedrība" jēdziena "uzņēmums" vietā, ievērojot Komercdarbības atbalsta kontroles likumā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grūtībās nonākušu uzņēmumu šo noteikumu izpratnē ir uzskatāms uzņēmums, attiecībā uz kuru pastāv vismaz viena no Eiropas Komisijas 2014. gada 17. jūnija Regulas (ES) Nr. 651/2014, ar ko noteiktas atbalsta kategorijas atzīst par saderīgām ar iekšējo tirgu, piemērojot Līguma 107. un 108. pantu (turpmāk – Regula) 2. panta 18. punkta apakšpunktos noteiktajām situācijām.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atbilstoši atbalsta sniedzēja rīcībā esošajai informācijai atbalsta pretendenta, kas ir lielā komercsabiedrība Regulas 2.panta 24.punkta izpratnē, un tā saistīto ārvalstu uzņēmumu grupas pirmā līmeņa konsolidētajos finanšu pārskatos (vai individuālajos finanšu pārskatos kopā) nav identificējamas grūtībās nonākuša uzņēmuma pazīmes, tad atbalsta pretendents to finanšu pārskatu, kas tam nav pieejami no tā neatkarīgu objektīvu apstākļu dēļ, vietā var iesniegt apliecinājumu atbilstoši šo noteikumu </w:t>
            </w:r>
            <w:r w:rsidR="00000000" w:rsidRPr="00000000" w:rsidDel="00000000">
              <w:rPr>
                <w:rtl w:val="0"/>
              </w:rPr>
              <w:t xml:space="preserve">​</w:t>
            </w:r>
            <w:r w:rsidR="00000000" w:rsidRPr="00000000" w:rsidDel="00000000">
              <w:rPr>
                <w:rtl w:val="0"/>
              </w:rPr>
              <w:t xml:space="preserve">pielikum</w:t>
            </w:r>
            <w:r w:rsidR="00000000" w:rsidRPr="00000000" w:rsidDel="00000000">
              <w:rPr>
                <w:rtl w:val="0"/>
              </w:rPr>
              <w:t xml:space="preserve">a</w:t>
            </w:r>
            <w:r w:rsidR="00000000" w:rsidRPr="00000000" w:rsidDel="00000000">
              <w:rPr>
                <w:rtl w:val="0"/>
              </w:rPr>
              <w:t xml:space="preserve">m un atbalsta sniedzējs minēto apliecinājumu izmanto atbalsta pretendenta neatbilstības grūtībās nonākuša uzņēmuma statusa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5. sadaļu ar skaidrojumu par noteikumu projekta 3. un 4. punktā ietvertā regulējuma atbilstību Eiropas Komisijas 2014. gada 17. jūnija Regulas (ES) Nr. 651/2014, ar ko noteiktas atbalsta kategorijas atzīst par saderīgām ar iekšējo tirgu, piemērojot Līguma 107. un 108. pantu, 2. panta 18. punkta "e" apakšpunktā minētajam, proti, vai uzņēmuma procentu seguma attiecību un uzņēmuma parādsaistību un pašu kapitāla bilances vērtību attiecību var noteikt bez noteikumu projekta 3. punktā minētajiem pārskatiem. Vēršam uzmanību, ka pamatā gadījumos, ja dalībvalstis piemēro Eiropas Savienības (ES) tiesības, ciktāl procesuālie jautājumi nav noregulēti ar ES tiesību aktu, tie ir dalībvalstu kompetencē, nodrošinot, ka tiek ievēroti līdzvērtības un efektivitātes kritēriji jeb principi (sal. </w:t>
            </w:r>
            <w:r w:rsidR="00000000" w:rsidRPr="00000000" w:rsidDel="00000000">
              <w:rPr>
                <w:i w:val="1"/>
                <w:rtl w:val="0"/>
              </w:rPr>
              <w:t xml:space="preserve">arī Eiropas Savienības Tiesas 2019. gada 5. marta spriedums lietā Nr. C-349/17</w:t>
            </w:r>
            <w:r w:rsidR="00000000" w:rsidRPr="00000000" w:rsidDel="00000000">
              <w:rPr>
                <w:rtl w:val="0"/>
              </w:rPr>
              <w:t xml:space="preserve">). Proti, dalībvalstu procesuālie noteikumi nevar būt nelabvēlīgāki par tiem, kas attiecas uz līdzīgām darbībām valsts iekšienē (līdzvērtības kritērijs). Turklāt šie noteikumi nevar būt tādi, kas praktiski izslēdz iespēju aizstāvēt savas tiesības vai padara tiesību īstenošanu pārmērīgi grūtu (sal. </w:t>
            </w:r>
            <w:r w:rsidR="00000000" w:rsidRPr="00000000" w:rsidDel="00000000">
              <w:rPr>
                <w:i w:val="1"/>
                <w:rtl w:val="0"/>
              </w:rPr>
              <w:t xml:space="preserve">Briede J. Procesuālās autonomijas princips un tā piemērošana praksē pieejams: https://www.at.gov.lv/lv/par-augstako-tiesu/augstakas-tiesas-biletens/augstakas-tiesas-biletens-nr-22/procesualas-autonomijas-princips-un-ta-piemerosana-prakse</w:t>
            </w:r>
            <w:r w:rsidR="00000000" w:rsidRPr="00000000" w:rsidDel="00000000">
              <w:rPr>
                <w:rtl w:val="0"/>
              </w:rPr>
              <w:t xml:space="preserve">). Attiecīgi secināms, ka, ievērojot minētos principus, pieļaujama ir vienīgi procesuālo jautājumu noregulēšana, neskarot minētajā regulā paredzētās materiāltiesiskās normas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iebildumā pamatoti norādīts, ka, ja dalībvalstis piemēro Eiropas Savienības (ES) tiesības, ciktāl procesuālie jautājumi nav noregulēti ar ES tiesību aktu, tie ir dalībvalstu kompetencē. Vienlaikus ir jāievēro līdzvērtības un efektivitātes principi, nepieļaujot, ka regulējums izslēdz iespēju aizstāvēt savas tiesības vai padara tiesību īstenošanu pārmērīgi grūtu. Secināms, ka ar noteikumu projektu ieviestais regulējums atbilst līdzvērtības un efektivitātes principam, atvieglo administratīvo procesu gan atbalsta pretendentam, gan atbalsta sniedzējam, vienlaikus nodrošinot 2014.gada 17.jūnija Eiropas Komisijas Regulas (ES) Nr.651/2014, ar ko noteiktas atbalsta kategorijas atzīst par saderīgām ar iekšējo tirgu, piemērojot Līguma 107. un 108. pantu nosacījumu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atbalsta sniedzēja rīcībā esošajos atbalsta pretendenta saistīto uzņēmumu grupas, kurā ietilpst arī atbalsta pretendenta ārzemēs reģistrēti saistītie uzņēmumi, konsolidētajos finanšu pārskatos (vai individuālajos finanšu pārskatos kopā) nav identificējamas grūtībās nonākuša uzņēmuma pazīmes, tad gadījumā, ja atbalsta pretendentam no tā neatkarīgu objektīvu apstākļu dēļ nav pieejami finanšu pārskati par tā ārzemēs reģistrētajiem saistītajiem uzņēmumiem, atbalsta pretendents var iesniegt apliecinājumu atbilstoši šo noteikumu </w:t>
            </w:r>
            <w:r w:rsidR="00000000" w:rsidRPr="00000000" w:rsidDel="00000000">
              <w:rPr>
                <w:rtl w:val="0"/>
              </w:rPr>
              <w:t xml:space="preserve">​</w:t>
            </w:r>
            <w:r w:rsidR="00000000" w:rsidRPr="00000000" w:rsidDel="00000000">
              <w:rPr>
                <w:rtl w:val="0"/>
              </w:rPr>
              <w:t xml:space="preserve">pielikum</w:t>
            </w:r>
            <w:r w:rsidR="00000000" w:rsidRPr="00000000" w:rsidDel="00000000">
              <w:rPr>
                <w:rtl w:val="0"/>
              </w:rPr>
              <w:t xml:space="preserve">a</w:t>
            </w:r>
            <w:r w:rsidR="00000000" w:rsidRPr="00000000" w:rsidDel="00000000">
              <w:rPr>
                <w:rtl w:val="0"/>
              </w:rPr>
              <w:t xml:space="preserve">m. Atbalsta sniedzējs minēto apliecinājumu var izmantot, lai noteiktu atbalsta pretendenta neatbilstību grūtībās nonākuša uzņēmuma statusam tā saistīto uzņēmumu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atbilstoši atbalsta sniedzēja rīcībā esošajai informācijai atbalsta pretendenta, kas ir lielā komercsabiedrība Regulas 2.panta 24.punkta izpratnē, un tā saistīto ārvalstu uzņēmumu grupas pirmā līmeņa konsolidētajos finanšu pārskatos (vai individuālajos finanšu pārskatos kopā) nav identificējamas grūtībās nonākuša uzņēmuma pazīmes, tad atbalsta pretendents to finanšu pārskatu, kas tam nav pieejami no tā neatkarīgu objektīvu apstākļu dēļ, vietā var iesniegt apliecinājumu atbilstoši šo noteikumu </w:t>
            </w:r>
            <w:r w:rsidR="00000000" w:rsidRPr="00000000" w:rsidDel="00000000">
              <w:rPr>
                <w:rtl w:val="0"/>
              </w:rPr>
              <w:t xml:space="preserve">​</w:t>
            </w:r>
            <w:r w:rsidR="00000000" w:rsidRPr="00000000" w:rsidDel="00000000">
              <w:rPr>
                <w:rtl w:val="0"/>
              </w:rPr>
              <w:t xml:space="preserve">pielikum</w:t>
            </w:r>
            <w:r w:rsidR="00000000" w:rsidRPr="00000000" w:rsidDel="00000000">
              <w:rPr>
                <w:rtl w:val="0"/>
              </w:rPr>
              <w:t xml:space="preserve">a</w:t>
            </w:r>
            <w:r w:rsidR="00000000" w:rsidRPr="00000000" w:rsidDel="00000000">
              <w:rPr>
                <w:rtl w:val="0"/>
              </w:rPr>
              <w:t xml:space="preserve">m un atbalsta sniedzējs minēto apliecinājumu izmanto atbalsta pretendenta neatbilstības grūtībās nonākuša uzņēmuma statusa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vēl nav saņemts Eiropas Komisijas apstiprinājums, ka atbilstība grūtībās nonākuša uzņēmuma definīcijai saistīto uzņēmumu grupas līmenī būtu vērtējama tikai "pirmā līmeņa" konsolidēto finanšu pārskatu ietvaros, lūdzam precizēt noteikumu projekta 3.punktu, dzēšot no tā vārdus "pirmā līmeņa".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atbalsta sniedzēja rīcībā esošajos atbalsta pretendenta saistīto uzņēmumu grupas, kurā ietilpst arī atbalsta pretendenta ārzemēs reģistrēti saistītie uzņēmumi, konsolidētajos finanšu pārskatos (vai individuālajos finanšu pārskatos kopā) nav identificējamas grūtībās nonākuša uzņēmuma pazīmes, tad gadījumā, ja atbalsta pretendentam no tā neatkarīgu objektīvu apstākļu dēļ nav pieejami finanšu pārskati par tā ārzemēs reģistrētajiem saistītajiem uzņēmumiem, atbalsta pretendents var iesniegt apliecinājumu atbilstoši šo noteikumu </w:t>
            </w:r>
            <w:r w:rsidR="00000000" w:rsidRPr="00000000" w:rsidDel="00000000">
              <w:rPr>
                <w:rtl w:val="0"/>
              </w:rPr>
              <w:t xml:space="preserve">​</w:t>
            </w:r>
            <w:r w:rsidR="00000000" w:rsidRPr="00000000" w:rsidDel="00000000">
              <w:rPr>
                <w:rtl w:val="0"/>
              </w:rPr>
              <w:t xml:space="preserve">pielikum</w:t>
            </w:r>
            <w:r w:rsidR="00000000" w:rsidRPr="00000000" w:rsidDel="00000000">
              <w:rPr>
                <w:rtl w:val="0"/>
              </w:rPr>
              <w:t xml:space="preserve">a</w:t>
            </w:r>
            <w:r w:rsidR="00000000" w:rsidRPr="00000000" w:rsidDel="00000000">
              <w:rPr>
                <w:rtl w:val="0"/>
              </w:rPr>
              <w:t xml:space="preserve">m. Atbalsta sniedzējs minēto apliecinājumu var izmantot, lai noteiktu atbalsta pretendenta neatbilstību grūtībās nonākuša uzņēmuma statusam tā saistīto uzņēmumu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objektīviem apstākļiem uzskatāmi turpmāk minētie gadījumi, ko apliecina atbalsta pretendents un ko izmanto atbalsta sniedzējs, vērtējot grūtībās nonākuša uzņēmuma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izstrādāto noteikumu projektu “Kārtība, kādā lielā komercsabiedrība apliecina faktu, ka tā neatbilst grūtībās nonākuša uzņēmuma pazīmēm” (25-TA-276). LTRK ieskatā ir nepieciešams regulējums, kas risina vēstulē minētās problēmsituācijas un ļauj pierādīt GNU statusa neesamību ar pašapliecinājumu.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4. punkts noteic objektīvus apstākļus, kas ļauj iesniegt apliecinājumu, un pierādīšanu tā statusa neesamībai no komersantu puses, taču 4.1. apakšpunktā LTRK ieskatā ir konstatējama zināma pretruna. Proti, apakšpunktā ir minēti konsolidētie finanšu pārskati, kuros ir ietverti uzņēmumi, bet par tiem nav finanšu dati. LTRK ieskatā šī ir netipiska situācija, jo gadījumā, ja uzņēmumi konsolidācijā ir minēti, tad arī šo uzņēmumu finanšu dati ir iekļauti konsolidācijā. Praksē sastopamies ar problemātiku, ka konsolidācijā nav ietverti nedz visi uzņēmumi, nedz attiecīgo uzņēmumu finanšu dati, noteikumu projekta 4.1. apakšpunkts šo problemātiku nerisina.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LTRK ieskatā noteikumu projekta 4. punkts būtu papildināms ar praksē bieži sastopamu gadījumu, kad uzņēmumu īpašnieku struktūrā ietilpst globāla līmeņa institucionālie ieguldītāji (Private equty fondi, pensiju fondi u.c.), kuriem ir ieguldījumi visā pasaulē un skaitliski mērāmi tūkstošos. Administratīvais slogs šādu grupu finanšu rādītāju apkopošanai ir tik neizpildāms, ka visu gada pārskatu iesniegšana nav iespējama. Tāpat jāņem vērā, ka darījumi notiek katru dienu un dabūt salīdzināmu struktūru divos secīgos gados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2025.gada 3.jūnija tikšanās laikā panāktajai vienošanai par vēlamo noteikumu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objektīviem apstākļiem uzskatāmi turpmāk minētie gadījumi, ko apliecina atbalsta pretendents un ko izmanto atbalsta sniedzējs, atbilstoši atbalsta sniedzēja rīcībā esošajai informācijai, vērtējot grūtībās nonākuša uzņēmuma pazīmes: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publiski vai vispārpieejamos reģistros nav informācija par konsolidēto finanšu pārskatos ietverto uzņēmumu, kas konsolidācijā ietverti ar 50% un vairāk īpašumtiesībām dalību citos uzņēmumos, finanšu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šo noteikumu projekta 1.punktu tas paredz kārtību un nosacījumus, ar kādiem lielā komercsabiedrība, kurai ir </w:t>
            </w:r>
            <w:r w:rsidR="00000000" w:rsidRPr="00000000" w:rsidDel="00000000">
              <w:rPr>
                <w:b w:val="1"/>
                <w:u w:val="single"/>
                <w:rtl w:val="0"/>
              </w:rPr>
              <w:t xml:space="preserve">ārzemēs</w:t>
            </w:r>
            <w:r w:rsidR="00000000" w:rsidRPr="00000000" w:rsidDel="00000000">
              <w:rPr>
                <w:rtl w:val="0"/>
              </w:rPr>
              <w:t xml:space="preserve"> reģistrēti saistītie uzņēmumi, apliecina faktu, ka tā saistīto uzņēmumu grupas līmenī neatbilst grūtībās nonākuša uzņēmuma pazīmēm, ja šai komercsabiedrībai objektīvu apstākļu dēļ, par kuriem tā sniedz pamatojumu, nav iespējams saņemt finanšu pārskatu datus no šiem saistītajiem uzņēmumiem. Līdz ar to lūdzam precizēt noteikumu projekta 4.1. apakšpunktu, tajā ietverot norādi, ka attiecīgais objektīvais iemesls ir attiecināms uz konsolidācijā ietvertajiem </w:t>
            </w:r>
            <w:r w:rsidR="00000000" w:rsidRPr="00000000" w:rsidDel="00000000">
              <w:rPr>
                <w:b w:val="1"/>
                <w:u w:val="single"/>
                <w:rtl w:val="0"/>
              </w:rPr>
              <w:t xml:space="preserve">ārzemju</w:t>
            </w:r>
            <w:r w:rsidR="00000000" w:rsidRPr="00000000" w:rsidDel="00000000">
              <w:rPr>
                <w:rtl w:val="0"/>
              </w:rPr>
              <w:t xml:space="preserve">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finanšu dati nav pieejami tādu nepārvaramas varas apstākļu dēļ, ko nevar ietekmēt atbalsta pretendents vai tā saistītais uzņēmums, viens vai vairāki, tas ir karu, revolūciju, streiku, zemestrīču un citu ievērojamu dabas stihiju, valsts iestāžu pieņemto lēmumu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4.4.apakšpunktā minētais objektīvais iemesls ir plašāks nekā Komercdarbības atbalsta kontroles likuma 12.panta 6.punktā noteiktais deleģējums, jo tas nav sasaistīts vienīgi ar grūtībām iegūt finanšu datus no saistītā ārzemju uzņēmuma, bet paredz iespēju, ka arī atbalsta pretendents pats iesniedz finanšu datus. Lūdzam precizēt noteikumu projekta 4.4.apakšpunktu.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finanšu dati par ārzemēs reģistrēto saistīto uzņēmumu nav pieejami tādu nepārvaramas varas apstākļu dēļ, ko nevar ietekmēt atbalsta pretendents vai tā saistītais uzņēmums, viens vai vairāki, tas ir karu, revolūciju, streiku, zemestrīču un citu ievērojamu dabas stihiju, valsts iestāžu pieņemto lēmumu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finanšu dati nav pieejami tādu nepārvaramas varas apstākļu dēļ, ko nevar ietekmēt atbalsta pretendents vai tā saistītais uzņēmums, viens vai vairāki, tas ir karu, revolūciju, streiku, zemestrīču un citu ievērojamu dabas stihiju, valsts iestāžu pieņemto lēmumu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šo noteikumu projekta 1.punktu tas paredz kārtību un nosacījumus, ar kādiem lielā komercsabiedrība, kurai ir ārzemēs reģistrēti saistītie uzņēmumi, apliecina faktu, ka tā saistīto uzņēmumu grupas līmenī neatbilst grūtībās nonākuša uzņēmuma pazīmēm, ja šai komercsabiedrībai objektīvu apstākļu dēļ, par kuriem tā sniedz pamatojumu, nav iespējams saņemt finanšu pārskatu datus no šiem saistītajiem uzņēmumiem. Līdz ar to lūdzam precizēt noteikumu projekta 4.4. apakšpunktu, tajā ietverot norādi, ka attiecīgais objektīvais iemesls ir attiecināms uz saistītajiem </w:t>
            </w:r>
            <w:r w:rsidR="00000000" w:rsidRPr="00000000" w:rsidDel="00000000">
              <w:rPr>
                <w:b w:val="1"/>
                <w:u w:val="single"/>
                <w:rtl w:val="0"/>
              </w:rPr>
              <w:t xml:space="preserve">ārzemju</w:t>
            </w:r>
            <w:r w:rsidR="00000000" w:rsidRPr="00000000" w:rsidDel="00000000">
              <w:rPr>
                <w:rtl w:val="0"/>
              </w:rPr>
              <w:t xml:space="preserve">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finanšu dati par ārzemēs reģistrēto saistīto uzņēmumu nav pieejami tādu nepārvaramas varas apstākļu dēļ, ko nevar ietekmēt atbalsta pretendents vai tā saistītais uzņēmums, viens vai vairāki, tas ir karu, revolūciju, streiku, zemestrīču un citu ievērojamu dabas stihiju, valsts iestāžu pieņemto lēmumu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Atbalsta pretendents nodrošina saņemtā komercdarbības atbalsta izmantošanu atbilstoši attiecīgajā atbalsta programmā izvirzītajam komercdarbības atbalsta mērķim, tajā skaitā, nodrošinot, ka ieguldījumi netiks novirzīti saistīto uzņēmumu grupas uzņēmumiem.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 punktu, nodrošinot tā atbilstību noteikumu projekta izdošanas tiesiskajam pamatam - Komercdarbības atbalsta kontroles likuma 12. panta 6. punktam, - proti, attiecinot to vienīgi uz gadījumiem, kad atbalsta pretendents ir apliecinājis šo noteikumu 4. punktā minētos apstākļus. Kā arī aicinām izvērtēt un vārdu "atbalsta pretendents" aizstāt ar vārdu "atbalsta saņēmējs", ņemot vērā, ka noteikumu projekta 5. punktā paredzētajā gadījumā atbalsts ir piešķirts un izmaksāts.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noteikumu projekta 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Atbalsta pretendents nodrošina saņemtā komercdarbības atbalsta izmantošanu atbilstoši attiecīgajā atbalsta programmā izvirzītajam komercdarbības atbalsta mērķim, tajā skaitā, nodrošinot, ka ieguldījumi netiks novirzīti saistīto uzņēmumu grupas uzņēmumiem.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5.punktu, jo tas, pirmkārt, neatbilst Ministru kabinetam noteiktā deleģējuma tvērumam. Proti, tas nav saistīts ar kārtību un nosacījumiem, ar kādiem lielā komercsabiedrība, kurai ir ārzemēs reģistrēti saistītie uzņēmumi, apliecina faktu, ka tā saistīto uzņēmumu grupas līmenī neatbilst grūtībās nonākuša uzņēmuma pazīmēm, ja šai komercsabiedrībai objektīvu apstākļu dēļ, par kuriem tā sniedz pamatojumu, nav iespējams saņemt finanšu pārskatu datus no šiem saistītajiem uzņēmumiem.  Otrkārt, no normas nav skaidrs, kāds ir tās piemērošanas mērķis un kādu problēmu šī norma varētu noregulēt grūtībās nonākuša uzņēmuma nosacījuma kontekstā. Vienlaikus vēršam uzmanību, ka noteikumu projekta 5.punktā iekļautais nosacījums, pirmšķietami (to precizējot pēc būtības) būtu attiecīgajā atbalsta programmā iekļaujamā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Līdzīgā kontekstā lūdzam dzēst noteikumu projekta pielikuma 2.punktu, kurā ir paredzēts, ka atbalsta pretendents apliecinātu, ka tas "2. izmantos saņemto komercdarbības atbalstu atbilstoši attiecīgajā atbalsta programmā izvirzītajam komercdarbības atbalsta mērķim, tajā skaitā, nodrošinot, ka ieguldījumi netiks novirzīti saistīto uzņēmumu grupas uzņēmumiem;", jo šāds apliecinājums nav saistīts ar noteikumu projekta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Apliecinājums par neatbilstību grūtībās nonākuša uzņēmuma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ministriju pārskatīt pielikumā esošo apliecinājumu un tā redakciju. Piemēram, 5. punktā tiek norādīts par nepatiesas informācijas sniegšanu. LTRK ieskatā šo punktu nepieciešams precizēt no “..sniedzis nepatiesu informāciju vai maldinājis atbalsta sniedzēju..” uz “.. apzināti sniedzis nepatiesu informāciju vai maldinājis atbalsta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apliecinājuma iesniegšana paredzēta par tādiem ārzemju saistītajiem uzņēmumiem, par kuriem nav pieejami nepieciešamie finanšu dati, secināms, ka atbalsta pretendenta sniegtās informācijas nepatiesums ne vienmēr būs apzināts (ņemot vērā, ka arī uzņēmuma rīcībā nav attiecīgo finanšu datu), tomēr neatkarīgi no tā radīs apliecinājuma 4.punktā minētās negatīvās sekas.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Apliecinājums par neatbilstību grūtībās nonākuša uzņēmuma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Apliecinājums par neatbilstību grūtībās nonākuša uzņēmuma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nosacījumus un kārtību, kādā lielā komercsabiedrība, kurai ir </w:t>
            </w:r>
            <w:r w:rsidR="00000000" w:rsidRPr="00000000" w:rsidDel="00000000">
              <w:rPr>
                <w:b w:val="1"/>
                <w:u w:val="single"/>
                <w:rtl w:val="0"/>
              </w:rPr>
              <w:t xml:space="preserve">ārzemēs</w:t>
            </w:r>
            <w:r w:rsidR="00000000" w:rsidRPr="00000000" w:rsidDel="00000000">
              <w:rPr>
                <w:rtl w:val="0"/>
              </w:rPr>
              <w:t xml:space="preserve"> reģistrēti saistītie uzņēmumi, apliecina faktu, ka tā saistīto uzņēmumu grupas līmenī neatbilst grūtībās nonākuša uzņēmuma pazīmēm, ja šai komercsabiedrībai objektīvu apstākļu dēļ, par kuriem tā sniedz pamatojumu, nav iespējams saņemt finanšu pārskatu datus </w:t>
            </w:r>
            <w:r w:rsidR="00000000" w:rsidRPr="00000000" w:rsidDel="00000000">
              <w:rPr>
                <w:b w:val="1"/>
                <w:u w:val="single"/>
                <w:rtl w:val="0"/>
              </w:rPr>
              <w:t xml:space="preserve">no šiem</w:t>
            </w:r>
            <w:r w:rsidR="00000000" w:rsidRPr="00000000" w:rsidDel="00000000">
              <w:rPr>
                <w:rtl w:val="0"/>
              </w:rPr>
              <w:t xml:space="preserve"> saistītajiem uzņēmumiem. Līdz ar to lūdzam precizēt noteikumu projekta pielikuma (apliecinājuma) 3.punktu, tajā skaidri norādot, ka atbalsta pretendents ir situācijā, kurā tam uz atbalsta piešķiršanas brīdi pastāv šādi objektīvi pamatoti apstākļi iegūt pilnīgus finanšu pārskatu datus par </w:t>
            </w:r>
            <w:r w:rsidR="00000000" w:rsidRPr="00000000" w:rsidDel="00000000">
              <w:rPr>
                <w:b w:val="1"/>
                <w:u w:val="single"/>
                <w:rtl w:val="0"/>
              </w:rPr>
              <w:t xml:space="preserve">tā ārzemju</w:t>
            </w:r>
            <w:r w:rsidR="00000000" w:rsidRPr="00000000" w:rsidDel="00000000">
              <w:rPr>
                <w:rtl w:val="0"/>
              </w:rPr>
              <w:t xml:space="preserve"> saistītajiem uzņēmumiem. Papildus lūdzam pārskatīt un izvērtēt, vai arī atbilstošu norādi nav nepieciešams papildināt arī pārējos noteikumu projekta pielikuma (apliecinājuma)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Apliecinājums par neatbilstību grūtībās nonākuša uzņēmuma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Apliecinājums par neatbilstību grūtībās nonākuša uzņēmuma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nosacījumu un kārtību, kādā lielā komercsabiedrība, kurai ir ārzemēs reģistrēti saistītie uzņēmumi, apliecina faktu, ka tā </w:t>
            </w:r>
            <w:r w:rsidR="00000000" w:rsidRPr="00000000" w:rsidDel="00000000">
              <w:rPr>
                <w:b w:val="1"/>
                <w:u w:val="single"/>
                <w:rtl w:val="0"/>
              </w:rPr>
              <w:t xml:space="preserve">saistīto uzņēmumu grupas līmenī </w:t>
            </w:r>
            <w:r w:rsidR="00000000" w:rsidRPr="00000000" w:rsidDel="00000000">
              <w:rPr>
                <w:rtl w:val="0"/>
              </w:rPr>
              <w:t xml:space="preserve">neatbilst grūtībās nonākuša uzņēmuma pazīmēm, ja šai komercsabiedrībai objektīvu apstākļu dēļ, par kuriem tā sniedz pamatojumu, nav iespējams saņemt finanšu pārskatu datus no šiem saistītajiem uzņēmumiem. Vēršam uzmanību, ka šobrīd noteikumu projekta pielikuma (apliecinājuma) 1.punkts ir pretrunā noteikumu projekta mērķim un tvērumam, jo pašreizējā tā redakcijā paredz, ka atbalsta pretendents apliecinātu ne tikai faktu, ka tas saistīto uzņēmumu grupas līmenī neatbilst grūtībās nonākuša uzņēmuma pazīmēm, bet arī tas par tādu nav kvalificējams paša atbalsta pretendenta līmenī. Ņemot vērā, ka Ministru kabinetam dotais deleģējums neparedz šādas kārtības noteikšanu, lūdzam noteikumu projekta pielikuma 1.punktu izteikt, piemēram, turpmāk minētajā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izteiktajam iebildumam lūdzam precizēt arī anotācijas 1.3.sadaļas "Risinājuma aprakstā"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iesniedzis visu tam pieejamo informāciju, kas nepieciešama grūtībās nonākuša uzņēmuma pazīmju noteikšanai, un apliecinu, ka </w:t>
            </w:r>
            <w:r w:rsidR="00000000" w:rsidRPr="00000000" w:rsidDel="00000000">
              <w:rPr>
                <w:u w:val="single"/>
                <w:rtl w:val="0"/>
              </w:rPr>
              <w:t xml:space="preserve">atbalsta pretendents tā saistīto uzņēmumu grupas līmenī</w:t>
            </w:r>
            <w:r w:rsidR="00000000" w:rsidRPr="00000000" w:rsidDel="00000000">
              <w:rPr>
                <w:rtl w:val="0"/>
              </w:rPr>
              <w:t xml:space="preserve"> neatbilst grūtībās nonākuša uzņēmuma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Apliecinājums par neatbilstību grūtībās nonākuša uzņēmuma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 noteikumu projektu “Kārtība, kādā lielā komercsabiedrība apliecina faktu, ka tā neatbilst grūtībās nonākuša uzņēmuma pazīmēm” (turpmāk – Noteikumu projekts) un secināms, ka Anotācijā minēts, ka, ka lieliem uzņēmumiem, kas darbojas starptautiskās grupās, ir grūtības iegūt pilnīgus finanšu datus no ārvalstu filiālēm dažādu juridisku, normatīvu vai praktisku šķēršļu dēļ. Lai gan šīs problēmas ir saprotamas, Noteikumu projektā  nav sniegts skaidrs ietvars, kā šīs situācijas tiks risinātas konsekventi. Būtu lietderīgi precizēt anotācijā, kādi apstākļi tiek uzskatīti par "objektīviem" un kā tiks uzraudzīta šo apstākļu pareiza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objektīvo apstākļu uzskaitījums ir ietverts noteikumu projekta 6.punkta apakšpunktos, bet anotācija papildināta ar atsauci uz to, ka atbalsta sniedzējiem, kas izmantos apliecinājumu atbalsta pretendenta atbilstības GNU statusa izvērtēšanai, pēc noteikumu projekta spēkā stāšanās jāpielāgo iekšējie procesi atbilstoši šiem noteikumiem, nodrošinot uzraugošajām institūcijām iespēju pārliecināties par to atbilstošu ieviešanu un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minēts, ka "ja netiek pieņemts noteikumu projekts, tad tas negatīvi ietekmēs tautsaimniecības attīstību valstī un kavēs starptautisko uzņēmumu investīciju ienākšanu Latvijā", vēršam uzmanību, ka skaidrojums nenodrošina pietiekamus konkrētus datus vai analīzi, lai pamatotu šo apgalvojumu. Nav sniegta skaidra informācija par to, kā  89 milj. EUR tika aprēķināti. Vai šī summa ir saistīta ar konkrētiem projektiem vai uzņēmumiem, kas varētu tikt ietekmēti? Ja šis Noteikumu projekts tiek uzskatīts par svarīgu ieguldījumu Latvijas ekonomikas attīstībā, būtu lietderīgi paskaidrot, kādi ir alternatīvi risinājumi, ja tas netiks pieņemts. Tāpat būtu jānorāda, vai ir veikti citi pasākumi, lai novērstu to problēmu, ko šis projekts ir paredzējis risināt, piemēram, attiecībā uz starptautisko uzņēmumu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atbilstoši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lielā komercsabiedrība apliecina faktu, ka tā neatbilst grūtībās nonākuša uzņēmuma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pārsniedz Komercdarbības atbalsta kontroles likuma (turpmāk - KAKL) 12.panta 6.punktā dotā deleģējuma tvērumu, radot nekorektu izpratni par noteikumu projekta saturu, ka apliecinājumu varētu sniegt jebkura lielā komercsabiedrība par tās neatbilstību grūtībās nonākušas uzņēmuma pazīmēm. Līdz ar to lūdzam precizēt noteikumu projekta nosaukumu atbilstoši KAKL 12.panta 6.punktā dotajam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pilna noteikumu projekta satura detalizācija nosaukumā nav iespējama. Ņemot vērā, ka konkrēti tiesību akta piemērošanas nosacījumi ir ietverti noteikumu projekta tekstā, tiesību akta nosaukuma īsuma un uztveramības labad nav nepieciešama tā detalizācija.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lielā komercsabiedrība apliecina faktu, ka tā neatbilst grūtībās nonākuša uzņēmuma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lielā komercsabiedrība apliecina faktu, ka tā neatbilst grūtībās nonākuša uzņēmuma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Komercdarbības atbalsta kontroles likuma 9.panta otrajai daļai Zemkopības ministrija arīdzan ir komercdarbības atbalsta uzraudzības institūcija un noteikumu projekts var skart arī atbalsta piešķiršanu tās izstrādāto atbalsta programmu ietvaros, lūdzam noteikumu projektu saskaņot arī ar Zemkopības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noteikumu projekta teksts ir neoficiāli saskaņots ar Zemkopības ministrijas ekspertiem un Zemkopības ministrijas pārstāvji tiks pievienoti atzinumu sniedzējiem otrajā noteikumu projekta skaņošanas aplī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lielā komercsabiedrība apliecina faktu, ka tā neatbilst grūtībās nonākuša uzņēmuma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publiski vai vispārpieejamos reģistros nav informācija par konsolidēto finanšu pārskatos ietverto uzņēmumu, kas konsolidācijā ietverti ar 50% un vairāk īpašumtiesībām dalību citos uzņēmumos, finanšu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4.1. apakšpunktu un nepieciešamības gadījumā citas vienības, termina "uzņēmums" (attiecīgā locījumā) vietā izmantojot terminu "komersants" vai "saimnieciskās darbības veicējs"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2014. gada 17. jūnija Regulas (ES) Nr. 651/2014, ar ko noteiktas atbalsta kategorijas atzīst par saderīgām ar iekšējo tirgu, piemērojot Līguma 107. un 108. pantu I pielikuma 1.pantam par uzņēmumu uzskata jebkuru saimnieciskās darbības subjektu neatkarīgi no tā juridiskās formas. Ņemot vērā, ka noteikumu projekts attiecas uz minētās regulas piemērošanu, tad tajā ietvertie termini saskaņoti ar konkrētās regulas jēdzienu izpratni.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par tiesības akta izstrādes pamatojumu ir norādīts, ka tas ir izstrādāts, lai nodrošinātu Eiropas Parlamenta un Padomes 2021.gada 12.februāra Regulas (ES) 2021/241, ar ko izveido Atveseļošanas un noturības mehānismu, un uz tās pamata ar Ministru kabineta 2021.gada 28.aprīļa rīkojumu Nr.292 apstiprinātā Latvijas Atveseļošanas un noturības mehānisma plānā izvirzīto mērķu un rādītāju sasniegšanu un finansējuma 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atbalsta sniedzējiem būtu nepārprotama skaidrība par šī tiesību akta piemērojamību, lūdzam anotācijā konkrēti norādīt, kādās Atveseļošanas un noturības mehānisma atbalsta programmās vai kādā programmā šī kārtība būs piemērojama.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ņemts vērā Finanšu ministrijas iebildums, kurā lūgts precizēt noteikumu projekta tekstu, lai atspoguļotu tā izdošanas deleģējumā ietverto atsauci uz to, ka apliecinājuma pieņemšana ir atbalsta sniedzēja izvēle, secināms, ka noteikumu projekta regulējums būs piemērojams ikvienā programmā, kur atbalsta sniedzējs apliecinājumus pieņems.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kontroles likuma 12.panta 6.punktā, kā arī noteikumu projektā tiek izmantots termins "</w:t>
            </w:r>
            <w:r w:rsidR="00000000" w:rsidRPr="00000000" w:rsidDel="00000000">
              <w:rPr>
                <w:u w:val="single"/>
                <w:rtl w:val="0"/>
              </w:rPr>
              <w:t xml:space="preserve">ārzemēs</w:t>
            </w:r>
            <w:r w:rsidR="00000000" w:rsidRPr="00000000" w:rsidDel="00000000">
              <w:rPr>
                <w:rtl w:val="0"/>
              </w:rPr>
              <w:t xml:space="preserve"> reģistrēti saistītie uzņēmumi", nevis "</w:t>
            </w:r>
            <w:r w:rsidR="00000000" w:rsidRPr="00000000" w:rsidDel="00000000">
              <w:rPr>
                <w:u w:val="single"/>
                <w:rtl w:val="0"/>
              </w:rPr>
              <w:t xml:space="preserve">ārvalstīs</w:t>
            </w:r>
            <w:r w:rsidR="00000000" w:rsidRPr="00000000" w:rsidDel="00000000">
              <w:rPr>
                <w:rtl w:val="0"/>
              </w:rPr>
              <w:t xml:space="preserve"> reģistrēti saistītie uzņēmumi", lūdzam pārskatīt anotācijas tekstu, veicot atbilstošus precizējumus, kur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"ar apliecinājumu atbalsta pretendents apstiprina, ka pastāv objektīvi </w:t>
            </w:r>
            <w:r w:rsidR="00000000" w:rsidRPr="00000000" w:rsidDel="00000000">
              <w:rPr>
                <w:u w:val="single"/>
                <w:rtl w:val="0"/>
              </w:rPr>
              <w:t xml:space="preserve">apstākļi</w:t>
            </w:r>
            <w:r w:rsidR="00000000" w:rsidRPr="00000000" w:rsidDel="00000000">
              <w:rPr>
                <w:rtl w:val="0"/>
              </w:rPr>
              <w:t xml:space="preserve"> pilnīgu finanšu datu iesniegšanai atbalsta sniedzējam, un apliecina, ka atbalsta pretendents un ar to saistīto uzņēmumu grupa neatbilst Regulas 2.panta 18.punktā ietvertajām pazīmēm". Vēršam uzmanību, ka apliecinājums pretēji minētajam iesniedzams, ja pastāv objektīvi šķēršļi pilnīgu finanšu datu iesniegšanai, tādēļ aicinām precizēt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5.4. apakšsadaļas 1. tabulu ar informāciju par konkrētu attiecīgās regulas vienību vai vienībām, kuras ar noteikumu projektu paredzēts ieviest. Papildus lūdzam, ja ar noteikumu projektu paredzēts ieviest arī Eiropas Parlamenta un Padomes 2021.gada 12.februāra Regulu (ES) 2021/241, ar ko izveido Atveseļošanas un noturības mehānismu, aizpildīt noteikumu projekta anotācijas 5. sadaļu ar informāciju par minētās regulas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25-TA-276</w:t>
    </w:r>
    <w:r>
      <w:br/>
    </w:r>
    <w:r w:rsidR="00000000" w:rsidRPr="00000000" w:rsidDel="00000000">
      <w:rPr>
        <w:rtl w:val="0"/>
      </w:rPr>
      <w:t xml:space="preserve">17.06.2025. 09.54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25-TA-276</w:t>
    </w:r>
    <w:r>
      <w:br/>
    </w:r>
    <w:r w:rsidR="00000000" w:rsidRPr="00000000" w:rsidDel="00000000">
      <w:rPr>
        <w:rtl w:val="0"/>
      </w:rPr>
      <w:t xml:space="preserve">17.06.2025. 09.54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Izziņa_25-TA-276.docx</dc:title>
</cp:coreProperties>
</file>

<file path=docProps/custom.xml><?xml version="1.0" encoding="utf-8"?>
<Properties xmlns="http://schemas.openxmlformats.org/officeDocument/2006/custom-properties" xmlns:vt="http://schemas.openxmlformats.org/officeDocument/2006/docPropsVTypes"/>
</file>