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E506" w14:textId="77777777" w:rsidR="00966F65" w:rsidRPr="007E7A58" w:rsidRDefault="00966F65" w:rsidP="00966F65">
      <w:pPr>
        <w:pStyle w:val="Header"/>
        <w:jc w:val="center"/>
        <w:rPr>
          <w:rFonts w:ascii="Times New Roman" w:hAnsi="Times New Roman"/>
          <w:sz w:val="28"/>
          <w:szCs w:val="28"/>
          <w:lang w:val="lv-LV"/>
        </w:rPr>
      </w:pPr>
      <w:r w:rsidRPr="007E7A58">
        <w:rPr>
          <w:rFonts w:ascii="Times New Roman" w:hAnsi="Times New Roman"/>
          <w:sz w:val="28"/>
          <w:szCs w:val="28"/>
          <w:lang w:val="lv-LV"/>
        </w:rPr>
        <w:t>Rīgā</w:t>
      </w:r>
    </w:p>
    <w:p w14:paraId="2E41C018" w14:textId="77777777" w:rsidR="00966F65" w:rsidRPr="007E7A58" w:rsidRDefault="00966F65" w:rsidP="00966F65">
      <w:pPr>
        <w:pStyle w:val="Header"/>
        <w:rPr>
          <w:rFonts w:ascii="Times New Roman" w:hAnsi="Times New Roman"/>
          <w:sz w:val="28"/>
          <w:szCs w:val="28"/>
          <w:lang w:val="lv-LV"/>
        </w:rPr>
      </w:pPr>
    </w:p>
    <w:p w14:paraId="2B7312F1" w14:textId="77777777" w:rsidR="00966F65" w:rsidRPr="007E7A58" w:rsidRDefault="00966F65" w:rsidP="00966F65">
      <w:pPr>
        <w:pStyle w:val="Header"/>
        <w:rPr>
          <w:rFonts w:ascii="Times New Roman" w:hAnsi="Times New Roman"/>
          <w:sz w:val="26"/>
          <w:szCs w:val="26"/>
          <w:lang w:val="lv-LV"/>
        </w:rPr>
      </w:pPr>
      <w:r w:rsidRPr="007E7A58">
        <w:rPr>
          <w:rFonts w:ascii="Times New Roman" w:hAnsi="Times New Roman"/>
          <w:sz w:val="26"/>
          <w:szCs w:val="26"/>
          <w:lang w:val="lv-LV"/>
        </w:rPr>
        <w:t>________________Nr._____________</w:t>
      </w:r>
    </w:p>
    <w:p w14:paraId="78AA6E94" w14:textId="13F37BF5" w:rsidR="00966F65" w:rsidRPr="007E7A58" w:rsidRDefault="00966F65" w:rsidP="00966F65">
      <w:pPr>
        <w:tabs>
          <w:tab w:val="left" w:pos="7626"/>
        </w:tabs>
        <w:spacing w:line="240" w:lineRule="auto"/>
        <w:rPr>
          <w:rFonts w:ascii="Times New Roman" w:hAnsi="Times New Roman"/>
          <w:sz w:val="26"/>
          <w:szCs w:val="26"/>
          <w:lang w:val="lv-LV"/>
        </w:rPr>
      </w:pPr>
      <w:r w:rsidRPr="007E7A58">
        <w:rPr>
          <w:rFonts w:ascii="Times New Roman" w:hAnsi="Times New Roman"/>
          <w:sz w:val="26"/>
          <w:szCs w:val="26"/>
          <w:lang w:val="lv-LV"/>
        </w:rPr>
        <w:t xml:space="preserve">Uz </w:t>
      </w:r>
      <w:r w:rsidR="00E701F2" w:rsidRPr="007E7A58">
        <w:rPr>
          <w:rFonts w:ascii="Times New Roman" w:hAnsi="Times New Roman"/>
          <w:sz w:val="26"/>
          <w:szCs w:val="26"/>
          <w:lang w:val="lv-LV"/>
        </w:rPr>
        <w:t>27</w:t>
      </w:r>
      <w:r w:rsidR="00346771" w:rsidRPr="007E7A58">
        <w:rPr>
          <w:rFonts w:ascii="Times New Roman" w:hAnsi="Times New Roman"/>
          <w:sz w:val="26"/>
          <w:szCs w:val="26"/>
          <w:lang w:val="lv-LV"/>
        </w:rPr>
        <w:t>.0</w:t>
      </w:r>
      <w:r w:rsidR="00E701F2" w:rsidRPr="007E7A58">
        <w:rPr>
          <w:rFonts w:ascii="Times New Roman" w:hAnsi="Times New Roman"/>
          <w:sz w:val="26"/>
          <w:szCs w:val="26"/>
          <w:lang w:val="lv-LV"/>
        </w:rPr>
        <w:t>5</w:t>
      </w:r>
      <w:r w:rsidR="00346771" w:rsidRPr="007E7A58">
        <w:rPr>
          <w:rFonts w:ascii="Times New Roman" w:hAnsi="Times New Roman"/>
          <w:sz w:val="26"/>
          <w:szCs w:val="26"/>
          <w:lang w:val="lv-LV"/>
        </w:rPr>
        <w:t>.</w:t>
      </w:r>
      <w:r w:rsidRPr="007E7A58">
        <w:rPr>
          <w:rFonts w:ascii="Times New Roman" w:hAnsi="Times New Roman"/>
          <w:sz w:val="26"/>
          <w:szCs w:val="26"/>
          <w:lang w:val="lv-LV"/>
        </w:rPr>
        <w:t>202</w:t>
      </w:r>
      <w:r w:rsidR="003D1A1B" w:rsidRPr="007E7A58">
        <w:rPr>
          <w:rFonts w:ascii="Times New Roman" w:hAnsi="Times New Roman"/>
          <w:sz w:val="26"/>
          <w:szCs w:val="26"/>
          <w:lang w:val="lv-LV"/>
        </w:rPr>
        <w:t>1</w:t>
      </w:r>
      <w:r w:rsidRPr="007E7A58">
        <w:rPr>
          <w:rFonts w:ascii="Times New Roman" w:hAnsi="Times New Roman"/>
          <w:sz w:val="26"/>
          <w:szCs w:val="26"/>
          <w:lang w:val="lv-LV"/>
        </w:rPr>
        <w:t>. VSS-</w:t>
      </w:r>
      <w:r w:rsidR="00E701F2" w:rsidRPr="007E7A58">
        <w:rPr>
          <w:rFonts w:ascii="Times New Roman" w:hAnsi="Times New Roman"/>
          <w:sz w:val="26"/>
          <w:szCs w:val="26"/>
          <w:lang w:val="lv-LV"/>
        </w:rPr>
        <w:t>48</w:t>
      </w:r>
      <w:r w:rsidR="007E7A58" w:rsidRPr="007E7A58">
        <w:rPr>
          <w:rFonts w:ascii="Times New Roman" w:hAnsi="Times New Roman"/>
          <w:sz w:val="26"/>
          <w:szCs w:val="26"/>
          <w:lang w:val="lv-LV"/>
        </w:rPr>
        <w:t>3</w:t>
      </w:r>
      <w:r w:rsidR="001C5D6C" w:rsidRPr="007E7A58">
        <w:rPr>
          <w:rFonts w:ascii="Times New Roman" w:hAnsi="Times New Roman"/>
          <w:sz w:val="26"/>
          <w:szCs w:val="26"/>
          <w:lang w:val="lv-LV"/>
        </w:rPr>
        <w:t xml:space="preserve"> </w:t>
      </w:r>
      <w:r w:rsidRPr="007E7A58">
        <w:rPr>
          <w:rFonts w:ascii="Times New Roman" w:hAnsi="Times New Roman"/>
          <w:sz w:val="26"/>
          <w:szCs w:val="26"/>
          <w:lang w:val="lv-LV"/>
        </w:rPr>
        <w:t>(prot. Nr.</w:t>
      </w:r>
      <w:r w:rsidR="00E701F2" w:rsidRPr="007E7A58">
        <w:rPr>
          <w:rFonts w:ascii="Times New Roman" w:hAnsi="Times New Roman"/>
          <w:sz w:val="26"/>
          <w:szCs w:val="26"/>
          <w:lang w:val="lv-LV"/>
        </w:rPr>
        <w:t>21</w:t>
      </w:r>
      <w:r w:rsidRPr="007E7A58">
        <w:rPr>
          <w:rFonts w:ascii="Times New Roman" w:hAnsi="Times New Roman"/>
          <w:sz w:val="26"/>
          <w:szCs w:val="26"/>
          <w:lang w:val="lv-LV"/>
        </w:rPr>
        <w:t xml:space="preserve">, </w:t>
      </w:r>
      <w:r w:rsidR="00E701F2" w:rsidRPr="007E7A58">
        <w:rPr>
          <w:rFonts w:ascii="Times New Roman" w:hAnsi="Times New Roman"/>
          <w:sz w:val="26"/>
          <w:szCs w:val="26"/>
          <w:lang w:val="lv-LV"/>
        </w:rPr>
        <w:t>1</w:t>
      </w:r>
      <w:r w:rsidR="007E7A58" w:rsidRPr="007E7A58">
        <w:rPr>
          <w:rFonts w:ascii="Times New Roman" w:hAnsi="Times New Roman"/>
          <w:sz w:val="26"/>
          <w:szCs w:val="26"/>
          <w:lang w:val="lv-LV"/>
        </w:rPr>
        <w:t>3</w:t>
      </w:r>
      <w:r w:rsidRPr="007E7A58">
        <w:rPr>
          <w:rFonts w:ascii="Times New Roman" w:hAnsi="Times New Roman"/>
          <w:sz w:val="26"/>
          <w:szCs w:val="26"/>
          <w:lang w:val="lv-LV"/>
        </w:rPr>
        <w:t>.§)</w:t>
      </w:r>
      <w:r w:rsidRPr="007E7A58">
        <w:rPr>
          <w:rFonts w:ascii="Times New Roman" w:hAnsi="Times New Roman"/>
          <w:sz w:val="26"/>
          <w:szCs w:val="26"/>
          <w:lang w:val="lv-LV"/>
        </w:rPr>
        <w:tab/>
      </w:r>
    </w:p>
    <w:p w14:paraId="3192E377" w14:textId="77777777" w:rsidR="00806D00" w:rsidRPr="007E7A58" w:rsidRDefault="00806D00" w:rsidP="00966F65">
      <w:pPr>
        <w:spacing w:after="0" w:line="240" w:lineRule="auto"/>
        <w:jc w:val="right"/>
        <w:rPr>
          <w:rFonts w:ascii="Times New Roman" w:hAnsi="Times New Roman"/>
          <w:sz w:val="26"/>
          <w:szCs w:val="26"/>
          <w:lang w:val="lv-LV"/>
        </w:rPr>
      </w:pPr>
    </w:p>
    <w:p w14:paraId="3D612B76" w14:textId="622B48C0" w:rsidR="00966F65" w:rsidRPr="007E7A58" w:rsidRDefault="00C615CA" w:rsidP="00966F65">
      <w:pPr>
        <w:spacing w:after="0" w:line="240" w:lineRule="auto"/>
        <w:jc w:val="right"/>
        <w:rPr>
          <w:rFonts w:ascii="Times New Roman" w:hAnsi="Times New Roman"/>
          <w:sz w:val="26"/>
          <w:szCs w:val="26"/>
          <w:lang w:val="lv-LV"/>
        </w:rPr>
      </w:pPr>
      <w:r w:rsidRPr="007E7A58">
        <w:rPr>
          <w:rFonts w:ascii="Times New Roman" w:hAnsi="Times New Roman"/>
          <w:sz w:val="26"/>
          <w:szCs w:val="26"/>
          <w:lang w:val="lv-LV"/>
        </w:rPr>
        <w:t>Kultūras</w:t>
      </w:r>
      <w:r w:rsidR="00966F65" w:rsidRPr="007E7A58">
        <w:rPr>
          <w:rFonts w:ascii="Times New Roman" w:hAnsi="Times New Roman"/>
          <w:sz w:val="26"/>
          <w:szCs w:val="26"/>
          <w:lang w:val="lv-LV"/>
        </w:rPr>
        <w:t xml:space="preserve"> ministrijai</w:t>
      </w:r>
    </w:p>
    <w:p w14:paraId="00341F89" w14:textId="77777777" w:rsidR="00966F65" w:rsidRPr="007E7A58" w:rsidRDefault="00966F65" w:rsidP="00966F65">
      <w:pPr>
        <w:tabs>
          <w:tab w:val="left" w:pos="3402"/>
          <w:tab w:val="left" w:pos="5812"/>
          <w:tab w:val="right" w:pos="9368"/>
        </w:tabs>
        <w:spacing w:after="0" w:line="240" w:lineRule="auto"/>
        <w:rPr>
          <w:rFonts w:ascii="Times New Roman" w:hAnsi="Times New Roman"/>
          <w:sz w:val="26"/>
          <w:szCs w:val="26"/>
          <w:lang w:val="lv-LV"/>
        </w:rPr>
      </w:pPr>
    </w:p>
    <w:p w14:paraId="6AAA6D9C" w14:textId="60FB0993" w:rsidR="00966F65" w:rsidRPr="007E7A58" w:rsidRDefault="00966F65" w:rsidP="00E701F2">
      <w:pPr>
        <w:spacing w:after="0"/>
        <w:ind w:right="12"/>
        <w:jc w:val="both"/>
        <w:rPr>
          <w:rFonts w:ascii="Times New Roman" w:hAnsi="Times New Roman"/>
          <w:bCs/>
          <w:i/>
          <w:sz w:val="26"/>
          <w:szCs w:val="26"/>
          <w:lang w:val="lv-LV"/>
        </w:rPr>
      </w:pPr>
      <w:r w:rsidRPr="007E7A58">
        <w:rPr>
          <w:rFonts w:ascii="Times New Roman" w:hAnsi="Times New Roman"/>
          <w:i/>
          <w:sz w:val="26"/>
          <w:szCs w:val="26"/>
          <w:lang w:val="lv-LV"/>
        </w:rPr>
        <w:t>Par</w:t>
      </w:r>
      <w:r w:rsidR="00E62371" w:rsidRPr="007E7A58">
        <w:rPr>
          <w:rFonts w:ascii="Times New Roman" w:hAnsi="Times New Roman"/>
          <w:i/>
          <w:sz w:val="26"/>
          <w:szCs w:val="26"/>
          <w:lang w:val="lv-LV"/>
        </w:rPr>
        <w:t xml:space="preserve"> </w:t>
      </w:r>
      <w:r w:rsidR="007E7A58" w:rsidRPr="007E7A58">
        <w:rPr>
          <w:rFonts w:ascii="Times New Roman" w:hAnsi="Times New Roman"/>
          <w:i/>
          <w:sz w:val="26"/>
          <w:szCs w:val="26"/>
          <w:lang w:val="lv-LV"/>
        </w:rPr>
        <w:t>plāna</w:t>
      </w:r>
      <w:r w:rsidR="00E701F2" w:rsidRPr="007E7A58">
        <w:rPr>
          <w:rFonts w:ascii="Times New Roman" w:hAnsi="Times New Roman"/>
          <w:i/>
          <w:sz w:val="26"/>
          <w:szCs w:val="26"/>
          <w:lang w:val="lv-LV"/>
        </w:rPr>
        <w:t xml:space="preserve"> projektu </w:t>
      </w:r>
      <w:r w:rsidRPr="007E7A58">
        <w:rPr>
          <w:rFonts w:ascii="Times New Roman" w:hAnsi="Times New Roman"/>
          <w:i/>
          <w:sz w:val="26"/>
          <w:szCs w:val="26"/>
          <w:lang w:val="lv-LV"/>
        </w:rPr>
        <w:t>(VSS</w:t>
      </w:r>
      <w:r w:rsidR="00E701F2" w:rsidRPr="007E7A58">
        <w:rPr>
          <w:rFonts w:ascii="Times New Roman" w:hAnsi="Times New Roman"/>
          <w:i/>
          <w:sz w:val="26"/>
          <w:szCs w:val="26"/>
          <w:lang w:val="lv-LV"/>
        </w:rPr>
        <w:t xml:space="preserve"> </w:t>
      </w:r>
      <w:r w:rsidRPr="007E7A58">
        <w:rPr>
          <w:rFonts w:ascii="Times New Roman" w:hAnsi="Times New Roman"/>
          <w:i/>
          <w:sz w:val="26"/>
          <w:szCs w:val="26"/>
          <w:lang w:val="lv-LV"/>
        </w:rPr>
        <w:t xml:space="preserve">– </w:t>
      </w:r>
      <w:r w:rsidR="00806D00" w:rsidRPr="007E7A58">
        <w:rPr>
          <w:rFonts w:ascii="Times New Roman" w:hAnsi="Times New Roman"/>
          <w:i/>
          <w:sz w:val="26"/>
          <w:szCs w:val="26"/>
          <w:lang w:val="lv-LV"/>
        </w:rPr>
        <w:t>48</w:t>
      </w:r>
      <w:r w:rsidR="007E7A58" w:rsidRPr="007E7A58">
        <w:rPr>
          <w:rFonts w:ascii="Times New Roman" w:hAnsi="Times New Roman"/>
          <w:i/>
          <w:sz w:val="26"/>
          <w:szCs w:val="26"/>
          <w:lang w:val="lv-LV"/>
        </w:rPr>
        <w:t>3</w:t>
      </w:r>
      <w:r w:rsidRPr="007E7A58">
        <w:rPr>
          <w:rFonts w:ascii="Times New Roman" w:hAnsi="Times New Roman"/>
          <w:i/>
          <w:sz w:val="26"/>
          <w:szCs w:val="26"/>
          <w:lang w:val="lv-LV"/>
        </w:rPr>
        <w:t>)</w:t>
      </w:r>
    </w:p>
    <w:p w14:paraId="273BE546" w14:textId="77777777" w:rsidR="00966F65" w:rsidRPr="007E7A58" w:rsidRDefault="00966F65" w:rsidP="00A20E1C">
      <w:pPr>
        <w:spacing w:after="0" w:line="240" w:lineRule="auto"/>
        <w:rPr>
          <w:rFonts w:ascii="Times New Roman" w:hAnsi="Times New Roman"/>
          <w:sz w:val="26"/>
          <w:szCs w:val="26"/>
          <w:lang w:val="lv-LV"/>
        </w:rPr>
      </w:pPr>
    </w:p>
    <w:p w14:paraId="26F43683" w14:textId="77777777" w:rsidR="00732983" w:rsidRDefault="00966F65" w:rsidP="00806D00">
      <w:pPr>
        <w:spacing w:before="120" w:after="0" w:line="240" w:lineRule="auto"/>
        <w:ind w:firstLine="709"/>
        <w:jc w:val="both"/>
        <w:rPr>
          <w:rFonts w:ascii="Times New Roman" w:hAnsi="Times New Roman"/>
          <w:sz w:val="26"/>
          <w:szCs w:val="26"/>
          <w:lang w:val="lv-LV"/>
        </w:rPr>
      </w:pPr>
      <w:r w:rsidRPr="007E7A58">
        <w:rPr>
          <w:rFonts w:ascii="Times New Roman" w:hAnsi="Times New Roman"/>
          <w:sz w:val="26"/>
          <w:szCs w:val="26"/>
          <w:lang w:val="lv-LV"/>
        </w:rPr>
        <w:t>Labklājības ministrija</w:t>
      </w:r>
      <w:r w:rsidR="00494786" w:rsidRPr="007E7A58">
        <w:rPr>
          <w:rFonts w:ascii="Times New Roman" w:hAnsi="Times New Roman"/>
          <w:sz w:val="26"/>
          <w:szCs w:val="26"/>
          <w:lang w:val="lv-LV"/>
        </w:rPr>
        <w:t xml:space="preserve"> </w:t>
      </w:r>
      <w:r w:rsidRPr="007E7A58">
        <w:rPr>
          <w:rFonts w:ascii="Times New Roman" w:hAnsi="Times New Roman"/>
          <w:sz w:val="26"/>
          <w:szCs w:val="26"/>
          <w:lang w:val="lv-LV"/>
        </w:rPr>
        <w:t xml:space="preserve">ir izskatījusi </w:t>
      </w:r>
      <w:r w:rsidR="00C615CA" w:rsidRPr="007E7A58">
        <w:rPr>
          <w:rFonts w:ascii="Times New Roman" w:hAnsi="Times New Roman"/>
          <w:sz w:val="26"/>
          <w:szCs w:val="26"/>
          <w:lang w:val="lv-LV"/>
        </w:rPr>
        <w:t>Kultūras</w:t>
      </w:r>
      <w:r w:rsidRPr="007E7A58">
        <w:rPr>
          <w:rFonts w:ascii="Times New Roman" w:hAnsi="Times New Roman"/>
          <w:sz w:val="26"/>
          <w:szCs w:val="26"/>
          <w:lang w:val="lv-LV"/>
        </w:rPr>
        <w:t xml:space="preserve"> ministrijas </w:t>
      </w:r>
      <w:r w:rsidR="00E701F2" w:rsidRPr="007E7A58">
        <w:rPr>
          <w:rFonts w:ascii="Times New Roman" w:hAnsi="Times New Roman"/>
          <w:sz w:val="26"/>
          <w:szCs w:val="26"/>
          <w:lang w:val="lv-LV"/>
        </w:rPr>
        <w:t xml:space="preserve">izstrādāto </w:t>
      </w:r>
      <w:r w:rsidR="007E7A58" w:rsidRPr="007E7A58">
        <w:rPr>
          <w:rFonts w:ascii="Times New Roman" w:hAnsi="Times New Roman"/>
          <w:sz w:val="26"/>
          <w:szCs w:val="26"/>
          <w:lang w:val="lv-LV"/>
        </w:rPr>
        <w:t>plāna</w:t>
      </w:r>
      <w:r w:rsidR="00E701F2" w:rsidRPr="007E7A58">
        <w:rPr>
          <w:rFonts w:ascii="Times New Roman" w:hAnsi="Times New Roman"/>
          <w:sz w:val="26"/>
          <w:szCs w:val="26"/>
          <w:lang w:val="lv-LV"/>
        </w:rPr>
        <w:t xml:space="preserve"> projektu “Saliedētas un pilsoniski aktīvas sabiedrības attīstības </w:t>
      </w:r>
      <w:r w:rsidR="007E7A58" w:rsidRPr="007E7A58">
        <w:rPr>
          <w:rFonts w:ascii="Times New Roman" w:hAnsi="Times New Roman"/>
          <w:sz w:val="26"/>
          <w:szCs w:val="26"/>
          <w:lang w:val="lv-LV"/>
        </w:rPr>
        <w:t>plāns 2021.- 2023.gadam</w:t>
      </w:r>
      <w:r w:rsidR="00E701F2" w:rsidRPr="007E7A58">
        <w:rPr>
          <w:rFonts w:ascii="Times New Roman" w:hAnsi="Times New Roman"/>
          <w:sz w:val="26"/>
          <w:szCs w:val="26"/>
          <w:lang w:val="lv-LV"/>
        </w:rPr>
        <w:t>”</w:t>
      </w:r>
      <w:r w:rsidR="00806D00" w:rsidRPr="007E7A58">
        <w:rPr>
          <w:rFonts w:ascii="Times New Roman" w:hAnsi="Times New Roman"/>
          <w:sz w:val="26"/>
          <w:szCs w:val="26"/>
          <w:lang w:val="lv-LV"/>
        </w:rPr>
        <w:t xml:space="preserve"> (VSS-48</w:t>
      </w:r>
      <w:r w:rsidR="007E7A58" w:rsidRPr="007E7A58">
        <w:rPr>
          <w:rFonts w:ascii="Times New Roman" w:hAnsi="Times New Roman"/>
          <w:sz w:val="26"/>
          <w:szCs w:val="26"/>
          <w:lang w:val="lv-LV"/>
        </w:rPr>
        <w:t>3</w:t>
      </w:r>
      <w:r w:rsidR="00806D00" w:rsidRPr="007E7A58">
        <w:rPr>
          <w:rFonts w:ascii="Times New Roman" w:hAnsi="Times New Roman"/>
          <w:sz w:val="26"/>
          <w:szCs w:val="26"/>
          <w:lang w:val="lv-LV"/>
        </w:rPr>
        <w:t xml:space="preserve">) </w:t>
      </w:r>
      <w:r w:rsidR="00F20365" w:rsidRPr="007E7A58">
        <w:rPr>
          <w:rFonts w:ascii="Times New Roman" w:hAnsi="Times New Roman"/>
          <w:sz w:val="26"/>
          <w:szCs w:val="26"/>
          <w:lang w:val="lv-LV"/>
        </w:rPr>
        <w:t>u</w:t>
      </w:r>
      <w:r w:rsidR="00806D00" w:rsidRPr="007E7A58">
        <w:rPr>
          <w:rFonts w:ascii="Times New Roman" w:hAnsi="Times New Roman"/>
          <w:sz w:val="26"/>
          <w:szCs w:val="26"/>
          <w:lang w:val="lv-LV"/>
        </w:rPr>
        <w:t xml:space="preserve">n </w:t>
      </w:r>
      <w:r w:rsidR="007E7A58" w:rsidRPr="007E7A58">
        <w:rPr>
          <w:rFonts w:ascii="Times New Roman" w:hAnsi="Times New Roman"/>
          <w:sz w:val="26"/>
          <w:szCs w:val="26"/>
          <w:lang w:val="lv-LV"/>
        </w:rPr>
        <w:t>atbalsta tā turpmāko virzību</w:t>
      </w:r>
      <w:r w:rsidR="00732983">
        <w:rPr>
          <w:rFonts w:ascii="Times New Roman" w:hAnsi="Times New Roman"/>
          <w:sz w:val="26"/>
          <w:szCs w:val="26"/>
          <w:lang w:val="lv-LV"/>
        </w:rPr>
        <w:t>, vienlaikus izsakot šādu priekšlikumu:</w:t>
      </w:r>
    </w:p>
    <w:p w14:paraId="4D1C6A61" w14:textId="77777777" w:rsidR="00732983" w:rsidRDefault="00732983" w:rsidP="00732983">
      <w:pPr>
        <w:pStyle w:val="ListParagraph"/>
        <w:numPr>
          <w:ilvl w:val="0"/>
          <w:numId w:val="7"/>
        </w:numPr>
        <w:spacing w:before="120" w:after="0" w:line="240" w:lineRule="auto"/>
        <w:jc w:val="both"/>
        <w:rPr>
          <w:rFonts w:ascii="Times New Roman" w:hAnsi="Times New Roman"/>
          <w:sz w:val="26"/>
          <w:szCs w:val="26"/>
          <w:lang w:val="lv-LV"/>
        </w:rPr>
      </w:pPr>
      <w:r w:rsidRPr="00732983">
        <w:rPr>
          <w:rFonts w:ascii="Times New Roman" w:hAnsi="Times New Roman"/>
          <w:sz w:val="26"/>
          <w:szCs w:val="26"/>
          <w:lang w:val="lv-LV"/>
        </w:rPr>
        <w:t>lūdzam aktualizēt plāna projekta 74.zemsvītras piezīmi un izteikt to šādā redakcijā:</w:t>
      </w:r>
    </w:p>
    <w:p w14:paraId="122CA1D3" w14:textId="2F91E0A0" w:rsidR="00732983" w:rsidRPr="00732983" w:rsidRDefault="00732983" w:rsidP="00732983">
      <w:pPr>
        <w:pStyle w:val="ListParagraph"/>
        <w:spacing w:before="120" w:after="0" w:line="240" w:lineRule="auto"/>
        <w:ind w:left="0"/>
        <w:jc w:val="both"/>
        <w:rPr>
          <w:rFonts w:ascii="Times New Roman" w:hAnsi="Times New Roman"/>
          <w:sz w:val="26"/>
          <w:szCs w:val="26"/>
          <w:lang w:val="lv-LV"/>
        </w:rPr>
      </w:pPr>
      <w:r w:rsidRPr="00732983">
        <w:rPr>
          <w:rFonts w:ascii="Times New Roman" w:hAnsi="Times New Roman"/>
          <w:sz w:val="26"/>
          <w:szCs w:val="26"/>
          <w:lang w:val="lv-LV"/>
        </w:rPr>
        <w:t xml:space="preserve">“Aktivitāte tiek īstenota ESF darbības programmas 2014.-2020.gadam “Izaugsme un nodarbinātība” 9.1.4.specifiskā atbalsta mērķa “Palielināt diskriminācijas riskiem pakļauto personu integrāciju sabiedrībā un darba tirgū” 9.1.4.4.pasākuma “Dažādību veicināšana (diskriminācijas novēršana” ietvaros. Atsevišķas pasākuma aktivitātes ir ietvertas </w:t>
      </w:r>
      <w:r>
        <w:rPr>
          <w:rFonts w:ascii="Times New Roman" w:hAnsi="Times New Roman"/>
          <w:sz w:val="26"/>
          <w:szCs w:val="26"/>
          <w:lang w:val="lv-LV"/>
        </w:rPr>
        <w:t>arī Sociālās aizsardzības un darba tirgus politikas pamatnostādnēs 2021.-2021.gadam (</w:t>
      </w:r>
      <w:r w:rsidRPr="00732983">
        <w:rPr>
          <w:rFonts w:ascii="Times New Roman" w:hAnsi="Times New Roman"/>
          <w:sz w:val="26"/>
          <w:szCs w:val="26"/>
          <w:u w:val="single"/>
          <w:lang w:val="lv-LV"/>
        </w:rPr>
        <w:t>izsludinātas valsts sekretāru sanāksmē 13.05.2021.</w:t>
      </w:r>
      <w:r>
        <w:rPr>
          <w:rFonts w:ascii="Times New Roman" w:hAnsi="Times New Roman"/>
          <w:sz w:val="26"/>
          <w:szCs w:val="26"/>
          <w:lang w:val="lv-LV"/>
        </w:rPr>
        <w:t>), Sieviešu un vīriešu vienlīdzīgu tiesību un iespēju veicināšanas plānā 2021.-2023.gadam (</w:t>
      </w:r>
      <w:r w:rsidRPr="00732983">
        <w:rPr>
          <w:rFonts w:ascii="Times New Roman" w:hAnsi="Times New Roman"/>
          <w:sz w:val="26"/>
          <w:szCs w:val="26"/>
          <w:u w:val="single"/>
          <w:lang w:val="lv-LV"/>
        </w:rPr>
        <w:t>izsludināts valsts sekretāru sanāksmē 13.05.2021.</w:t>
      </w:r>
      <w:r>
        <w:rPr>
          <w:rFonts w:ascii="Times New Roman" w:hAnsi="Times New Roman"/>
          <w:sz w:val="26"/>
          <w:szCs w:val="26"/>
          <w:lang w:val="lv-LV"/>
        </w:rPr>
        <w:t>), gan arī Plānā personu ar invaliditāti vienlīdzīgu iespēju veicināšanai 2021.-2023.gadam (</w:t>
      </w:r>
      <w:r w:rsidRPr="00732983">
        <w:rPr>
          <w:rFonts w:ascii="Times New Roman" w:hAnsi="Times New Roman"/>
          <w:sz w:val="26"/>
          <w:szCs w:val="26"/>
          <w:u w:val="single"/>
          <w:lang w:val="lv-LV"/>
        </w:rPr>
        <w:t>izsludināts valsts sekretāru sanāksmē 13.05.2021.</w:t>
      </w:r>
      <w:r>
        <w:rPr>
          <w:rFonts w:ascii="Times New Roman" w:hAnsi="Times New Roman"/>
          <w:sz w:val="26"/>
          <w:szCs w:val="26"/>
          <w:lang w:val="lv-LV"/>
        </w:rPr>
        <w:t>).</w:t>
      </w:r>
    </w:p>
    <w:p w14:paraId="56EC1D0A" w14:textId="27015C56" w:rsidR="00732983" w:rsidRDefault="007E7A58" w:rsidP="00806D00">
      <w:pPr>
        <w:spacing w:before="120" w:after="0" w:line="240" w:lineRule="auto"/>
        <w:ind w:firstLine="709"/>
        <w:jc w:val="both"/>
        <w:rPr>
          <w:rFonts w:ascii="Times New Roman" w:hAnsi="Times New Roman"/>
          <w:sz w:val="26"/>
          <w:szCs w:val="26"/>
          <w:lang w:val="lv-LV"/>
        </w:rPr>
      </w:pPr>
      <w:r>
        <w:rPr>
          <w:rFonts w:ascii="Times New Roman" w:hAnsi="Times New Roman"/>
          <w:sz w:val="26"/>
          <w:szCs w:val="26"/>
          <w:lang w:val="lv-LV"/>
        </w:rPr>
        <w:t>A</w:t>
      </w:r>
      <w:r w:rsidRPr="007E7A58">
        <w:rPr>
          <w:rFonts w:ascii="Times New Roman" w:hAnsi="Times New Roman"/>
          <w:sz w:val="26"/>
          <w:szCs w:val="26"/>
          <w:lang w:val="lv-LV"/>
        </w:rPr>
        <w:t>ttiecībā uz plāna projekta sadaļā “IV Pasākumi mērķa sasniegšanai” 3.rīcības virzienā “Integrācija” iekļauto 3.2.5.uzdevumu “</w:t>
      </w:r>
      <w:r w:rsidRPr="007E7A58">
        <w:rPr>
          <w:rFonts w:ascii="Times New Roman" w:hAnsi="Times New Roman"/>
          <w:i/>
          <w:sz w:val="26"/>
          <w:szCs w:val="26"/>
          <w:lang w:val="lv-LV"/>
        </w:rPr>
        <w:t>Romu līdzdalības veicināšana un kultūras savpatnības saglabāšana</w:t>
      </w:r>
      <w:r w:rsidRPr="007E7A58">
        <w:rPr>
          <w:rFonts w:ascii="Times New Roman" w:hAnsi="Times New Roman"/>
          <w:sz w:val="26"/>
          <w:szCs w:val="26"/>
          <w:lang w:val="lv-LV"/>
        </w:rPr>
        <w:t xml:space="preserve">”, kas tostarp paredz </w:t>
      </w:r>
      <w:proofErr w:type="spellStart"/>
      <w:r w:rsidRPr="007E7A58">
        <w:rPr>
          <w:rFonts w:ascii="Times New Roman" w:hAnsi="Times New Roman"/>
          <w:sz w:val="26"/>
          <w:szCs w:val="26"/>
          <w:lang w:val="lv-LV"/>
        </w:rPr>
        <w:t>romu</w:t>
      </w:r>
      <w:proofErr w:type="spellEnd"/>
      <w:r w:rsidRPr="007E7A58">
        <w:rPr>
          <w:rFonts w:ascii="Times New Roman" w:hAnsi="Times New Roman"/>
          <w:sz w:val="26"/>
          <w:szCs w:val="26"/>
          <w:lang w:val="lv-LV"/>
        </w:rPr>
        <w:t xml:space="preserve"> mērķauditorijas iesaisti sociālā atbalsta programmās un pasākumos, īpaši ESF atbalsta pasākumos</w:t>
      </w:r>
      <w:r>
        <w:rPr>
          <w:rFonts w:ascii="Times New Roman" w:hAnsi="Times New Roman"/>
          <w:sz w:val="26"/>
          <w:szCs w:val="26"/>
          <w:lang w:val="lv-LV"/>
        </w:rPr>
        <w:t>,</w:t>
      </w:r>
      <w:r w:rsidRPr="007E7A58">
        <w:rPr>
          <w:rFonts w:ascii="Times New Roman" w:hAnsi="Times New Roman"/>
          <w:sz w:val="26"/>
          <w:szCs w:val="26"/>
          <w:lang w:val="lv-LV"/>
        </w:rPr>
        <w:t xml:space="preserve"> informējam, ka 2021.- 2027.gada plānošanas periodā Labklājības ministrijas plānoto ES fondu pasākumu ietvaros nav paredzēts specifisks atbalsts </w:t>
      </w:r>
      <w:proofErr w:type="spellStart"/>
      <w:r w:rsidRPr="007E7A58">
        <w:rPr>
          <w:rFonts w:ascii="Times New Roman" w:hAnsi="Times New Roman"/>
          <w:sz w:val="26"/>
          <w:szCs w:val="26"/>
          <w:lang w:val="lv-LV"/>
        </w:rPr>
        <w:t>romu</w:t>
      </w:r>
      <w:proofErr w:type="spellEnd"/>
      <w:r w:rsidRPr="007E7A58">
        <w:rPr>
          <w:rFonts w:ascii="Times New Roman" w:hAnsi="Times New Roman"/>
          <w:sz w:val="26"/>
          <w:szCs w:val="26"/>
          <w:lang w:val="lv-LV"/>
        </w:rPr>
        <w:t xml:space="preserve"> mērķauditorijai, taču </w:t>
      </w:r>
      <w:proofErr w:type="spellStart"/>
      <w:r w:rsidRPr="007E7A58">
        <w:rPr>
          <w:rFonts w:ascii="Times New Roman" w:hAnsi="Times New Roman"/>
          <w:sz w:val="26"/>
          <w:szCs w:val="26"/>
          <w:lang w:val="lv-LV"/>
        </w:rPr>
        <w:t>romi</w:t>
      </w:r>
      <w:proofErr w:type="spellEnd"/>
      <w:r w:rsidRPr="007E7A58">
        <w:rPr>
          <w:rFonts w:ascii="Times New Roman" w:hAnsi="Times New Roman"/>
          <w:sz w:val="26"/>
          <w:szCs w:val="26"/>
          <w:lang w:val="lv-LV"/>
        </w:rPr>
        <w:t xml:space="preserve"> būs kā viena no mērķa grupām ESF pasākumā “Atbalsta pasākumi diskriminācijas riskam pakļautajām grupām vienlīdzīgu iespēju un tiesību realizēšanai dažādās dzīves jomās”, kuras  ietvaros plānoti pasākumi un pakalpojumi, kas veicinātu aktivitātes dzimumu segregācijas mazināšanai izglītībā un darba tirgū, personu ar invaliditāti un funkcionāliem traucējumiem pilnvērtīgas dzīves nodrošināšanai, personām virs 50 gadu vecuma sociālās iekļaušanas veicināšanai un sociālās atstumtības mazināšanai. Minēto pasākumu plānots organizēt kā atklātu projektu iesniegumu atlasi, kurā finansējuma saņēmēji būs nevalstiskās organizācijas, tādējādi būs iespēja plānot un īstenot projektus, kas vērsts uz atbalstu </w:t>
      </w:r>
      <w:proofErr w:type="spellStart"/>
      <w:r w:rsidRPr="007E7A58">
        <w:rPr>
          <w:rFonts w:ascii="Times New Roman" w:hAnsi="Times New Roman"/>
          <w:sz w:val="26"/>
          <w:szCs w:val="26"/>
          <w:lang w:val="lv-LV"/>
        </w:rPr>
        <w:t>romiem</w:t>
      </w:r>
      <w:proofErr w:type="spellEnd"/>
      <w:r w:rsidRPr="007E7A58">
        <w:rPr>
          <w:rFonts w:ascii="Times New Roman" w:hAnsi="Times New Roman"/>
          <w:sz w:val="26"/>
          <w:szCs w:val="26"/>
          <w:lang w:val="lv-LV"/>
        </w:rPr>
        <w:t>.</w:t>
      </w:r>
      <w:r>
        <w:rPr>
          <w:rFonts w:ascii="Times New Roman" w:hAnsi="Times New Roman"/>
          <w:sz w:val="26"/>
          <w:szCs w:val="26"/>
          <w:lang w:val="lv-LV"/>
        </w:rPr>
        <w:t xml:space="preserve"> </w:t>
      </w:r>
      <w:r w:rsidR="003123CF">
        <w:rPr>
          <w:rFonts w:ascii="Times New Roman" w:hAnsi="Times New Roman"/>
          <w:sz w:val="26"/>
          <w:szCs w:val="26"/>
          <w:lang w:val="lv-LV"/>
        </w:rPr>
        <w:t xml:space="preserve">Arī pamatnostādņu projektā “Sociālās aizsardzības un darba tirgus politikas attīstības pamatnostādnes 2021. – </w:t>
      </w:r>
      <w:r w:rsidR="003123CF">
        <w:rPr>
          <w:rFonts w:ascii="Times New Roman" w:hAnsi="Times New Roman"/>
          <w:sz w:val="26"/>
          <w:szCs w:val="26"/>
          <w:lang w:val="lv-LV"/>
        </w:rPr>
        <w:lastRenderedPageBreak/>
        <w:t xml:space="preserve">2027.gadam” netiek plānoti specifiski, tieši uz </w:t>
      </w:r>
      <w:proofErr w:type="spellStart"/>
      <w:r w:rsidR="003123CF">
        <w:rPr>
          <w:rFonts w:ascii="Times New Roman" w:hAnsi="Times New Roman"/>
          <w:sz w:val="26"/>
          <w:szCs w:val="26"/>
          <w:lang w:val="lv-LV"/>
        </w:rPr>
        <w:t>romu</w:t>
      </w:r>
      <w:proofErr w:type="spellEnd"/>
      <w:r w:rsidR="003123CF">
        <w:rPr>
          <w:rFonts w:ascii="Times New Roman" w:hAnsi="Times New Roman"/>
          <w:sz w:val="26"/>
          <w:szCs w:val="26"/>
          <w:lang w:val="lv-LV"/>
        </w:rPr>
        <w:t xml:space="preserve"> iekļaušanu vērsti pasākumi, taču </w:t>
      </w:r>
      <w:proofErr w:type="spellStart"/>
      <w:r w:rsidR="003123CF">
        <w:rPr>
          <w:rFonts w:ascii="Times New Roman" w:hAnsi="Times New Roman"/>
          <w:sz w:val="26"/>
          <w:szCs w:val="26"/>
          <w:lang w:val="lv-LV"/>
        </w:rPr>
        <w:t>romi</w:t>
      </w:r>
      <w:proofErr w:type="spellEnd"/>
      <w:r w:rsidR="003123CF">
        <w:rPr>
          <w:rFonts w:ascii="Times New Roman" w:hAnsi="Times New Roman"/>
          <w:sz w:val="26"/>
          <w:szCs w:val="26"/>
          <w:lang w:val="lv-LV"/>
        </w:rPr>
        <w:t xml:space="preserve"> līdztekus citām mērķa grupām var saņemt atbalstu</w:t>
      </w:r>
      <w:r w:rsidR="00732983">
        <w:rPr>
          <w:rFonts w:ascii="Times New Roman" w:hAnsi="Times New Roman"/>
          <w:sz w:val="26"/>
          <w:szCs w:val="26"/>
          <w:lang w:val="lv-LV"/>
        </w:rPr>
        <w:t xml:space="preserve"> dažādu </w:t>
      </w:r>
      <w:r w:rsidR="00456E66">
        <w:rPr>
          <w:rFonts w:ascii="Times New Roman" w:hAnsi="Times New Roman"/>
          <w:sz w:val="26"/>
          <w:szCs w:val="26"/>
          <w:lang w:val="lv-LV"/>
        </w:rPr>
        <w:t>pamatnostādņu projektā plānoto pasākumu ietvaros</w:t>
      </w:r>
      <w:r w:rsidR="003123CF">
        <w:rPr>
          <w:rFonts w:ascii="Times New Roman" w:hAnsi="Times New Roman"/>
          <w:sz w:val="26"/>
          <w:szCs w:val="26"/>
          <w:lang w:val="lv-LV"/>
        </w:rPr>
        <w:t xml:space="preserve">. </w:t>
      </w:r>
    </w:p>
    <w:p w14:paraId="281D264E" w14:textId="68F91A9F" w:rsidR="00966F65" w:rsidRPr="007E7A58" w:rsidRDefault="00966F65" w:rsidP="003B1D53">
      <w:pPr>
        <w:pStyle w:val="ListParagraph"/>
        <w:spacing w:before="120" w:after="0" w:line="240" w:lineRule="auto"/>
        <w:ind w:left="1069"/>
        <w:contextualSpacing w:val="0"/>
        <w:jc w:val="both"/>
        <w:rPr>
          <w:rFonts w:ascii="Times New Roman" w:hAnsi="Times New Roman"/>
          <w:sz w:val="26"/>
          <w:szCs w:val="26"/>
          <w:lang w:val="lv-LV"/>
        </w:rPr>
      </w:pPr>
    </w:p>
    <w:tbl>
      <w:tblPr>
        <w:tblW w:w="9630" w:type="dxa"/>
        <w:tblLayout w:type="fixed"/>
        <w:tblLook w:val="00A0" w:firstRow="1" w:lastRow="0" w:firstColumn="1" w:lastColumn="0" w:noHBand="0" w:noVBand="0"/>
      </w:tblPr>
      <w:tblGrid>
        <w:gridCol w:w="2428"/>
        <w:gridCol w:w="5468"/>
        <w:gridCol w:w="1734"/>
      </w:tblGrid>
      <w:tr w:rsidR="00966F65" w:rsidRPr="007E7A58" w14:paraId="7BC9CC42" w14:textId="77777777" w:rsidTr="008A2AE8">
        <w:trPr>
          <w:trHeight w:val="930"/>
        </w:trPr>
        <w:tc>
          <w:tcPr>
            <w:tcW w:w="2428" w:type="dxa"/>
            <w:hideMark/>
          </w:tcPr>
          <w:p w14:paraId="015337A9" w14:textId="77777777" w:rsidR="00966F65" w:rsidRPr="007E7A58" w:rsidRDefault="00966F65" w:rsidP="008A2AE8">
            <w:pPr>
              <w:widowControl/>
              <w:autoSpaceDE w:val="0"/>
              <w:autoSpaceDN w:val="0"/>
              <w:adjustRightInd w:val="0"/>
              <w:spacing w:after="0" w:line="240" w:lineRule="auto"/>
              <w:rPr>
                <w:rFonts w:ascii="Times New Roman" w:hAnsi="Times New Roman"/>
                <w:sz w:val="26"/>
                <w:szCs w:val="26"/>
                <w:lang w:val="lv-LV" w:eastAsia="lv-LV"/>
              </w:rPr>
            </w:pPr>
          </w:p>
          <w:p w14:paraId="708B0025" w14:textId="77777777" w:rsidR="00966F65" w:rsidRPr="007E7A58" w:rsidRDefault="00966F65" w:rsidP="008A2AE8">
            <w:pPr>
              <w:widowControl/>
              <w:autoSpaceDE w:val="0"/>
              <w:autoSpaceDN w:val="0"/>
              <w:adjustRightInd w:val="0"/>
              <w:spacing w:after="0" w:line="240" w:lineRule="auto"/>
              <w:rPr>
                <w:rFonts w:ascii="Times New Roman" w:hAnsi="Times New Roman"/>
                <w:sz w:val="26"/>
                <w:szCs w:val="26"/>
                <w:lang w:val="lv-LV" w:eastAsia="lv-LV"/>
              </w:rPr>
            </w:pPr>
          </w:p>
          <w:p w14:paraId="1F917CA9" w14:textId="77777777" w:rsidR="00966F65" w:rsidRPr="007E7A58" w:rsidRDefault="00966F65" w:rsidP="008A2AE8">
            <w:pPr>
              <w:widowControl/>
              <w:autoSpaceDE w:val="0"/>
              <w:autoSpaceDN w:val="0"/>
              <w:adjustRightInd w:val="0"/>
              <w:spacing w:after="0" w:line="240" w:lineRule="auto"/>
              <w:rPr>
                <w:rFonts w:ascii="Times New Roman" w:hAnsi="Times New Roman"/>
                <w:sz w:val="26"/>
                <w:szCs w:val="26"/>
                <w:lang w:val="lv-LV" w:eastAsia="lv-LV"/>
              </w:rPr>
            </w:pPr>
            <w:r w:rsidRPr="007E7A58">
              <w:rPr>
                <w:rFonts w:ascii="Times New Roman" w:hAnsi="Times New Roman"/>
                <w:sz w:val="26"/>
                <w:szCs w:val="26"/>
                <w:lang w:val="lv-LV" w:eastAsia="lv-LV"/>
              </w:rPr>
              <w:t>Valsts sekretārs</w:t>
            </w:r>
          </w:p>
        </w:tc>
        <w:tc>
          <w:tcPr>
            <w:tcW w:w="5468" w:type="dxa"/>
          </w:tcPr>
          <w:p w14:paraId="2B683018" w14:textId="77777777" w:rsidR="00966F65" w:rsidRPr="007E7A58" w:rsidRDefault="00966F65" w:rsidP="008A2AE8">
            <w:pPr>
              <w:widowControl/>
              <w:autoSpaceDE w:val="0"/>
              <w:autoSpaceDN w:val="0"/>
              <w:adjustRightInd w:val="0"/>
              <w:spacing w:after="0" w:line="240" w:lineRule="auto"/>
              <w:jc w:val="center"/>
              <w:rPr>
                <w:rFonts w:ascii="Times New Roman" w:hAnsi="Times New Roman"/>
                <w:i/>
                <w:iCs/>
                <w:sz w:val="26"/>
                <w:szCs w:val="26"/>
                <w:lang w:val="lv-LV" w:eastAsia="lv-LV"/>
              </w:rPr>
            </w:pPr>
          </w:p>
          <w:p w14:paraId="5709D43F" w14:textId="77777777" w:rsidR="00966F65" w:rsidRPr="007E7A58" w:rsidRDefault="00966F65" w:rsidP="008A2AE8">
            <w:pPr>
              <w:widowControl/>
              <w:autoSpaceDE w:val="0"/>
              <w:autoSpaceDN w:val="0"/>
              <w:adjustRightInd w:val="0"/>
              <w:spacing w:after="0" w:line="240" w:lineRule="auto"/>
              <w:jc w:val="center"/>
              <w:rPr>
                <w:rFonts w:ascii="Times New Roman" w:hAnsi="Times New Roman"/>
                <w:i/>
                <w:iCs/>
                <w:sz w:val="26"/>
                <w:szCs w:val="26"/>
                <w:lang w:val="lv-LV" w:eastAsia="lv-LV"/>
              </w:rPr>
            </w:pPr>
          </w:p>
          <w:p w14:paraId="2F205253" w14:textId="77777777" w:rsidR="00966F65" w:rsidRPr="007E7A58" w:rsidRDefault="00966F65" w:rsidP="008A2AE8">
            <w:pPr>
              <w:widowControl/>
              <w:autoSpaceDE w:val="0"/>
              <w:autoSpaceDN w:val="0"/>
              <w:adjustRightInd w:val="0"/>
              <w:spacing w:after="0" w:line="240" w:lineRule="auto"/>
              <w:jc w:val="center"/>
              <w:rPr>
                <w:rFonts w:ascii="Times New Roman" w:hAnsi="Times New Roman"/>
                <w:i/>
                <w:iCs/>
                <w:sz w:val="26"/>
                <w:szCs w:val="26"/>
                <w:lang w:val="lv-LV" w:eastAsia="lv-LV"/>
              </w:rPr>
            </w:pPr>
            <w:r w:rsidRPr="007E7A58">
              <w:rPr>
                <w:rFonts w:ascii="Times New Roman" w:hAnsi="Times New Roman"/>
                <w:i/>
                <w:iCs/>
                <w:sz w:val="26"/>
                <w:szCs w:val="26"/>
                <w:lang w:val="lv-LV" w:eastAsia="lv-LV"/>
              </w:rPr>
              <w:t>Dokuments parakstīts ar drošu elektronisko parakstu un satur laika zīmogu</w:t>
            </w:r>
          </w:p>
        </w:tc>
        <w:tc>
          <w:tcPr>
            <w:tcW w:w="1734" w:type="dxa"/>
          </w:tcPr>
          <w:p w14:paraId="0603010A" w14:textId="77777777" w:rsidR="00966F65" w:rsidRPr="007E7A58" w:rsidRDefault="00966F65" w:rsidP="008A2AE8">
            <w:pPr>
              <w:widowControl/>
              <w:autoSpaceDE w:val="0"/>
              <w:autoSpaceDN w:val="0"/>
              <w:adjustRightInd w:val="0"/>
              <w:spacing w:after="0" w:line="240" w:lineRule="auto"/>
              <w:rPr>
                <w:rFonts w:ascii="Times New Roman" w:hAnsi="Times New Roman"/>
                <w:sz w:val="26"/>
                <w:szCs w:val="26"/>
                <w:lang w:val="lv-LV" w:eastAsia="lv-LV"/>
              </w:rPr>
            </w:pPr>
          </w:p>
          <w:p w14:paraId="3C4B89AA" w14:textId="77777777" w:rsidR="00966F65" w:rsidRPr="007E7A58" w:rsidRDefault="00966F65" w:rsidP="008A2AE8">
            <w:pPr>
              <w:widowControl/>
              <w:autoSpaceDE w:val="0"/>
              <w:autoSpaceDN w:val="0"/>
              <w:adjustRightInd w:val="0"/>
              <w:spacing w:after="0" w:line="240" w:lineRule="auto"/>
              <w:jc w:val="right"/>
              <w:rPr>
                <w:rFonts w:ascii="Times New Roman" w:hAnsi="Times New Roman"/>
                <w:sz w:val="26"/>
                <w:szCs w:val="26"/>
                <w:lang w:val="lv-LV" w:eastAsia="lv-LV"/>
              </w:rPr>
            </w:pPr>
          </w:p>
          <w:p w14:paraId="38ED1EF7" w14:textId="77777777" w:rsidR="00966F65" w:rsidRPr="007E7A58" w:rsidRDefault="00966F65" w:rsidP="008A2AE8">
            <w:pPr>
              <w:widowControl/>
              <w:autoSpaceDE w:val="0"/>
              <w:autoSpaceDN w:val="0"/>
              <w:adjustRightInd w:val="0"/>
              <w:spacing w:after="0" w:line="240" w:lineRule="auto"/>
              <w:jc w:val="right"/>
              <w:rPr>
                <w:rFonts w:ascii="Times New Roman" w:hAnsi="Times New Roman"/>
                <w:sz w:val="26"/>
                <w:szCs w:val="26"/>
                <w:lang w:val="lv-LV" w:eastAsia="lv-LV"/>
              </w:rPr>
            </w:pPr>
            <w:proofErr w:type="spellStart"/>
            <w:r w:rsidRPr="007E7A58">
              <w:rPr>
                <w:rFonts w:ascii="Times New Roman" w:hAnsi="Times New Roman"/>
                <w:sz w:val="26"/>
                <w:szCs w:val="26"/>
                <w:lang w:val="lv-LV" w:eastAsia="lv-LV"/>
              </w:rPr>
              <w:t>I.Alliks</w:t>
            </w:r>
            <w:proofErr w:type="spellEnd"/>
          </w:p>
        </w:tc>
      </w:tr>
    </w:tbl>
    <w:p w14:paraId="07ADFAB6" w14:textId="77777777" w:rsidR="00966F65" w:rsidRPr="007E7A58" w:rsidRDefault="00966F65" w:rsidP="00966F65">
      <w:pPr>
        <w:spacing w:after="0" w:line="240" w:lineRule="auto"/>
        <w:jc w:val="both"/>
        <w:rPr>
          <w:rFonts w:ascii="Times New Roman" w:eastAsia="Times New Roman" w:hAnsi="Times New Roman"/>
          <w:sz w:val="28"/>
          <w:szCs w:val="28"/>
          <w:lang w:val="lv-LV"/>
        </w:rPr>
      </w:pPr>
    </w:p>
    <w:p w14:paraId="4593876A" w14:textId="77777777" w:rsidR="00F1746A" w:rsidRPr="007E7A58" w:rsidRDefault="00F1746A" w:rsidP="00966F65">
      <w:pPr>
        <w:spacing w:after="0" w:line="240" w:lineRule="auto"/>
        <w:ind w:firstLine="720"/>
        <w:jc w:val="both"/>
        <w:rPr>
          <w:rFonts w:ascii="Times New Roman" w:hAnsi="Times New Roman"/>
          <w:color w:val="000000"/>
          <w:sz w:val="28"/>
          <w:szCs w:val="28"/>
          <w:lang w:val="lv-LV" w:eastAsia="lv-LV"/>
        </w:rPr>
      </w:pPr>
    </w:p>
    <w:p w14:paraId="0948F220" w14:textId="77777777" w:rsidR="00966F65" w:rsidRPr="007E7A58" w:rsidRDefault="00966F65" w:rsidP="00966F65">
      <w:pPr>
        <w:autoSpaceDE w:val="0"/>
        <w:autoSpaceDN w:val="0"/>
        <w:spacing w:after="0" w:line="240" w:lineRule="auto"/>
        <w:ind w:left="15"/>
        <w:rPr>
          <w:rFonts w:ascii="Times New Roman" w:eastAsia="Times New Roman" w:hAnsi="Times New Roman"/>
          <w:sz w:val="28"/>
          <w:szCs w:val="28"/>
          <w:lang w:val="lv-LV"/>
        </w:rPr>
      </w:pPr>
    </w:p>
    <w:p w14:paraId="5F55D0D8" w14:textId="77777777" w:rsidR="003B1D53" w:rsidRPr="007E7A58" w:rsidRDefault="003B1D53" w:rsidP="00966F65">
      <w:pPr>
        <w:autoSpaceDE w:val="0"/>
        <w:autoSpaceDN w:val="0"/>
        <w:spacing w:after="0" w:line="240" w:lineRule="auto"/>
        <w:ind w:left="15"/>
        <w:rPr>
          <w:rFonts w:ascii="Times New Roman" w:eastAsia="Times New Roman" w:hAnsi="Times New Roman"/>
          <w:sz w:val="20"/>
          <w:szCs w:val="20"/>
          <w:lang w:val="lv-LV"/>
        </w:rPr>
      </w:pPr>
    </w:p>
    <w:p w14:paraId="18F3CBC6" w14:textId="77777777" w:rsidR="003B1D53" w:rsidRPr="007E7A58" w:rsidRDefault="003B1D53" w:rsidP="00966F65">
      <w:pPr>
        <w:autoSpaceDE w:val="0"/>
        <w:autoSpaceDN w:val="0"/>
        <w:spacing w:after="0" w:line="240" w:lineRule="auto"/>
        <w:ind w:left="15"/>
        <w:rPr>
          <w:rFonts w:ascii="Times New Roman" w:eastAsia="Times New Roman" w:hAnsi="Times New Roman"/>
          <w:sz w:val="20"/>
          <w:szCs w:val="20"/>
          <w:lang w:val="lv-LV"/>
        </w:rPr>
      </w:pPr>
    </w:p>
    <w:p w14:paraId="14EF4B59" w14:textId="77777777" w:rsidR="00304B02" w:rsidRPr="007E7A58" w:rsidRDefault="00304B02" w:rsidP="00966F65">
      <w:pPr>
        <w:autoSpaceDE w:val="0"/>
        <w:autoSpaceDN w:val="0"/>
        <w:spacing w:after="0" w:line="240" w:lineRule="auto"/>
        <w:ind w:left="15"/>
        <w:rPr>
          <w:rFonts w:ascii="Times New Roman" w:eastAsia="Times New Roman" w:hAnsi="Times New Roman"/>
          <w:sz w:val="20"/>
          <w:szCs w:val="20"/>
          <w:lang w:val="lv-LV"/>
        </w:rPr>
      </w:pPr>
    </w:p>
    <w:p w14:paraId="6303BEAB" w14:textId="77777777" w:rsidR="00304B02" w:rsidRPr="007E7A58" w:rsidRDefault="00304B02" w:rsidP="00966F65">
      <w:pPr>
        <w:autoSpaceDE w:val="0"/>
        <w:autoSpaceDN w:val="0"/>
        <w:spacing w:after="0" w:line="240" w:lineRule="auto"/>
        <w:ind w:left="15"/>
        <w:rPr>
          <w:rFonts w:ascii="Times New Roman" w:eastAsia="Times New Roman" w:hAnsi="Times New Roman"/>
          <w:sz w:val="20"/>
          <w:szCs w:val="20"/>
          <w:lang w:val="lv-LV"/>
        </w:rPr>
      </w:pPr>
    </w:p>
    <w:p w14:paraId="02C29649" w14:textId="63FCB26B" w:rsidR="00525BC3" w:rsidRPr="007E7A58" w:rsidRDefault="00806D00" w:rsidP="00525BC3">
      <w:pPr>
        <w:spacing w:after="0" w:line="240" w:lineRule="auto"/>
        <w:jc w:val="both"/>
        <w:rPr>
          <w:rFonts w:ascii="Times New Roman" w:hAnsi="Times New Roman"/>
          <w:sz w:val="20"/>
          <w:szCs w:val="20"/>
          <w:lang w:val="lv-LV"/>
        </w:rPr>
      </w:pPr>
      <w:proofErr w:type="spellStart"/>
      <w:r w:rsidRPr="007E7A58">
        <w:rPr>
          <w:rFonts w:ascii="Times New Roman" w:hAnsi="Times New Roman"/>
          <w:sz w:val="20"/>
          <w:szCs w:val="20"/>
          <w:lang w:val="lv-LV"/>
        </w:rPr>
        <w:t>S.Vasiļjeva</w:t>
      </w:r>
      <w:proofErr w:type="spellEnd"/>
      <w:r w:rsidR="00525BC3" w:rsidRPr="007E7A58">
        <w:rPr>
          <w:rFonts w:ascii="Times New Roman" w:hAnsi="Times New Roman"/>
          <w:sz w:val="20"/>
          <w:szCs w:val="20"/>
          <w:lang w:val="lv-LV"/>
        </w:rPr>
        <w:t>, 670215</w:t>
      </w:r>
      <w:r w:rsidRPr="007E7A58">
        <w:rPr>
          <w:rFonts w:ascii="Times New Roman" w:hAnsi="Times New Roman"/>
          <w:sz w:val="20"/>
          <w:szCs w:val="20"/>
          <w:lang w:val="lv-LV"/>
        </w:rPr>
        <w:t>59</w:t>
      </w:r>
    </w:p>
    <w:p w14:paraId="7E0C11BB" w14:textId="4A6270A8" w:rsidR="00525BC3" w:rsidRPr="007E7A58" w:rsidRDefault="00076467" w:rsidP="00525BC3">
      <w:pPr>
        <w:spacing w:after="0" w:line="240" w:lineRule="auto"/>
        <w:jc w:val="both"/>
        <w:rPr>
          <w:rFonts w:ascii="Times New Roman" w:hAnsi="Times New Roman"/>
          <w:sz w:val="20"/>
          <w:szCs w:val="20"/>
          <w:lang w:val="lv-LV"/>
        </w:rPr>
      </w:pPr>
      <w:hyperlink r:id="rId8" w:history="1">
        <w:r w:rsidR="00806D00" w:rsidRPr="007E7A58">
          <w:rPr>
            <w:rStyle w:val="Hyperlink"/>
            <w:rFonts w:ascii="Times New Roman" w:hAnsi="Times New Roman"/>
            <w:sz w:val="20"/>
            <w:szCs w:val="20"/>
            <w:lang w:val="lv-LV"/>
          </w:rPr>
          <w:t>sanita.vasiljeva@lm.gov.lv</w:t>
        </w:r>
      </w:hyperlink>
      <w:r w:rsidR="00525BC3" w:rsidRPr="007E7A58">
        <w:rPr>
          <w:rFonts w:ascii="Times New Roman" w:hAnsi="Times New Roman"/>
          <w:sz w:val="20"/>
          <w:szCs w:val="20"/>
          <w:lang w:val="lv-LV"/>
        </w:rPr>
        <w:t xml:space="preserve"> </w:t>
      </w:r>
    </w:p>
    <w:p w14:paraId="7859E112" w14:textId="0AE00D27" w:rsidR="00E833DA" w:rsidRPr="007E7A58" w:rsidRDefault="00E833DA" w:rsidP="00E833DA">
      <w:pPr>
        <w:spacing w:after="0" w:line="240" w:lineRule="auto"/>
        <w:rPr>
          <w:rFonts w:ascii="Times New Roman" w:eastAsia="Times New Roman" w:hAnsi="Times New Roman"/>
          <w:sz w:val="20"/>
          <w:szCs w:val="20"/>
          <w:lang w:val="lv-LV"/>
        </w:rPr>
      </w:pPr>
      <w:bookmarkStart w:id="0" w:name="_Hlk48729406"/>
      <w:r w:rsidRPr="007E7A58">
        <w:rPr>
          <w:rFonts w:ascii="Times New Roman" w:hAnsi="Times New Roman"/>
          <w:sz w:val="20"/>
          <w:szCs w:val="20"/>
          <w:lang w:val="lv-LV"/>
        </w:rPr>
        <w:t>21-N/</w:t>
      </w:r>
      <w:bookmarkEnd w:id="0"/>
      <w:r w:rsidR="00AC7869">
        <w:rPr>
          <w:rFonts w:ascii="Times New Roman" w:hAnsi="Times New Roman"/>
          <w:sz w:val="20"/>
          <w:szCs w:val="20"/>
          <w:lang w:val="lv-LV"/>
        </w:rPr>
        <w:t>8556</w:t>
      </w:r>
    </w:p>
    <w:p w14:paraId="24990122" w14:textId="4C0F6213" w:rsidR="00C67475" w:rsidRPr="007E7A58" w:rsidRDefault="00732094" w:rsidP="00C67475">
      <w:pPr>
        <w:spacing w:after="0" w:line="240" w:lineRule="auto"/>
        <w:rPr>
          <w:rFonts w:ascii="Times New Roman" w:hAnsi="Times New Roman"/>
          <w:sz w:val="20"/>
          <w:szCs w:val="20"/>
          <w:lang w:val="lv-LV"/>
        </w:rPr>
      </w:pPr>
      <w:r>
        <w:rPr>
          <w:rFonts w:ascii="Times New Roman" w:hAnsi="Times New Roman"/>
          <w:sz w:val="20"/>
          <w:szCs w:val="20"/>
          <w:lang w:val="lv-LV"/>
        </w:rPr>
        <w:t>329</w:t>
      </w:r>
    </w:p>
    <w:p w14:paraId="1CEB794F" w14:textId="77777777" w:rsidR="00E833DA" w:rsidRPr="007E7A58" w:rsidRDefault="00E833DA">
      <w:pPr>
        <w:spacing w:after="0" w:line="240" w:lineRule="auto"/>
        <w:rPr>
          <w:rFonts w:ascii="Times New Roman" w:hAnsi="Times New Roman"/>
          <w:sz w:val="20"/>
          <w:szCs w:val="20"/>
          <w:lang w:val="lv-LV"/>
        </w:rPr>
      </w:pPr>
    </w:p>
    <w:sectPr w:rsidR="00E833DA" w:rsidRPr="007E7A58" w:rsidSect="00966F65">
      <w:headerReference w:type="default" r:id="rId9"/>
      <w:footerReference w:type="default" r:id="rId10"/>
      <w:headerReference w:type="first" r:id="rId11"/>
      <w:footerReference w:type="first" r:id="rId12"/>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E6D1" w14:textId="77777777" w:rsidR="003046EA" w:rsidRDefault="003046EA">
      <w:pPr>
        <w:spacing w:after="0" w:line="240" w:lineRule="auto"/>
      </w:pPr>
      <w:r>
        <w:separator/>
      </w:r>
    </w:p>
  </w:endnote>
  <w:endnote w:type="continuationSeparator" w:id="0">
    <w:p w14:paraId="6B633531" w14:textId="77777777" w:rsidR="003046EA" w:rsidRDefault="0030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3522" w14:textId="77B47D3F" w:rsidR="00E833DA" w:rsidRPr="0041534A" w:rsidRDefault="0041534A">
    <w:pPr>
      <w:pStyle w:val="Footer"/>
      <w:rPr>
        <w:rFonts w:ascii="Times New Roman" w:hAnsi="Times New Roman"/>
        <w:bCs/>
        <w:sz w:val="20"/>
        <w:szCs w:val="20"/>
        <w:lang w:val="lv-LV"/>
      </w:rPr>
    </w:pPr>
    <w:r w:rsidRPr="00806D00">
      <w:rPr>
        <w:rFonts w:ascii="Times New Roman" w:hAnsi="Times New Roman"/>
        <w:sz w:val="20"/>
        <w:szCs w:val="20"/>
        <w:lang w:val="lv-LV"/>
      </w:rPr>
      <w:t>LMatz_11062021_SPASAP_</w:t>
    </w:r>
    <w:r>
      <w:rPr>
        <w:rFonts w:ascii="Times New Roman" w:hAnsi="Times New Roman"/>
        <w:sz w:val="20"/>
        <w:szCs w:val="20"/>
        <w:lang w:val="lv-LV"/>
      </w:rPr>
      <w:t>plans</w:t>
    </w:r>
    <w:r w:rsidRPr="00806D00">
      <w:rPr>
        <w:rFonts w:ascii="Times New Roman" w:hAnsi="Times New Roman"/>
        <w:sz w:val="20"/>
        <w:szCs w:val="20"/>
        <w:lang w:val="lv-LV"/>
      </w:rPr>
      <w:t>_VSS_48</w:t>
    </w:r>
    <w:r>
      <w:rPr>
        <w:rFonts w:ascii="Times New Roman" w:hAnsi="Times New Roman"/>
        <w:sz w:val="20"/>
        <w:szCs w:val="20"/>
        <w:lang w:val="lv-LV"/>
      </w:rPr>
      <w:t>3</w:t>
    </w:r>
    <w:r w:rsidRPr="00806D00">
      <w:rPr>
        <w:rFonts w:ascii="Times New Roman" w:hAnsi="Times New Roman"/>
        <w:sz w:val="20"/>
        <w:szCs w:val="20"/>
        <w:lang w:val="lv-LV"/>
      </w:rPr>
      <w:t xml:space="preserve">; </w:t>
    </w:r>
    <w:r>
      <w:rPr>
        <w:rFonts w:ascii="Times New Roman" w:hAnsi="Times New Roman"/>
        <w:sz w:val="20"/>
        <w:szCs w:val="20"/>
        <w:lang w:val="lv-LV"/>
      </w:rPr>
      <w:t>Plāna</w:t>
    </w:r>
    <w:r w:rsidRPr="00806D00">
      <w:rPr>
        <w:rFonts w:ascii="Times New Roman" w:hAnsi="Times New Roman"/>
        <w:sz w:val="20"/>
        <w:szCs w:val="20"/>
        <w:lang w:val="lv-LV"/>
      </w:rPr>
      <w:t xml:space="preserve"> projekts ““Saliedētas un pilsoniski aktīvas sabiedrības attīstības </w:t>
    </w:r>
    <w:r>
      <w:rPr>
        <w:rFonts w:ascii="Times New Roman" w:hAnsi="Times New Roman"/>
        <w:sz w:val="20"/>
        <w:szCs w:val="20"/>
        <w:lang w:val="lv-LV"/>
      </w:rPr>
      <w:t>plāns 2021.-2023.gadam</w:t>
    </w:r>
    <w:r w:rsidRPr="00806D00">
      <w:rPr>
        <w:rFonts w:ascii="Times New Roman" w:hAnsi="Times New Roman"/>
        <w:sz w:val="20"/>
        <w:szCs w:val="20"/>
        <w:lang w:val="lv-LV"/>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C0AC" w14:textId="734B6D91" w:rsidR="00436635" w:rsidRPr="00806D00" w:rsidRDefault="00436635">
    <w:pPr>
      <w:pStyle w:val="Footer"/>
      <w:rPr>
        <w:rFonts w:ascii="Times New Roman" w:hAnsi="Times New Roman"/>
        <w:bCs/>
        <w:sz w:val="20"/>
        <w:szCs w:val="20"/>
        <w:lang w:val="lv-LV"/>
      </w:rPr>
    </w:pPr>
    <w:r w:rsidRPr="00806D00">
      <w:rPr>
        <w:rFonts w:ascii="Times New Roman" w:hAnsi="Times New Roman"/>
        <w:sz w:val="20"/>
        <w:szCs w:val="20"/>
        <w:lang w:val="lv-LV"/>
      </w:rPr>
      <w:t>LMatz_</w:t>
    </w:r>
    <w:r w:rsidR="00806D00" w:rsidRPr="00806D00">
      <w:rPr>
        <w:rFonts w:ascii="Times New Roman" w:hAnsi="Times New Roman"/>
        <w:sz w:val="20"/>
        <w:szCs w:val="20"/>
        <w:lang w:val="lv-LV"/>
      </w:rPr>
      <w:t>1106</w:t>
    </w:r>
    <w:r w:rsidRPr="00806D00">
      <w:rPr>
        <w:rFonts w:ascii="Times New Roman" w:hAnsi="Times New Roman"/>
        <w:sz w:val="20"/>
        <w:szCs w:val="20"/>
        <w:lang w:val="lv-LV"/>
      </w:rPr>
      <w:t>2021_</w:t>
    </w:r>
    <w:r w:rsidR="00806D00" w:rsidRPr="00806D00">
      <w:rPr>
        <w:rFonts w:ascii="Times New Roman" w:hAnsi="Times New Roman"/>
        <w:sz w:val="20"/>
        <w:szCs w:val="20"/>
        <w:lang w:val="lv-LV"/>
      </w:rPr>
      <w:t>SPASAP_</w:t>
    </w:r>
    <w:r w:rsidR="0041534A">
      <w:rPr>
        <w:rFonts w:ascii="Times New Roman" w:hAnsi="Times New Roman"/>
        <w:sz w:val="20"/>
        <w:szCs w:val="20"/>
        <w:lang w:val="lv-LV"/>
      </w:rPr>
      <w:t>plans</w:t>
    </w:r>
    <w:r w:rsidRPr="00806D00">
      <w:rPr>
        <w:rFonts w:ascii="Times New Roman" w:hAnsi="Times New Roman"/>
        <w:sz w:val="20"/>
        <w:szCs w:val="20"/>
        <w:lang w:val="lv-LV"/>
      </w:rPr>
      <w:t>_VSS</w:t>
    </w:r>
    <w:r w:rsidR="00806D00" w:rsidRPr="00806D00">
      <w:rPr>
        <w:rFonts w:ascii="Times New Roman" w:hAnsi="Times New Roman"/>
        <w:sz w:val="20"/>
        <w:szCs w:val="20"/>
        <w:lang w:val="lv-LV"/>
      </w:rPr>
      <w:t>_48</w:t>
    </w:r>
    <w:r w:rsidR="0041534A">
      <w:rPr>
        <w:rFonts w:ascii="Times New Roman" w:hAnsi="Times New Roman"/>
        <w:sz w:val="20"/>
        <w:szCs w:val="20"/>
        <w:lang w:val="lv-LV"/>
      </w:rPr>
      <w:t>3</w:t>
    </w:r>
    <w:r w:rsidRPr="00806D00">
      <w:rPr>
        <w:rFonts w:ascii="Times New Roman" w:hAnsi="Times New Roman"/>
        <w:sz w:val="20"/>
        <w:szCs w:val="20"/>
        <w:lang w:val="lv-LV"/>
      </w:rPr>
      <w:t xml:space="preserve">; </w:t>
    </w:r>
    <w:r w:rsidR="0041534A">
      <w:rPr>
        <w:rFonts w:ascii="Times New Roman" w:hAnsi="Times New Roman"/>
        <w:sz w:val="20"/>
        <w:szCs w:val="20"/>
        <w:lang w:val="lv-LV"/>
      </w:rPr>
      <w:t>Plāna</w:t>
    </w:r>
    <w:r w:rsidR="00806D00" w:rsidRPr="00806D00">
      <w:rPr>
        <w:rFonts w:ascii="Times New Roman" w:hAnsi="Times New Roman"/>
        <w:sz w:val="20"/>
        <w:szCs w:val="20"/>
        <w:lang w:val="lv-LV"/>
      </w:rPr>
      <w:t xml:space="preserve"> projekts ““Saliedētas un pilsoniski aktīvas sabiedrības attīstības </w:t>
    </w:r>
    <w:r w:rsidR="0041534A">
      <w:rPr>
        <w:rFonts w:ascii="Times New Roman" w:hAnsi="Times New Roman"/>
        <w:sz w:val="20"/>
        <w:szCs w:val="20"/>
        <w:lang w:val="lv-LV"/>
      </w:rPr>
      <w:t>plāns 2021.-2023.gadam</w:t>
    </w:r>
    <w:r w:rsidR="00806D00" w:rsidRPr="00806D00">
      <w:rPr>
        <w:rFonts w:ascii="Times New Roman" w:hAnsi="Times New Roman"/>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26C6" w14:textId="77777777" w:rsidR="003046EA" w:rsidRDefault="003046EA">
      <w:pPr>
        <w:spacing w:after="0" w:line="240" w:lineRule="auto"/>
      </w:pPr>
      <w:r>
        <w:separator/>
      </w:r>
    </w:p>
  </w:footnote>
  <w:footnote w:type="continuationSeparator" w:id="0">
    <w:p w14:paraId="0142126B" w14:textId="77777777" w:rsidR="003046EA" w:rsidRDefault="0030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6BB7" w14:textId="77777777" w:rsidR="00444B6D" w:rsidRDefault="003242AF">
    <w:pPr>
      <w:pStyle w:val="Header"/>
      <w:jc w:val="center"/>
    </w:pPr>
    <w:r>
      <w:fldChar w:fldCharType="begin"/>
    </w:r>
    <w:r>
      <w:instrText xml:space="preserve"> PAGE   \* MERGEFORMAT </w:instrText>
    </w:r>
    <w:r>
      <w:fldChar w:fldCharType="separate"/>
    </w:r>
    <w:r>
      <w:rPr>
        <w:noProof/>
      </w:rPr>
      <w:t>2</w:t>
    </w:r>
    <w:r>
      <w:rPr>
        <w:noProof/>
      </w:rPr>
      <w:fldChar w:fldCharType="end"/>
    </w:r>
  </w:p>
  <w:p w14:paraId="542F0C38" w14:textId="77777777" w:rsidR="00444B6D" w:rsidRDefault="00076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DE59" w14:textId="77777777" w:rsidR="00236649" w:rsidRDefault="00076467" w:rsidP="00236649">
    <w:pPr>
      <w:pStyle w:val="Header"/>
      <w:rPr>
        <w:rFonts w:ascii="Times New Roman" w:hAnsi="Times New Roman"/>
      </w:rPr>
    </w:pPr>
  </w:p>
  <w:p w14:paraId="1BB1DE7E" w14:textId="77777777" w:rsidR="00236649" w:rsidRDefault="00076467" w:rsidP="00236649">
    <w:pPr>
      <w:pStyle w:val="Header"/>
      <w:rPr>
        <w:rFonts w:ascii="Times New Roman" w:hAnsi="Times New Roman"/>
      </w:rPr>
    </w:pPr>
  </w:p>
  <w:p w14:paraId="11B1394E" w14:textId="77777777" w:rsidR="00236649" w:rsidRDefault="00076467" w:rsidP="00236649">
    <w:pPr>
      <w:pStyle w:val="Header"/>
      <w:rPr>
        <w:rFonts w:ascii="Times New Roman" w:hAnsi="Times New Roman"/>
      </w:rPr>
    </w:pPr>
  </w:p>
  <w:p w14:paraId="56F01B49" w14:textId="77777777" w:rsidR="00236649" w:rsidRDefault="00076467" w:rsidP="00236649">
    <w:pPr>
      <w:pStyle w:val="Header"/>
      <w:rPr>
        <w:rFonts w:ascii="Times New Roman" w:hAnsi="Times New Roman"/>
      </w:rPr>
    </w:pPr>
  </w:p>
  <w:p w14:paraId="545390F7" w14:textId="77777777" w:rsidR="00236649" w:rsidRDefault="00076467" w:rsidP="00236649">
    <w:pPr>
      <w:pStyle w:val="Header"/>
      <w:rPr>
        <w:rFonts w:ascii="Times New Roman" w:hAnsi="Times New Roman"/>
      </w:rPr>
    </w:pPr>
  </w:p>
  <w:p w14:paraId="24ED3E95" w14:textId="77777777" w:rsidR="00236649" w:rsidRDefault="00076467" w:rsidP="00236649">
    <w:pPr>
      <w:pStyle w:val="Header"/>
      <w:rPr>
        <w:rFonts w:ascii="Times New Roman" w:hAnsi="Times New Roman"/>
      </w:rPr>
    </w:pPr>
  </w:p>
  <w:p w14:paraId="3C868E5B" w14:textId="77777777" w:rsidR="00236649" w:rsidRDefault="00076467" w:rsidP="00236649">
    <w:pPr>
      <w:pStyle w:val="Header"/>
      <w:rPr>
        <w:rFonts w:ascii="Times New Roman" w:hAnsi="Times New Roman"/>
      </w:rPr>
    </w:pPr>
  </w:p>
  <w:p w14:paraId="111003B1" w14:textId="77777777" w:rsidR="00236649" w:rsidRDefault="00076467" w:rsidP="00236649">
    <w:pPr>
      <w:pStyle w:val="Header"/>
      <w:rPr>
        <w:rFonts w:ascii="Times New Roman" w:hAnsi="Times New Roman"/>
      </w:rPr>
    </w:pPr>
  </w:p>
  <w:p w14:paraId="2E6A4D7B" w14:textId="77777777" w:rsidR="00236649" w:rsidRDefault="00076467" w:rsidP="00236649">
    <w:pPr>
      <w:pStyle w:val="Header"/>
      <w:rPr>
        <w:rFonts w:ascii="Times New Roman" w:hAnsi="Times New Roman"/>
      </w:rPr>
    </w:pPr>
  </w:p>
  <w:p w14:paraId="3F2B39A8" w14:textId="77777777" w:rsidR="00236649" w:rsidRDefault="00076467" w:rsidP="00236649">
    <w:pPr>
      <w:pStyle w:val="Header"/>
      <w:rPr>
        <w:rFonts w:ascii="Times New Roman" w:hAnsi="Times New Roman"/>
      </w:rPr>
    </w:pPr>
  </w:p>
  <w:p w14:paraId="784FB0ED" w14:textId="77777777" w:rsidR="00236649" w:rsidRPr="00815277" w:rsidRDefault="00966F65" w:rsidP="00236649">
    <w:pPr>
      <w:pStyle w:val="Header"/>
      <w:rPr>
        <w:rFonts w:ascii="Times New Roman" w:hAnsi="Times New Roman"/>
      </w:rPr>
    </w:pPr>
    <w:r>
      <w:rPr>
        <w:noProof/>
      </w:rPr>
      <w:drawing>
        <wp:anchor distT="0" distB="0" distL="114300" distR="114300" simplePos="0" relativeHeight="251659264" behindDoc="1" locked="0" layoutInCell="1" allowOverlap="1" wp14:anchorId="08AB09E0" wp14:editId="24A688F4">
          <wp:simplePos x="0" y="0"/>
          <wp:positionH relativeFrom="page">
            <wp:posOffset>1085850</wp:posOffset>
          </wp:positionH>
          <wp:positionV relativeFrom="page">
            <wp:posOffset>742950</wp:posOffset>
          </wp:positionV>
          <wp:extent cx="5936615" cy="103314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23E0C36C" wp14:editId="00B5C45B">
              <wp:simplePos x="0" y="0"/>
              <wp:positionH relativeFrom="page">
                <wp:posOffset>1171575</wp:posOffset>
              </wp:positionH>
              <wp:positionV relativeFrom="page">
                <wp:posOffset>2030730</wp:posOffset>
              </wp:positionV>
              <wp:extent cx="5838825" cy="3143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4367" w14:textId="77777777" w:rsidR="00236649" w:rsidRDefault="003242AF" w:rsidP="00236649">
                          <w:pPr>
                            <w:spacing w:after="0" w:line="194" w:lineRule="exact"/>
                            <w:ind w:left="20" w:right="-45"/>
                            <w:jc w:val="center"/>
                            <w:rPr>
                              <w:rFonts w:ascii="Times New Roman" w:eastAsia="Times New Roman" w:hAnsi="Times New Roman"/>
                              <w:sz w:val="17"/>
                              <w:szCs w:val="17"/>
                            </w:rPr>
                          </w:pPr>
                          <w:proofErr w:type="spellStart"/>
                          <w:r w:rsidRPr="00153879">
                            <w:rPr>
                              <w:rFonts w:ascii="Times New Roman" w:eastAsia="Times New Roman" w:hAnsi="Times New Roman"/>
                              <w:color w:val="231F20"/>
                              <w:sz w:val="17"/>
                              <w:szCs w:val="17"/>
                            </w:rPr>
                            <w:t>Skolas</w:t>
                          </w:r>
                          <w:proofErr w:type="spellEnd"/>
                          <w:r w:rsidRPr="00153879">
                            <w:rPr>
                              <w:rFonts w:ascii="Times New Roman" w:eastAsia="Times New Roman" w:hAnsi="Times New Roman"/>
                              <w:color w:val="231F20"/>
                              <w:sz w:val="17"/>
                              <w:szCs w:val="17"/>
                            </w:rPr>
                            <w:t xml:space="preserve"> </w:t>
                          </w:r>
                          <w:proofErr w:type="spellStart"/>
                          <w:r w:rsidRPr="00153879">
                            <w:rPr>
                              <w:rFonts w:ascii="Times New Roman" w:eastAsia="Times New Roman" w:hAnsi="Times New Roman"/>
                              <w:color w:val="231F20"/>
                              <w:sz w:val="17"/>
                              <w:szCs w:val="17"/>
                            </w:rPr>
                            <w:t>iela</w:t>
                          </w:r>
                          <w:proofErr w:type="spellEnd"/>
                          <w:r w:rsidRPr="00153879">
                            <w:rPr>
                              <w:rFonts w:ascii="Times New Roman" w:eastAsia="Times New Roman" w:hAnsi="Times New Roman"/>
                              <w:color w:val="231F20"/>
                              <w:sz w:val="17"/>
                              <w:szCs w:val="17"/>
                            </w:rPr>
                            <w:t xml:space="preserve"> 28, </w:t>
                          </w:r>
                          <w:proofErr w:type="spellStart"/>
                          <w:r w:rsidRPr="00153879">
                            <w:rPr>
                              <w:rFonts w:ascii="Times New Roman" w:eastAsia="Times New Roman" w:hAnsi="Times New Roman"/>
                              <w:color w:val="231F20"/>
                              <w:sz w:val="17"/>
                              <w:szCs w:val="17"/>
                            </w:rPr>
                            <w:t>Rīga</w:t>
                          </w:r>
                          <w:proofErr w:type="spellEnd"/>
                          <w:r w:rsidRPr="00153879">
                            <w:rPr>
                              <w:rFonts w:ascii="Times New Roman" w:eastAsia="Times New Roman" w:hAnsi="Times New Roman"/>
                              <w:color w:val="231F20"/>
                              <w:sz w:val="17"/>
                              <w:szCs w:val="17"/>
                            </w:rPr>
                            <w:t xml:space="preserve">, LV - 1331, </w:t>
                          </w:r>
                          <w:proofErr w:type="spellStart"/>
                          <w:r w:rsidRPr="00153879">
                            <w:rPr>
                              <w:rFonts w:ascii="Times New Roman" w:eastAsia="Times New Roman" w:hAnsi="Times New Roman"/>
                              <w:color w:val="231F20"/>
                              <w:sz w:val="17"/>
                              <w:szCs w:val="17"/>
                            </w:rPr>
                            <w:t>tālr</w:t>
                          </w:r>
                          <w:proofErr w:type="spellEnd"/>
                          <w:r w:rsidRPr="00153879">
                            <w:rPr>
                              <w:rFonts w:ascii="Times New Roman" w:eastAsia="Times New Roman" w:hAnsi="Times New Roman"/>
                              <w:color w:val="231F20"/>
                              <w:sz w:val="17"/>
                              <w:szCs w:val="17"/>
                            </w:rPr>
                            <w:t xml:space="preserve">. 67021600, </w:t>
                          </w:r>
                          <w:proofErr w:type="spellStart"/>
                          <w:r w:rsidRPr="00153879">
                            <w:rPr>
                              <w:rFonts w:ascii="Times New Roman" w:eastAsia="Times New Roman" w:hAnsi="Times New Roman"/>
                              <w:color w:val="231F20"/>
                              <w:sz w:val="17"/>
                              <w:szCs w:val="17"/>
                            </w:rPr>
                            <w:t>fakss</w:t>
                          </w:r>
                          <w:proofErr w:type="spellEnd"/>
                          <w:r w:rsidRPr="00153879">
                            <w:rPr>
                              <w:rFonts w:ascii="Times New Roman" w:eastAsia="Times New Roman" w:hAnsi="Times New Roman"/>
                              <w:color w:val="231F20"/>
                              <w:sz w:val="17"/>
                              <w:szCs w:val="17"/>
                            </w:rPr>
                            <w:t xml:space="preserve"> 67276445, e-pasts lm@lm.gov.lv,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0C36C" id="_x0000_t202" coordsize="21600,21600" o:spt="202" path="m,l,21600r21600,l21600,xe">
              <v:stroke joinstyle="miter"/>
              <v:path gradientshapeok="t" o:connecttype="rect"/>
            </v:shapetype>
            <v:shape id="Text Box 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8hrAIAAKk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KoZLyGsAgAAqQUAAA4AAAAA&#10;AAAAAAAAAAAALgIAAGRycy9lMm9Eb2MueG1sUEsBAi0AFAAGAAgAAAAhAPP0/G3gAAAADAEAAA8A&#10;AAAAAAAAAAAAAAAABgUAAGRycy9kb3ducmV2LnhtbFBLBQYAAAAABAAEAPMAAAATBgAAAAA=&#10;" filled="f" stroked="f">
              <v:textbox inset="0,0,0,0">
                <w:txbxContent>
                  <w:p w14:paraId="7ECB4367" w14:textId="77777777" w:rsidR="00236649" w:rsidRDefault="003242AF" w:rsidP="00236649">
                    <w:pPr>
                      <w:spacing w:after="0" w:line="194" w:lineRule="exact"/>
                      <w:ind w:left="20" w:right="-45"/>
                      <w:jc w:val="center"/>
                      <w:rPr>
                        <w:rFonts w:ascii="Times New Roman" w:eastAsia="Times New Roman" w:hAnsi="Times New Roman"/>
                        <w:sz w:val="17"/>
                        <w:szCs w:val="17"/>
                      </w:rPr>
                    </w:pPr>
                    <w:proofErr w:type="spellStart"/>
                    <w:r w:rsidRPr="00153879">
                      <w:rPr>
                        <w:rFonts w:ascii="Times New Roman" w:eastAsia="Times New Roman" w:hAnsi="Times New Roman"/>
                        <w:color w:val="231F20"/>
                        <w:sz w:val="17"/>
                        <w:szCs w:val="17"/>
                      </w:rPr>
                      <w:t>Skolas</w:t>
                    </w:r>
                    <w:proofErr w:type="spellEnd"/>
                    <w:r w:rsidRPr="00153879">
                      <w:rPr>
                        <w:rFonts w:ascii="Times New Roman" w:eastAsia="Times New Roman" w:hAnsi="Times New Roman"/>
                        <w:color w:val="231F20"/>
                        <w:sz w:val="17"/>
                        <w:szCs w:val="17"/>
                      </w:rPr>
                      <w:t xml:space="preserve"> </w:t>
                    </w:r>
                    <w:proofErr w:type="spellStart"/>
                    <w:r w:rsidRPr="00153879">
                      <w:rPr>
                        <w:rFonts w:ascii="Times New Roman" w:eastAsia="Times New Roman" w:hAnsi="Times New Roman"/>
                        <w:color w:val="231F20"/>
                        <w:sz w:val="17"/>
                        <w:szCs w:val="17"/>
                      </w:rPr>
                      <w:t>iela</w:t>
                    </w:r>
                    <w:proofErr w:type="spellEnd"/>
                    <w:r w:rsidRPr="00153879">
                      <w:rPr>
                        <w:rFonts w:ascii="Times New Roman" w:eastAsia="Times New Roman" w:hAnsi="Times New Roman"/>
                        <w:color w:val="231F20"/>
                        <w:sz w:val="17"/>
                        <w:szCs w:val="17"/>
                      </w:rPr>
                      <w:t xml:space="preserve"> 28, </w:t>
                    </w:r>
                    <w:proofErr w:type="spellStart"/>
                    <w:r w:rsidRPr="00153879">
                      <w:rPr>
                        <w:rFonts w:ascii="Times New Roman" w:eastAsia="Times New Roman" w:hAnsi="Times New Roman"/>
                        <w:color w:val="231F20"/>
                        <w:sz w:val="17"/>
                        <w:szCs w:val="17"/>
                      </w:rPr>
                      <w:t>Rīga</w:t>
                    </w:r>
                    <w:proofErr w:type="spellEnd"/>
                    <w:r w:rsidRPr="00153879">
                      <w:rPr>
                        <w:rFonts w:ascii="Times New Roman" w:eastAsia="Times New Roman" w:hAnsi="Times New Roman"/>
                        <w:color w:val="231F20"/>
                        <w:sz w:val="17"/>
                        <w:szCs w:val="17"/>
                      </w:rPr>
                      <w:t xml:space="preserve">, LV - 1331, </w:t>
                    </w:r>
                    <w:proofErr w:type="spellStart"/>
                    <w:r w:rsidRPr="00153879">
                      <w:rPr>
                        <w:rFonts w:ascii="Times New Roman" w:eastAsia="Times New Roman" w:hAnsi="Times New Roman"/>
                        <w:color w:val="231F20"/>
                        <w:sz w:val="17"/>
                        <w:szCs w:val="17"/>
                      </w:rPr>
                      <w:t>tālr</w:t>
                    </w:r>
                    <w:proofErr w:type="spellEnd"/>
                    <w:r w:rsidRPr="00153879">
                      <w:rPr>
                        <w:rFonts w:ascii="Times New Roman" w:eastAsia="Times New Roman" w:hAnsi="Times New Roman"/>
                        <w:color w:val="231F20"/>
                        <w:sz w:val="17"/>
                        <w:szCs w:val="17"/>
                      </w:rPr>
                      <w:t xml:space="preserve">. 67021600, </w:t>
                    </w:r>
                    <w:proofErr w:type="spellStart"/>
                    <w:r w:rsidRPr="00153879">
                      <w:rPr>
                        <w:rFonts w:ascii="Times New Roman" w:eastAsia="Times New Roman" w:hAnsi="Times New Roman"/>
                        <w:color w:val="231F20"/>
                        <w:sz w:val="17"/>
                        <w:szCs w:val="17"/>
                      </w:rPr>
                      <w:t>fakss</w:t>
                    </w:r>
                    <w:proofErr w:type="spellEnd"/>
                    <w:r w:rsidRPr="00153879">
                      <w:rPr>
                        <w:rFonts w:ascii="Times New Roman" w:eastAsia="Times New Roman" w:hAnsi="Times New Roman"/>
                        <w:color w:val="231F20"/>
                        <w:sz w:val="17"/>
                        <w:szCs w:val="17"/>
                      </w:rPr>
                      <w:t xml:space="preserve"> 67276445, e-pasts lm@lm.gov.lv, www.lm.gov.lv</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14:anchorId="583A7A6C" wp14:editId="5677773F">
              <wp:simplePos x="0" y="0"/>
              <wp:positionH relativeFrom="page">
                <wp:posOffset>1850390</wp:posOffset>
              </wp:positionH>
              <wp:positionV relativeFrom="page">
                <wp:posOffset>1903095</wp:posOffset>
              </wp:positionV>
              <wp:extent cx="4397375" cy="12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FCD04" id="Group 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VOYQ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XJSVTmED&#10;AADj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24437E91" w14:textId="77777777" w:rsidR="00236649" w:rsidRDefault="00076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1FA"/>
    <w:multiLevelType w:val="hybridMultilevel"/>
    <w:tmpl w:val="290C1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C2059"/>
    <w:multiLevelType w:val="hybridMultilevel"/>
    <w:tmpl w:val="4E080F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CA26FE"/>
    <w:multiLevelType w:val="hybridMultilevel"/>
    <w:tmpl w:val="49CC9BDC"/>
    <w:lvl w:ilvl="0" w:tplc="D83AE4FC">
      <w:start w:val="6"/>
      <w:numFmt w:val="bullet"/>
      <w:lvlText w:val="-"/>
      <w:lvlJc w:val="left"/>
      <w:pPr>
        <w:ind w:left="1429" w:hanging="360"/>
      </w:pPr>
      <w:rPr>
        <w:rFonts w:ascii="Cambria" w:eastAsiaTheme="minorHAnsi" w:hAnsi="Cambria" w:cstheme="minorHAns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672D753E"/>
    <w:multiLevelType w:val="hybridMultilevel"/>
    <w:tmpl w:val="6F72D3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E232D0"/>
    <w:multiLevelType w:val="hybridMultilevel"/>
    <w:tmpl w:val="E61C6B92"/>
    <w:lvl w:ilvl="0" w:tplc="D83AE4FC">
      <w:start w:val="6"/>
      <w:numFmt w:val="bullet"/>
      <w:lvlText w:val="-"/>
      <w:lvlJc w:val="left"/>
      <w:pPr>
        <w:ind w:left="1069" w:hanging="360"/>
      </w:pPr>
      <w:rPr>
        <w:rFonts w:ascii="Cambria" w:eastAsiaTheme="minorHAnsi" w:hAnsi="Cambria" w:cs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F932CC0"/>
    <w:multiLevelType w:val="hybridMultilevel"/>
    <w:tmpl w:val="952898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A57142"/>
    <w:multiLevelType w:val="hybridMultilevel"/>
    <w:tmpl w:val="A83A59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65"/>
    <w:rsid w:val="000135AB"/>
    <w:rsid w:val="000250FC"/>
    <w:rsid w:val="00061EDD"/>
    <w:rsid w:val="00076467"/>
    <w:rsid w:val="00082448"/>
    <w:rsid w:val="00090FEF"/>
    <w:rsid w:val="0009711C"/>
    <w:rsid w:val="000A44CA"/>
    <w:rsid w:val="000B06B4"/>
    <w:rsid w:val="000B57D0"/>
    <w:rsid w:val="000C05EA"/>
    <w:rsid w:val="000C0970"/>
    <w:rsid w:val="000D3122"/>
    <w:rsid w:val="000D31E5"/>
    <w:rsid w:val="000D75A7"/>
    <w:rsid w:val="000F42D5"/>
    <w:rsid w:val="000F5465"/>
    <w:rsid w:val="001223C8"/>
    <w:rsid w:val="0012370F"/>
    <w:rsid w:val="00127293"/>
    <w:rsid w:val="00143E34"/>
    <w:rsid w:val="00162827"/>
    <w:rsid w:val="00166762"/>
    <w:rsid w:val="001706C4"/>
    <w:rsid w:val="001731B3"/>
    <w:rsid w:val="00177984"/>
    <w:rsid w:val="00192C0F"/>
    <w:rsid w:val="00196C35"/>
    <w:rsid w:val="001A6480"/>
    <w:rsid w:val="001C4334"/>
    <w:rsid w:val="001C5D6C"/>
    <w:rsid w:val="001D1076"/>
    <w:rsid w:val="001F24F2"/>
    <w:rsid w:val="001F4B62"/>
    <w:rsid w:val="00206005"/>
    <w:rsid w:val="00206C3D"/>
    <w:rsid w:val="002125A0"/>
    <w:rsid w:val="0021542F"/>
    <w:rsid w:val="00241695"/>
    <w:rsid w:val="0024353E"/>
    <w:rsid w:val="00244998"/>
    <w:rsid w:val="00251011"/>
    <w:rsid w:val="002652C1"/>
    <w:rsid w:val="002756C5"/>
    <w:rsid w:val="002772CA"/>
    <w:rsid w:val="00277F49"/>
    <w:rsid w:val="002848F5"/>
    <w:rsid w:val="00286726"/>
    <w:rsid w:val="002A174F"/>
    <w:rsid w:val="002B1A78"/>
    <w:rsid w:val="002B6D71"/>
    <w:rsid w:val="002D41BD"/>
    <w:rsid w:val="002D789A"/>
    <w:rsid w:val="003046EA"/>
    <w:rsid w:val="00304B02"/>
    <w:rsid w:val="003060BC"/>
    <w:rsid w:val="003061A8"/>
    <w:rsid w:val="003123CF"/>
    <w:rsid w:val="00314A6F"/>
    <w:rsid w:val="003242AF"/>
    <w:rsid w:val="0033575E"/>
    <w:rsid w:val="00346771"/>
    <w:rsid w:val="00355FAB"/>
    <w:rsid w:val="00357F4F"/>
    <w:rsid w:val="00381C30"/>
    <w:rsid w:val="00385960"/>
    <w:rsid w:val="00390697"/>
    <w:rsid w:val="00395B49"/>
    <w:rsid w:val="003960BA"/>
    <w:rsid w:val="00396DF9"/>
    <w:rsid w:val="003A3C80"/>
    <w:rsid w:val="003B1D53"/>
    <w:rsid w:val="003B4F15"/>
    <w:rsid w:val="003B7F25"/>
    <w:rsid w:val="003C4E6B"/>
    <w:rsid w:val="003D1A1B"/>
    <w:rsid w:val="003E1750"/>
    <w:rsid w:val="003E65C9"/>
    <w:rsid w:val="0041534A"/>
    <w:rsid w:val="00420D8E"/>
    <w:rsid w:val="004357F7"/>
    <w:rsid w:val="00436635"/>
    <w:rsid w:val="00443363"/>
    <w:rsid w:val="00443A5B"/>
    <w:rsid w:val="00456E66"/>
    <w:rsid w:val="004754C0"/>
    <w:rsid w:val="00490BB1"/>
    <w:rsid w:val="00494786"/>
    <w:rsid w:val="004A3D9A"/>
    <w:rsid w:val="004A6DB4"/>
    <w:rsid w:val="004C4955"/>
    <w:rsid w:val="004D3B9D"/>
    <w:rsid w:val="004E7D05"/>
    <w:rsid w:val="004F3459"/>
    <w:rsid w:val="005004F2"/>
    <w:rsid w:val="005032C5"/>
    <w:rsid w:val="00525BC3"/>
    <w:rsid w:val="0055405E"/>
    <w:rsid w:val="00571BFD"/>
    <w:rsid w:val="00574438"/>
    <w:rsid w:val="005838C4"/>
    <w:rsid w:val="005B6251"/>
    <w:rsid w:val="005C35F6"/>
    <w:rsid w:val="005E3DAF"/>
    <w:rsid w:val="0062632E"/>
    <w:rsid w:val="00636E5E"/>
    <w:rsid w:val="00637763"/>
    <w:rsid w:val="00646D2D"/>
    <w:rsid w:val="006609DC"/>
    <w:rsid w:val="006636F1"/>
    <w:rsid w:val="00664F89"/>
    <w:rsid w:val="00680A72"/>
    <w:rsid w:val="00687038"/>
    <w:rsid w:val="00692A1D"/>
    <w:rsid w:val="006A58E4"/>
    <w:rsid w:val="006B6F37"/>
    <w:rsid w:val="006D73A9"/>
    <w:rsid w:val="006E0B98"/>
    <w:rsid w:val="006E0C59"/>
    <w:rsid w:val="006F387A"/>
    <w:rsid w:val="00703D5A"/>
    <w:rsid w:val="00715EAA"/>
    <w:rsid w:val="007311E7"/>
    <w:rsid w:val="00732094"/>
    <w:rsid w:val="00732983"/>
    <w:rsid w:val="00737B4D"/>
    <w:rsid w:val="00760498"/>
    <w:rsid w:val="00780098"/>
    <w:rsid w:val="00783711"/>
    <w:rsid w:val="007B02A7"/>
    <w:rsid w:val="007B5EEB"/>
    <w:rsid w:val="007C1C4F"/>
    <w:rsid w:val="007C62A6"/>
    <w:rsid w:val="007D103A"/>
    <w:rsid w:val="007D3B1D"/>
    <w:rsid w:val="007E7A58"/>
    <w:rsid w:val="00806D00"/>
    <w:rsid w:val="00807AA9"/>
    <w:rsid w:val="00816D1A"/>
    <w:rsid w:val="00825A19"/>
    <w:rsid w:val="00835129"/>
    <w:rsid w:val="00835AF4"/>
    <w:rsid w:val="0084228A"/>
    <w:rsid w:val="00863F6D"/>
    <w:rsid w:val="0087237A"/>
    <w:rsid w:val="008A35A3"/>
    <w:rsid w:val="008C4995"/>
    <w:rsid w:val="008E3071"/>
    <w:rsid w:val="008F4251"/>
    <w:rsid w:val="008F6046"/>
    <w:rsid w:val="00934C4A"/>
    <w:rsid w:val="0095463E"/>
    <w:rsid w:val="009635CD"/>
    <w:rsid w:val="00965D18"/>
    <w:rsid w:val="00966F65"/>
    <w:rsid w:val="009733C3"/>
    <w:rsid w:val="009735D8"/>
    <w:rsid w:val="00993933"/>
    <w:rsid w:val="00996216"/>
    <w:rsid w:val="009C6C46"/>
    <w:rsid w:val="00A20E1C"/>
    <w:rsid w:val="00A26628"/>
    <w:rsid w:val="00A3713B"/>
    <w:rsid w:val="00A524AF"/>
    <w:rsid w:val="00A83111"/>
    <w:rsid w:val="00A92EB9"/>
    <w:rsid w:val="00AA7951"/>
    <w:rsid w:val="00AB2D01"/>
    <w:rsid w:val="00AC5E1A"/>
    <w:rsid w:val="00AC7869"/>
    <w:rsid w:val="00AD1D23"/>
    <w:rsid w:val="00AE4E60"/>
    <w:rsid w:val="00AF1DDB"/>
    <w:rsid w:val="00B00BC7"/>
    <w:rsid w:val="00B03AC3"/>
    <w:rsid w:val="00B075CE"/>
    <w:rsid w:val="00B11F63"/>
    <w:rsid w:val="00B1631C"/>
    <w:rsid w:val="00B163DA"/>
    <w:rsid w:val="00B31C48"/>
    <w:rsid w:val="00B47977"/>
    <w:rsid w:val="00B5004E"/>
    <w:rsid w:val="00B57130"/>
    <w:rsid w:val="00B57C2C"/>
    <w:rsid w:val="00B73A06"/>
    <w:rsid w:val="00B93C1F"/>
    <w:rsid w:val="00B97FD5"/>
    <w:rsid w:val="00BD390C"/>
    <w:rsid w:val="00BE21E0"/>
    <w:rsid w:val="00BE4F65"/>
    <w:rsid w:val="00BE6360"/>
    <w:rsid w:val="00BF1117"/>
    <w:rsid w:val="00C0038A"/>
    <w:rsid w:val="00C03B89"/>
    <w:rsid w:val="00C55AD1"/>
    <w:rsid w:val="00C565D2"/>
    <w:rsid w:val="00C615CA"/>
    <w:rsid w:val="00C67475"/>
    <w:rsid w:val="00C72012"/>
    <w:rsid w:val="00C722E1"/>
    <w:rsid w:val="00C7249F"/>
    <w:rsid w:val="00C821D3"/>
    <w:rsid w:val="00C90451"/>
    <w:rsid w:val="00CB1902"/>
    <w:rsid w:val="00CB52C2"/>
    <w:rsid w:val="00CE5321"/>
    <w:rsid w:val="00D158A2"/>
    <w:rsid w:val="00D31F6A"/>
    <w:rsid w:val="00D47E20"/>
    <w:rsid w:val="00D53EA3"/>
    <w:rsid w:val="00D83D7B"/>
    <w:rsid w:val="00D87A69"/>
    <w:rsid w:val="00D90FDE"/>
    <w:rsid w:val="00DA0077"/>
    <w:rsid w:val="00DA0371"/>
    <w:rsid w:val="00DF4BC9"/>
    <w:rsid w:val="00E270A0"/>
    <w:rsid w:val="00E52522"/>
    <w:rsid w:val="00E56411"/>
    <w:rsid w:val="00E57758"/>
    <w:rsid w:val="00E62371"/>
    <w:rsid w:val="00E701F2"/>
    <w:rsid w:val="00E81CB5"/>
    <w:rsid w:val="00E833DA"/>
    <w:rsid w:val="00E84FDE"/>
    <w:rsid w:val="00E91517"/>
    <w:rsid w:val="00E93E82"/>
    <w:rsid w:val="00E960ED"/>
    <w:rsid w:val="00E9758A"/>
    <w:rsid w:val="00EA53B4"/>
    <w:rsid w:val="00EB69B1"/>
    <w:rsid w:val="00EC71B6"/>
    <w:rsid w:val="00ED3AB2"/>
    <w:rsid w:val="00ED7843"/>
    <w:rsid w:val="00EF5346"/>
    <w:rsid w:val="00EF7CF0"/>
    <w:rsid w:val="00F00FD3"/>
    <w:rsid w:val="00F02912"/>
    <w:rsid w:val="00F02A88"/>
    <w:rsid w:val="00F13802"/>
    <w:rsid w:val="00F1746A"/>
    <w:rsid w:val="00F178E1"/>
    <w:rsid w:val="00F20365"/>
    <w:rsid w:val="00F33207"/>
    <w:rsid w:val="00F36504"/>
    <w:rsid w:val="00F5262E"/>
    <w:rsid w:val="00F61B42"/>
    <w:rsid w:val="00F7454A"/>
    <w:rsid w:val="00F755F6"/>
    <w:rsid w:val="00F84064"/>
    <w:rsid w:val="00FA560C"/>
    <w:rsid w:val="00FA6A1D"/>
    <w:rsid w:val="00FC0195"/>
    <w:rsid w:val="00FD677B"/>
    <w:rsid w:val="00FF50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C255AF"/>
  <w15:chartTrackingRefBased/>
  <w15:docId w15:val="{ED8BB8BE-C16E-475D-82C9-1449BDD6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6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F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6F65"/>
    <w:rPr>
      <w:rFonts w:ascii="Calibri" w:eastAsia="Calibri" w:hAnsi="Calibri" w:cs="Times New Roman"/>
      <w:lang w:val="en-US"/>
    </w:rPr>
  </w:style>
  <w:style w:type="character" w:styleId="Hyperlink">
    <w:name w:val="Hyperlink"/>
    <w:uiPriority w:val="99"/>
    <w:unhideWhenUsed/>
    <w:rsid w:val="00966F65"/>
    <w:rPr>
      <w:color w:val="0000FF"/>
      <w:u w:val="single"/>
    </w:rPr>
  </w:style>
  <w:style w:type="paragraph" w:styleId="BalloonText">
    <w:name w:val="Balloon Text"/>
    <w:basedOn w:val="Normal"/>
    <w:link w:val="BalloonTextChar"/>
    <w:uiPriority w:val="99"/>
    <w:semiHidden/>
    <w:unhideWhenUsed/>
    <w:rsid w:val="0096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F65"/>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C4E6B"/>
    <w:rPr>
      <w:sz w:val="16"/>
      <w:szCs w:val="16"/>
    </w:rPr>
  </w:style>
  <w:style w:type="paragraph" w:styleId="CommentText">
    <w:name w:val="annotation text"/>
    <w:basedOn w:val="Normal"/>
    <w:link w:val="CommentTextChar"/>
    <w:uiPriority w:val="99"/>
    <w:semiHidden/>
    <w:unhideWhenUsed/>
    <w:rsid w:val="003C4E6B"/>
    <w:pPr>
      <w:spacing w:line="240" w:lineRule="auto"/>
    </w:pPr>
    <w:rPr>
      <w:sz w:val="20"/>
      <w:szCs w:val="20"/>
    </w:rPr>
  </w:style>
  <w:style w:type="character" w:customStyle="1" w:styleId="CommentTextChar">
    <w:name w:val="Comment Text Char"/>
    <w:basedOn w:val="DefaultParagraphFont"/>
    <w:link w:val="CommentText"/>
    <w:uiPriority w:val="99"/>
    <w:semiHidden/>
    <w:rsid w:val="003C4E6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4E6B"/>
    <w:rPr>
      <w:b/>
      <w:bCs/>
    </w:rPr>
  </w:style>
  <w:style w:type="character" w:customStyle="1" w:styleId="CommentSubjectChar">
    <w:name w:val="Comment Subject Char"/>
    <w:basedOn w:val="CommentTextChar"/>
    <w:link w:val="CommentSubject"/>
    <w:uiPriority w:val="99"/>
    <w:semiHidden/>
    <w:rsid w:val="003C4E6B"/>
    <w:rPr>
      <w:rFonts w:ascii="Calibri" w:eastAsia="Calibri" w:hAnsi="Calibri" w:cs="Times New Roman"/>
      <w:b/>
      <w:bCs/>
      <w:sz w:val="20"/>
      <w:szCs w:val="20"/>
      <w:lang w:val="en-US"/>
    </w:rPr>
  </w:style>
  <w:style w:type="paragraph" w:styleId="ListParagraph">
    <w:name w:val="List Paragraph"/>
    <w:basedOn w:val="Normal"/>
    <w:uiPriority w:val="34"/>
    <w:qFormat/>
    <w:rsid w:val="003061A8"/>
    <w:pPr>
      <w:ind w:left="720"/>
      <w:contextualSpacing/>
    </w:pPr>
  </w:style>
  <w:style w:type="paragraph" w:styleId="FootnoteText">
    <w:name w:val="footnote text"/>
    <w:basedOn w:val="Normal"/>
    <w:link w:val="FootnoteTextChar"/>
    <w:uiPriority w:val="99"/>
    <w:semiHidden/>
    <w:unhideWhenUsed/>
    <w:rsid w:val="00554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05E"/>
    <w:rPr>
      <w:rFonts w:ascii="Calibri" w:eastAsia="Calibri" w:hAnsi="Calibri" w:cs="Times New Roman"/>
      <w:sz w:val="20"/>
      <w:szCs w:val="20"/>
      <w:lang w:val="en-US"/>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55405E"/>
    <w:rPr>
      <w:vertAlign w:val="superscript"/>
    </w:rPr>
  </w:style>
  <w:style w:type="character" w:styleId="FollowedHyperlink">
    <w:name w:val="FollowedHyperlink"/>
    <w:basedOn w:val="DefaultParagraphFont"/>
    <w:uiPriority w:val="99"/>
    <w:semiHidden/>
    <w:unhideWhenUsed/>
    <w:rsid w:val="0055405E"/>
    <w:rPr>
      <w:color w:val="954F72" w:themeColor="followedHyperlink"/>
      <w:u w:val="single"/>
    </w:rPr>
  </w:style>
  <w:style w:type="character" w:styleId="UnresolvedMention">
    <w:name w:val="Unresolved Mention"/>
    <w:basedOn w:val="DefaultParagraphFont"/>
    <w:uiPriority w:val="99"/>
    <w:semiHidden/>
    <w:unhideWhenUsed/>
    <w:rsid w:val="00E56411"/>
    <w:rPr>
      <w:color w:val="605E5C"/>
      <w:shd w:val="clear" w:color="auto" w:fill="E1DFDD"/>
    </w:rPr>
  </w:style>
  <w:style w:type="paragraph" w:styleId="Footer">
    <w:name w:val="footer"/>
    <w:basedOn w:val="Normal"/>
    <w:link w:val="FooterChar"/>
    <w:uiPriority w:val="99"/>
    <w:unhideWhenUsed/>
    <w:rsid w:val="00436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63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vasilje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72A3-FCF0-4531-B64D-49585E6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1888</Words>
  <Characters>1077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LM Atzinums par Kultūrpolitikas pamatnostādnes 2021. – 2027.gadam „Kultūrvalsts” (VSS-386)</vt:lpstr>
    </vt:vector>
  </TitlesOfParts>
  <Company>LM</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Atzinums par Kultūrpolitikas pamatnostādnes 2021. – 2027.gadam „Kultūrvalsts” (VSS-386)</dc:title>
  <dc:subject/>
  <dc:creator>brigita.buse@lm.gov.lv</dc:creator>
  <cp:keywords/>
  <dc:description>brigita.buse@lm.gov.lv, 67021586t.</dc:description>
  <cp:lastModifiedBy>Ilona Jekele</cp:lastModifiedBy>
  <cp:revision>2</cp:revision>
  <dcterms:created xsi:type="dcterms:W3CDTF">2021-06-15T05:38:00Z</dcterms:created>
  <dcterms:modified xsi:type="dcterms:W3CDTF">2021-06-15T05:38:00Z</dcterms:modified>
</cp:coreProperties>
</file>