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Tieslietu ministrijai finansējumu vienreizējām investīcijām 1 154 000 </w:t>
            </w:r>
            <w:r w:rsidR="00000000" w:rsidRPr="00000000" w:rsidDel="00000000">
              <w:rPr>
                <w:i w:val="1"/>
                <w:rtl w:val="0"/>
              </w:rPr>
              <w:t xml:space="preserve">euro</w:t>
            </w:r>
            <w:r w:rsidR="00000000" w:rsidRPr="00000000" w:rsidDel="00000000">
              <w:rPr>
                <w:rtl w:val="0"/>
              </w:rPr>
              <w:t xml:space="preserve"> apmērā, lai segtu izdevumus, kas saistīti ar iekšējās drošības stiprināšanas pasākumu īstenošanu saistībā ar plaša mēroga Krievijas militāro agresiju pret Ukrainu un pieaugošiem ģeopolitiskiem riskiem,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anotācijā nav sniegti izdevumus pamatojoši detalizēti aprēķini par papildu nepieciešamo finansējumu vienreizējām investīcijām, lai nodrošinātu iekšējās drošības stiprināšanas pasākumu īstenošanu, līdz ar to uzskatām, ka pieprasījumus par līdzekļu piešķiršanu Tieslietu ministrija var iesniegt atbilstoši veikto iepirkumu rezultātiem par faktiski nepieciešamo izdevumu apmēru atbalstītā finansējuma ietvaros, pievienojot detalizētus aprēķinus. Lūdzam rīkojuma projekta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Tieslietu ministrijai finansējumu vienreizējām investīcijām ne vairāk kā 1 154 000 euro apmērā, lai segtu izdevumus, kas saistīti ar iekšējās drošības stiprināšanas pasākumu īstenošanu saistībā ar plaša mēroga Krievijas militāro agresiju pret Ukrainu un pieaugošiem ģeopolitiskiem riskiem,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654 000 euro Ieslodzījuma vietu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500 000 euro Satversmes aizsardzības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Tieslietu ministrijai finansējumu vienreizējām investīcijām ne vairāk kā 1 154 000 </w:t>
            </w:r>
            <w:r w:rsidR="00000000" w:rsidRPr="00000000" w:rsidDel="00000000">
              <w:rPr>
                <w:i w:val="1"/>
                <w:rtl w:val="0"/>
              </w:rPr>
              <w:t xml:space="preserve">euro</w:t>
            </w:r>
            <w:r w:rsidR="00000000" w:rsidRPr="00000000" w:rsidDel="00000000">
              <w:rPr>
                <w:rtl w:val="0"/>
              </w:rPr>
              <w:t xml:space="preserve">, lai segtu izdevumus, kas saistīti ar iekšējās drošības stiprināšanas pasākumu īstenošanu saistībā ar plaša mēroga Krievijas militāro agresiju pret Ukrainu un pieaugošiem ģeopolitiskiem riskiem,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2.punktu izteikt šādā redakcijā, attiecīgi precizējot arī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“2.Tieslietu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nepieciešamo izdevumu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 atbilstoši faktiski nepieciešamo izdevumu apmēram.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22-TA-1137</w:t>
    </w:r>
    <w:r>
      <w:br/>
    </w:r>
    <w:r w:rsidR="00000000" w:rsidRPr="00000000" w:rsidDel="00000000">
      <w:rPr>
        <w:rtl w:val="0"/>
      </w:rPr>
      <w:t xml:space="preserve">21.04.2022. 11.24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22-TA-1137</w:t>
    </w:r>
    <w:r>
      <w:br/>
    </w:r>
    <w:r w:rsidR="00000000" w:rsidRPr="00000000" w:rsidDel="00000000">
      <w:rPr>
        <w:rtl w:val="0"/>
      </w:rPr>
      <w:t xml:space="preserve">21.04.2022. 11.24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Izziņa_22-TA-1137.docx</dc:title>
</cp:coreProperties>
</file>

<file path=docProps/custom.xml><?xml version="1.0" encoding="utf-8"?>
<Properties xmlns="http://schemas.openxmlformats.org/officeDocument/2006/custom-properties" xmlns:vt="http://schemas.openxmlformats.org/officeDocument/2006/docPropsVTypes"/>
</file>