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BD44E1" w:rsidR="00A17B75" w:rsidP="00A17B75" w:rsidRDefault="00A17B75" w14:paraId="7931F484" w14:textId="77777777">
      <w:pPr>
        <w:rPr>
          <w:rFonts w:ascii="Times New Roman" w:hAnsi="Times New Roman" w:cs="Times New Roman"/>
          <w:b/>
          <w:sz w:val="24"/>
          <w:szCs w:val="24"/>
        </w:rPr>
      </w:pPr>
      <w:r w:rsidRPr="00BD44E1">
        <w:rPr>
          <w:rFonts w:ascii="Times New Roman" w:hAnsi="Times New Roman" w:cs="Times New Roman"/>
          <w:b/>
          <w:sz w:val="24"/>
          <w:szCs w:val="24"/>
        </w:rPr>
        <w:t>Pamatojums dendroloģiskā stādījuma “</w:t>
      </w:r>
      <w:r>
        <w:rPr>
          <w:rFonts w:ascii="Times New Roman" w:hAnsi="Times New Roman" w:cs="Times New Roman"/>
          <w:b/>
          <w:sz w:val="24"/>
          <w:szCs w:val="24"/>
        </w:rPr>
        <w:t>Cēres</w:t>
      </w:r>
      <w:r w:rsidRPr="00BD44E1">
        <w:rPr>
          <w:rFonts w:ascii="Times New Roman" w:hAnsi="Times New Roman" w:cs="Times New Roman"/>
          <w:b/>
          <w:sz w:val="24"/>
          <w:szCs w:val="24"/>
        </w:rPr>
        <w:t xml:space="preserve"> parks” robežu maiņai</w:t>
      </w:r>
    </w:p>
    <w:p w:rsidRPr="00BD44E1" w:rsidR="008D4ADD" w:rsidP="008D4ADD" w:rsidRDefault="008D4ADD" w14:paraId="0C7E6112" w14:textId="77777777">
      <w:pPr>
        <w:pStyle w:val="ListParagraph"/>
        <w:numPr>
          <w:ilvl w:val="0"/>
          <w:numId w:val="1"/>
        </w:numPr>
        <w:rPr>
          <w:rFonts w:ascii="Times New Roman" w:hAnsi="Times New Roman" w:cs="Times New Roman"/>
          <w:b/>
          <w:sz w:val="24"/>
          <w:szCs w:val="24"/>
        </w:rPr>
      </w:pPr>
      <w:r>
        <w:rPr>
          <w:rFonts w:ascii="Times New Roman" w:hAnsi="Times New Roman" w:cs="Times New Roman"/>
          <w:b/>
          <w:sz w:val="24"/>
          <w:szCs w:val="24"/>
        </w:rPr>
        <w:t>Vispārēja informācija</w:t>
      </w:r>
    </w:p>
    <w:p w:rsidRPr="00BD44E1" w:rsidR="00A17B75" w:rsidP="00A17B75" w:rsidRDefault="00A17B75" w14:paraId="675E9F6B" w14:textId="77777777">
      <w:pPr>
        <w:rPr>
          <w:rFonts w:ascii="Times New Roman" w:hAnsi="Times New Roman" w:cs="Times New Roman"/>
          <w:b/>
          <w:sz w:val="24"/>
          <w:szCs w:val="24"/>
        </w:rPr>
      </w:pPr>
      <w:r w:rsidRPr="00BD44E1">
        <w:rPr>
          <w:rFonts w:ascii="Times New Roman" w:hAnsi="Times New Roman" w:cs="Times New Roman"/>
          <w:sz w:val="24"/>
          <w:szCs w:val="24"/>
        </w:rPr>
        <w:t>Dibināšanas gads: 2001.</w:t>
      </w:r>
    </w:p>
    <w:p w:rsidRPr="00BD44E1" w:rsidR="00A17B75" w:rsidP="00A17B75" w:rsidRDefault="00A17B75" w14:paraId="3416A855" w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Atrašanās vieta: </w:t>
      </w:r>
      <w:r>
        <w:rPr>
          <w:rFonts w:ascii="Times New Roman" w:hAnsi="Times New Roman" w:cs="Times New Roman"/>
          <w:sz w:val="24"/>
          <w:szCs w:val="24"/>
        </w:rPr>
        <w:t>Kandavas</w:t>
      </w:r>
      <w:r w:rsidRPr="00BD44E1">
        <w:rPr>
          <w:rFonts w:ascii="Times New Roman" w:hAnsi="Times New Roman" w:cs="Times New Roman"/>
          <w:sz w:val="24"/>
          <w:szCs w:val="24"/>
        </w:rPr>
        <w:t xml:space="preserve"> novads </w:t>
      </w:r>
      <w:r>
        <w:rPr>
          <w:rFonts w:ascii="Times New Roman" w:hAnsi="Times New Roman" w:cs="Times New Roman"/>
          <w:sz w:val="24"/>
          <w:szCs w:val="24"/>
        </w:rPr>
        <w:t>Cēres</w:t>
      </w:r>
      <w:r w:rsidRPr="00BD44E1">
        <w:rPr>
          <w:rFonts w:ascii="Times New Roman" w:hAnsi="Times New Roman" w:cs="Times New Roman"/>
          <w:sz w:val="24"/>
          <w:szCs w:val="24"/>
        </w:rPr>
        <w:t xml:space="preserve"> pagasts</w:t>
      </w:r>
    </w:p>
    <w:p w:rsidRPr="00BD44E1" w:rsidR="00A17B75" w:rsidP="00A17B75" w:rsidRDefault="00A17B75" w14:paraId="6444A443" w14:textId="77777777">
      <w:pPr>
        <w:jc w:val="both"/>
        <w:rPr>
          <w:rFonts w:ascii="Times New Roman" w:hAnsi="Times New Roman" w:cs="Times New Roman"/>
          <w:sz w:val="24"/>
          <w:szCs w:val="24"/>
        </w:rPr>
      </w:pPr>
      <w:r w:rsidRPr="00BD44E1">
        <w:rPr>
          <w:rFonts w:ascii="Times New Roman" w:hAnsi="Times New Roman" w:cs="Times New Roman"/>
          <w:sz w:val="24"/>
          <w:szCs w:val="24"/>
        </w:rPr>
        <w:t xml:space="preserve">Platība:  </w:t>
      </w:r>
      <w:r w:rsidRPr="004C5724">
        <w:rPr>
          <w:rFonts w:ascii="Times New Roman" w:hAnsi="Times New Roman" w:cs="Times New Roman"/>
          <w:color w:val="000000" w:themeColor="text1"/>
          <w:sz w:val="24"/>
          <w:szCs w:val="24"/>
        </w:rPr>
        <w:t>3,</w:t>
      </w:r>
      <w:r w:rsidRPr="004C5724" w:rsidR="008D4ADD">
        <w:rPr>
          <w:rFonts w:ascii="Times New Roman" w:hAnsi="Times New Roman" w:cs="Times New Roman"/>
          <w:color w:val="000000" w:themeColor="text1"/>
          <w:sz w:val="24"/>
          <w:szCs w:val="24"/>
        </w:rPr>
        <w:t>7</w:t>
      </w:r>
      <w:r w:rsidR="00776370">
        <w:rPr>
          <w:rFonts w:ascii="Times New Roman" w:hAnsi="Times New Roman" w:cs="Times New Roman"/>
          <w:color w:val="000000" w:themeColor="text1"/>
          <w:sz w:val="24"/>
          <w:szCs w:val="24"/>
        </w:rPr>
        <w:t>7</w:t>
      </w:r>
      <w:r w:rsidRPr="004C5724">
        <w:rPr>
          <w:rFonts w:ascii="Times New Roman" w:hAnsi="Times New Roman" w:cs="Times New Roman"/>
          <w:color w:val="000000" w:themeColor="text1"/>
          <w:sz w:val="24"/>
          <w:szCs w:val="24"/>
        </w:rPr>
        <w:t xml:space="preserve"> ha</w:t>
      </w:r>
    </w:p>
    <w:p w:rsidRPr="00BD44E1" w:rsidR="008D4ADD" w:rsidP="008D4ADD" w:rsidRDefault="00A17B75" w14:paraId="385E80F2" w14:textId="77777777">
      <w:pPr>
        <w:jc w:val="both"/>
        <w:rPr>
          <w:rFonts w:ascii="Times New Roman" w:hAnsi="Times New Roman" w:cs="Times New Roman"/>
          <w:sz w:val="24"/>
          <w:szCs w:val="24"/>
        </w:rPr>
      </w:pPr>
      <w:r w:rsidRPr="00BD44E1">
        <w:rPr>
          <w:rFonts w:ascii="Times New Roman" w:hAnsi="Times New Roman" w:eastAsia="Times New Roman" w:cs="Times New Roman"/>
          <w:sz w:val="24"/>
          <w:szCs w:val="24"/>
          <w:lang w:eastAsia="lv-LV"/>
        </w:rPr>
        <w:t xml:space="preserve">Novērtējums un priekšlikumi par ĪADT aizsardzības režīma maiņu: </w:t>
      </w:r>
      <w:r w:rsidRPr="00BD44E1" w:rsidR="008D4ADD">
        <w:rPr>
          <w:rFonts w:ascii="Times New Roman" w:hAnsi="Times New Roman" w:cs="Times New Roman"/>
          <w:sz w:val="24"/>
          <w:szCs w:val="24"/>
        </w:rPr>
        <w:t xml:space="preserve">izstrādāts </w:t>
      </w:r>
      <w:r w:rsidR="008D4ADD">
        <w:rPr>
          <w:rFonts w:ascii="Times New Roman" w:hAnsi="Times New Roman" w:cs="Times New Roman"/>
          <w:sz w:val="24"/>
          <w:szCs w:val="24"/>
        </w:rPr>
        <w:t xml:space="preserve">2019. gadā, balstoties uz </w:t>
      </w:r>
      <w:r w:rsidRPr="00BD44E1" w:rsidR="008D4ADD">
        <w:rPr>
          <w:rFonts w:ascii="Times New Roman" w:hAnsi="Times New Roman" w:cs="Times New Roman"/>
          <w:sz w:val="24"/>
          <w:szCs w:val="24"/>
        </w:rPr>
        <w:t>2017. – 2018. gadā</w:t>
      </w:r>
      <w:r w:rsidR="008D4ADD">
        <w:rPr>
          <w:rFonts w:ascii="Times New Roman" w:hAnsi="Times New Roman" w:cs="Times New Roman"/>
          <w:sz w:val="24"/>
          <w:szCs w:val="24"/>
        </w:rPr>
        <w:t xml:space="preserve"> veikto izpēti</w:t>
      </w:r>
      <w:r w:rsidR="00F85314">
        <w:rPr>
          <w:rFonts w:ascii="Times New Roman" w:hAnsi="Times New Roman" w:cs="Times New Roman"/>
          <w:sz w:val="24"/>
          <w:szCs w:val="24"/>
        </w:rPr>
        <w:t xml:space="preserve"> </w:t>
      </w:r>
      <w:r w:rsidRPr="00F85314" w:rsidR="00F85314">
        <w:rPr>
          <w:rFonts w:ascii="Times New Roman" w:hAnsi="Times New Roman" w:cs="Times New Roman"/>
          <w:sz w:val="24"/>
          <w:szCs w:val="24"/>
        </w:rPr>
        <w:t>(</w:t>
      </w:r>
      <w:hyperlink w:history="1" r:id="rId8">
        <w:r w:rsidRPr="00B9083D" w:rsidR="00F85314">
          <w:rPr>
            <w:rStyle w:val="Hyperlink"/>
            <w:rFonts w:ascii="Times New Roman" w:hAnsi="Times New Roman" w:cs="Times New Roman"/>
          </w:rPr>
          <w:t>https://www.daba.gov.lv/upload/File/zin_p/DEN_Ceres_parks_novertejums.pdf</w:t>
        </w:r>
      </w:hyperlink>
      <w:r w:rsidR="00F85314">
        <w:rPr>
          <w:rFonts w:ascii="Times New Roman" w:hAnsi="Times New Roman" w:cs="Times New Roman"/>
          <w:sz w:val="24"/>
          <w:szCs w:val="24"/>
        </w:rPr>
        <w:t>)</w:t>
      </w:r>
      <w:r w:rsidRPr="00BD44E1" w:rsidR="008D4ADD">
        <w:rPr>
          <w:rFonts w:ascii="Times New Roman" w:hAnsi="Times New Roman" w:cs="Times New Roman"/>
          <w:sz w:val="24"/>
          <w:szCs w:val="24"/>
        </w:rPr>
        <w:t>.</w:t>
      </w:r>
    </w:p>
    <w:p w:rsidR="00BD5602" w:rsidP="00A17B75" w:rsidRDefault="00BD5602" w14:paraId="1C859F41" w14:textId="77777777">
      <w:pPr>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Teritorija atrodas Kurzemes </w:t>
      </w:r>
      <w:r w:rsidR="00EF3EB3">
        <w:rPr>
          <w:rFonts w:ascii="Times New Roman" w:hAnsi="Times New Roman" w:cs="Times New Roman"/>
          <w:color w:val="000000" w:themeColor="text1"/>
          <w:sz w:val="24"/>
          <w:szCs w:val="24"/>
          <w:shd w:val="clear" w:color="auto" w:fill="FFFFFF"/>
        </w:rPr>
        <w:t>austrumu daļā, Cēres ciemā. Dendroloģiskais stādījums sastāv no Cēres muižas kompleksa un dendroloģiskā parka.</w:t>
      </w:r>
    </w:p>
    <w:p w:rsidRPr="00CC71DE" w:rsidR="00A17B75" w:rsidP="00A17B75" w:rsidRDefault="00A17B75" w14:paraId="4D3B4433" w14:textId="77777777">
      <w:pPr>
        <w:jc w:val="both"/>
        <w:rPr>
          <w:rFonts w:ascii="Times New Roman" w:hAnsi="Times New Roman" w:cs="Times New Roman"/>
          <w:color w:val="000000" w:themeColor="text1"/>
          <w:sz w:val="24"/>
          <w:szCs w:val="24"/>
        </w:rPr>
      </w:pPr>
      <w:r w:rsidRPr="00CC71DE">
        <w:rPr>
          <w:rFonts w:ascii="Times New Roman" w:hAnsi="Times New Roman" w:cs="Times New Roman"/>
          <w:color w:val="000000" w:themeColor="text1"/>
          <w:sz w:val="24"/>
          <w:szCs w:val="24"/>
          <w:shd w:val="clear" w:color="auto" w:fill="FFFFFF"/>
        </w:rPr>
        <w:t xml:space="preserve">Muižas </w:t>
      </w:r>
      <w:r w:rsidRPr="00CC71DE">
        <w:rPr>
          <w:rFonts w:ascii="Times New Roman" w:hAnsi="Times New Roman" w:cs="Times New Roman"/>
          <w:color w:val="000000" w:themeColor="text1"/>
          <w:sz w:val="24"/>
          <w:szCs w:val="24"/>
        </w:rPr>
        <w:t>centru apbūve izveidojās 17. gs. Cēres parks savulaik veidojies ap muižnieku dzīvojamo ēku kompleksu - tagadējo skolu. Centrālais parka objekts - Cēres muižas ēka - vēsturiski izmantota dažādām vajadzībām. Ēkai ir bijuši vairāki īpašnieki un līdz ar to katram laika periodam piemērotas atšķirīgas tās izmantošanas funkcijas.</w:t>
      </w:r>
    </w:p>
    <w:p w:rsidRPr="00BD44E1" w:rsidR="00A17B75" w:rsidP="00A17B75" w:rsidRDefault="00A17B75" w14:paraId="75B42C38" w14:textId="077F136D">
      <w:pPr>
        <w:jc w:val="both"/>
        <w:rPr>
          <w:rFonts w:ascii="Times New Roman" w:hAnsi="Times New Roman" w:cs="Times New Roman"/>
          <w:sz w:val="24"/>
          <w:szCs w:val="24"/>
        </w:rPr>
      </w:pPr>
      <w:r w:rsidRPr="4BA24CC6" w:rsidR="00A17B75">
        <w:rPr>
          <w:rFonts w:ascii="Times New Roman" w:hAnsi="Times New Roman" w:cs="Times New Roman"/>
          <w:sz w:val="24"/>
          <w:szCs w:val="24"/>
        </w:rPr>
        <w:t>Dendroloģiskais stādījums “</w:t>
      </w:r>
      <w:r w:rsidRPr="4BA24CC6" w:rsidR="00A17B75">
        <w:rPr>
          <w:rFonts w:ascii="Times New Roman" w:hAnsi="Times New Roman" w:cs="Times New Roman"/>
          <w:sz w:val="24"/>
          <w:szCs w:val="24"/>
        </w:rPr>
        <w:t>Cēres</w:t>
      </w:r>
      <w:r w:rsidRPr="4BA24CC6" w:rsidR="00A17B75">
        <w:rPr>
          <w:rFonts w:ascii="Times New Roman" w:hAnsi="Times New Roman" w:cs="Times New Roman"/>
          <w:sz w:val="24"/>
          <w:szCs w:val="24"/>
        </w:rPr>
        <w:t xml:space="preserve"> parks” izveidots 2001.gadā, tā shēma un robežu apraksts ir apstiprināts Ministru kabineta 2001.gada </w:t>
      </w:r>
      <w:r w:rsidRPr="4BA24CC6" w:rsidR="362EE77E">
        <w:rPr>
          <w:rFonts w:ascii="Times New Roman" w:hAnsi="Times New Roman" w:cs="Times New Roman"/>
          <w:sz w:val="24"/>
          <w:szCs w:val="24"/>
        </w:rPr>
        <w:t>2</w:t>
      </w:r>
      <w:r w:rsidRPr="4BA24CC6" w:rsidR="00A17B75">
        <w:rPr>
          <w:rFonts w:ascii="Times New Roman" w:hAnsi="Times New Roman" w:cs="Times New Roman"/>
          <w:sz w:val="24"/>
          <w:szCs w:val="24"/>
        </w:rPr>
        <w:t xml:space="preserve">0.marta noteikumu Nr. 131 “Par aizsargājamiem dendroloģiskajiem stādījumiem” </w:t>
      </w:r>
      <w:r w:rsidRPr="4BA24CC6" w:rsidR="00A17B75">
        <w:rPr>
          <w:rFonts w:ascii="Times New Roman" w:hAnsi="Times New Roman" w:cs="Times New Roman"/>
          <w:sz w:val="24"/>
          <w:szCs w:val="24"/>
        </w:rPr>
        <w:t>76</w:t>
      </w:r>
      <w:r w:rsidRPr="4BA24CC6" w:rsidR="00A17B75">
        <w:rPr>
          <w:rFonts w:ascii="Times New Roman" w:hAnsi="Times New Roman" w:cs="Times New Roman"/>
          <w:sz w:val="24"/>
          <w:szCs w:val="24"/>
        </w:rPr>
        <w:t xml:space="preserve">. pielikumā. </w:t>
      </w:r>
    </w:p>
    <w:p w:rsidRPr="00BD44E1" w:rsidR="00A17B75" w:rsidP="00A17B75" w:rsidRDefault="00A17B75" w14:paraId="1C115C6D" w14:textId="77777777">
      <w:pPr>
        <w:pStyle w:val="ListParagraph"/>
        <w:numPr>
          <w:ilvl w:val="0"/>
          <w:numId w:val="1"/>
        </w:numPr>
        <w:jc w:val="both"/>
        <w:rPr>
          <w:rFonts w:ascii="Times New Roman" w:hAnsi="Times New Roman" w:cs="Times New Roman"/>
          <w:b/>
          <w:sz w:val="24"/>
          <w:szCs w:val="24"/>
        </w:rPr>
      </w:pPr>
      <w:r w:rsidRPr="00BD44E1">
        <w:rPr>
          <w:rFonts w:ascii="Times New Roman" w:hAnsi="Times New Roman" w:cs="Times New Roman"/>
          <w:b/>
          <w:sz w:val="24"/>
          <w:szCs w:val="24"/>
        </w:rPr>
        <w:t>2017.-2018. gada apsekošanā veiktie darbi un priekšlikumi teritorijas robežas precizējumiem</w:t>
      </w:r>
    </w:p>
    <w:p w:rsidR="008D4ADD" w:rsidP="009B7DEF" w:rsidRDefault="009B7DEF" w14:paraId="611393A4" w14:textId="77777777">
      <w:pPr>
        <w:jc w:val="both"/>
        <w:rPr>
          <w:rFonts w:ascii="Times New Roman" w:hAnsi="Times New Roman" w:cs="Times New Roman"/>
          <w:sz w:val="24"/>
          <w:szCs w:val="24"/>
        </w:rPr>
      </w:pPr>
      <w:r w:rsidRPr="009B7DEF">
        <w:rPr>
          <w:rFonts w:ascii="Times New Roman" w:hAnsi="Times New Roman" w:cs="Times New Roman"/>
          <w:sz w:val="24"/>
          <w:szCs w:val="24"/>
        </w:rPr>
        <w:t>2017.gadā tika noslēgts līgumus starp Dabas aizsardzības pārvaldi (turpmāk - Pārvalde) un SIA “LABIE KOKI eksperti”. Šī līguma ietvaros tika veikt</w:t>
      </w:r>
      <w:r w:rsidR="00991258">
        <w:rPr>
          <w:rFonts w:ascii="Times New Roman" w:hAnsi="Times New Roman" w:cs="Times New Roman"/>
          <w:sz w:val="24"/>
          <w:szCs w:val="24"/>
        </w:rPr>
        <w:t>s</w:t>
      </w:r>
      <w:r w:rsidRPr="009B7DEF">
        <w:rPr>
          <w:rFonts w:ascii="Times New Roman" w:hAnsi="Times New Roman" w:cs="Times New Roman"/>
          <w:sz w:val="24"/>
          <w:szCs w:val="24"/>
        </w:rPr>
        <w:t xml:space="preserve"> dendroloģiskā stādījuma “</w:t>
      </w:r>
      <w:r w:rsidR="00255CD8">
        <w:rPr>
          <w:rFonts w:ascii="Times New Roman" w:hAnsi="Times New Roman" w:cs="Times New Roman"/>
          <w:sz w:val="24"/>
          <w:szCs w:val="24"/>
        </w:rPr>
        <w:t>Cēres</w:t>
      </w:r>
      <w:r w:rsidRPr="009B7DEF">
        <w:rPr>
          <w:rFonts w:ascii="Times New Roman" w:hAnsi="Times New Roman" w:cs="Times New Roman"/>
          <w:sz w:val="24"/>
          <w:szCs w:val="24"/>
        </w:rPr>
        <w:t xml:space="preserve"> parks” ainavisk</w:t>
      </w:r>
      <w:r w:rsidR="00991258">
        <w:rPr>
          <w:rFonts w:ascii="Times New Roman" w:hAnsi="Times New Roman" w:cs="Times New Roman"/>
          <w:sz w:val="24"/>
          <w:szCs w:val="24"/>
        </w:rPr>
        <w:t>o</w:t>
      </w:r>
      <w:r w:rsidRPr="009B7DEF">
        <w:rPr>
          <w:rFonts w:ascii="Times New Roman" w:hAnsi="Times New Roman" w:cs="Times New Roman"/>
          <w:sz w:val="24"/>
          <w:szCs w:val="24"/>
        </w:rPr>
        <w:t>, kultūrvēsturisk</w:t>
      </w:r>
      <w:r w:rsidR="00991258">
        <w:rPr>
          <w:rFonts w:ascii="Times New Roman" w:hAnsi="Times New Roman" w:cs="Times New Roman"/>
          <w:sz w:val="24"/>
          <w:szCs w:val="24"/>
        </w:rPr>
        <w:t>o</w:t>
      </w:r>
      <w:r w:rsidRPr="009B7DEF">
        <w:rPr>
          <w:rFonts w:ascii="Times New Roman" w:hAnsi="Times New Roman" w:cs="Times New Roman"/>
          <w:sz w:val="24"/>
          <w:szCs w:val="24"/>
        </w:rPr>
        <w:t>, dendroloģisk</w:t>
      </w:r>
      <w:r w:rsidR="00991258">
        <w:rPr>
          <w:rFonts w:ascii="Times New Roman" w:hAnsi="Times New Roman" w:cs="Times New Roman"/>
          <w:sz w:val="24"/>
          <w:szCs w:val="24"/>
        </w:rPr>
        <w:t>o</w:t>
      </w:r>
      <w:r w:rsidRPr="009B7DEF">
        <w:rPr>
          <w:rFonts w:ascii="Times New Roman" w:hAnsi="Times New Roman" w:cs="Times New Roman"/>
          <w:sz w:val="24"/>
          <w:szCs w:val="24"/>
        </w:rPr>
        <w:t xml:space="preserve"> un dabas vērtību novērtējums. </w:t>
      </w:r>
      <w:r w:rsidR="00255CD8">
        <w:rPr>
          <w:rFonts w:ascii="Times New Roman" w:hAnsi="Times New Roman" w:cs="Times New Roman"/>
          <w:sz w:val="24"/>
          <w:szCs w:val="24"/>
        </w:rPr>
        <w:t>Cēres</w:t>
      </w:r>
      <w:r w:rsidRPr="009B7DEF">
        <w:rPr>
          <w:rFonts w:ascii="Times New Roman" w:hAnsi="Times New Roman" w:cs="Times New Roman"/>
          <w:sz w:val="24"/>
          <w:szCs w:val="24"/>
        </w:rPr>
        <w:t xml:space="preserve"> parka novērtējums kalpo par pamatojumu dendroloģisko stādījumu </w:t>
      </w:r>
      <w:r w:rsidRPr="00401325" w:rsidR="008D4ADD">
        <w:rPr>
          <w:rFonts w:ascii="Times New Roman" w:hAnsi="Times New Roman" w:cs="Times New Roman"/>
          <w:sz w:val="24"/>
          <w:szCs w:val="24"/>
        </w:rPr>
        <w:t>robežas precizēšanai.</w:t>
      </w:r>
    </w:p>
    <w:p w:rsidR="008D4ADD" w:rsidP="008D4ADD" w:rsidRDefault="008D4ADD" w14:paraId="4713F6CF" w14:textId="60B9D9A1">
      <w:pPr>
        <w:spacing w:after="0"/>
        <w:jc w:val="both"/>
        <w:rPr>
          <w:rFonts w:ascii="Times New Roman" w:hAnsi="Times New Roman" w:cs="Times New Roman"/>
          <w:sz w:val="24"/>
          <w:szCs w:val="24"/>
          <w:shd w:val="clear" w:color="auto" w:fill="FFFFFF"/>
        </w:rPr>
      </w:pPr>
      <w:bookmarkStart w:name="_Hlk22545533" w:id="0"/>
      <w:r w:rsidRPr="00BD44E1">
        <w:rPr>
          <w:rFonts w:ascii="Times New Roman" w:hAnsi="Times New Roman" w:cs="Times New Roman"/>
          <w:sz w:val="24"/>
          <w:szCs w:val="24"/>
        </w:rPr>
        <w:t xml:space="preserve">Lai apzinātu un izvērtētu </w:t>
      </w:r>
      <w:r>
        <w:rPr>
          <w:rFonts w:ascii="Times New Roman" w:hAnsi="Times New Roman" w:cs="Times New Roman"/>
          <w:sz w:val="24"/>
          <w:szCs w:val="24"/>
        </w:rPr>
        <w:t xml:space="preserve">dendroloģisko, ainavisko un </w:t>
      </w:r>
      <w:r w:rsidRPr="00BD44E1">
        <w:rPr>
          <w:rFonts w:ascii="Times New Roman" w:hAnsi="Times New Roman" w:cs="Times New Roman"/>
          <w:sz w:val="24"/>
          <w:szCs w:val="24"/>
        </w:rPr>
        <w:t>dabas vērtīb</w:t>
      </w:r>
      <w:r>
        <w:rPr>
          <w:rFonts w:ascii="Times New Roman" w:hAnsi="Times New Roman" w:cs="Times New Roman"/>
          <w:sz w:val="24"/>
          <w:szCs w:val="24"/>
        </w:rPr>
        <w:t>u nozīmi</w:t>
      </w:r>
      <w:r w:rsidRPr="00BD44E1">
        <w:rPr>
          <w:rFonts w:ascii="Times New Roman" w:hAnsi="Times New Roman" w:cs="Times New Roman"/>
          <w:sz w:val="24"/>
          <w:szCs w:val="24"/>
        </w:rPr>
        <w:t xml:space="preserve"> </w:t>
      </w:r>
      <w:r w:rsidR="00677870">
        <w:rPr>
          <w:rFonts w:ascii="Times New Roman" w:hAnsi="Times New Roman" w:cs="Times New Roman"/>
          <w:sz w:val="24"/>
          <w:szCs w:val="24"/>
        </w:rPr>
        <w:t>Cēres</w:t>
      </w:r>
      <w:r w:rsidRPr="00BD44E1" w:rsidR="00677870">
        <w:rPr>
          <w:rFonts w:ascii="Times New Roman" w:hAnsi="Times New Roman" w:cs="Times New Roman"/>
          <w:sz w:val="24"/>
          <w:szCs w:val="24"/>
        </w:rPr>
        <w:t xml:space="preserve"> </w:t>
      </w:r>
      <w:r w:rsidRPr="00BD44E1">
        <w:rPr>
          <w:rFonts w:ascii="Times New Roman" w:hAnsi="Times New Roman" w:cs="Times New Roman"/>
          <w:sz w:val="24"/>
          <w:szCs w:val="24"/>
        </w:rPr>
        <w:t>parkā</w:t>
      </w:r>
      <w:r>
        <w:rPr>
          <w:rFonts w:ascii="Times New Roman" w:hAnsi="Times New Roman" w:cs="Times New Roman"/>
          <w:sz w:val="24"/>
          <w:szCs w:val="24"/>
        </w:rPr>
        <w:t xml:space="preserve"> 2017. – 2018. gadā</w:t>
      </w:r>
      <w:r w:rsidRPr="00BD44E1">
        <w:rPr>
          <w:rFonts w:ascii="Times New Roman" w:hAnsi="Times New Roman" w:cs="Times New Roman"/>
          <w:sz w:val="24"/>
          <w:szCs w:val="24"/>
        </w:rPr>
        <w:t xml:space="preserve"> veikta teritorijas apsekošana. </w:t>
      </w:r>
      <w:r w:rsidRPr="00BD44E1">
        <w:rPr>
          <w:rFonts w:ascii="Times New Roman" w:hAnsi="Times New Roman" w:cs="Times New Roman"/>
          <w:sz w:val="24"/>
          <w:szCs w:val="24"/>
          <w:shd w:val="clear" w:color="auto" w:fill="FFFFFF"/>
        </w:rPr>
        <w:t>Apsekošanā piedalījās</w:t>
      </w:r>
      <w:r>
        <w:rPr>
          <w:rFonts w:ascii="Times New Roman" w:hAnsi="Times New Roman" w:cs="Times New Roman"/>
          <w:sz w:val="24"/>
          <w:szCs w:val="24"/>
          <w:shd w:val="clear" w:color="auto" w:fill="FFFFFF"/>
        </w:rPr>
        <w:t>:</w:t>
      </w:r>
    </w:p>
    <w:p w:rsidRPr="008D4ADD" w:rsidR="008D4ADD" w:rsidP="008D4ADD" w:rsidRDefault="008D4ADD" w14:paraId="63F0432E" w14:textId="77777777">
      <w:pPr>
        <w:pStyle w:val="ListParagraph"/>
        <w:numPr>
          <w:ilvl w:val="0"/>
          <w:numId w:val="5"/>
        </w:numPr>
        <w:spacing w:after="0"/>
        <w:jc w:val="both"/>
        <w:rPr>
          <w:rFonts w:ascii="Times New Roman" w:hAnsi="Times New Roman" w:cs="Times New Roman"/>
          <w:sz w:val="24"/>
          <w:szCs w:val="24"/>
          <w:shd w:val="clear" w:color="auto" w:fill="FFFFFF"/>
        </w:rPr>
      </w:pPr>
      <w:r w:rsidRPr="008D4ADD">
        <w:rPr>
          <w:rFonts w:ascii="Times New Roman" w:hAnsi="Times New Roman" w:cs="Times New Roman"/>
          <w:sz w:val="24"/>
          <w:szCs w:val="24"/>
          <w:shd w:val="clear" w:color="auto" w:fill="FFFFFF"/>
        </w:rPr>
        <w:t>Daiga Strēle, Latvijā kvalificēta dārzniece (apliecības sērija KAB Nr. 078039) un Eiropas Arboristu Padomes (EAC) sertificēta arboriste (sertifikāta Nr. ID 004737);</w:t>
      </w:r>
    </w:p>
    <w:p w:rsidRPr="008D4ADD" w:rsidR="008D4ADD" w:rsidP="008D4ADD" w:rsidRDefault="008D4ADD" w14:paraId="134E2FB4" w14:textId="77777777">
      <w:pPr>
        <w:pStyle w:val="ListParagraph"/>
        <w:numPr>
          <w:ilvl w:val="0"/>
          <w:numId w:val="5"/>
        </w:numPr>
        <w:spacing w:after="0"/>
        <w:jc w:val="both"/>
        <w:rPr>
          <w:rFonts w:ascii="Times New Roman" w:hAnsi="Times New Roman" w:cs="Times New Roman"/>
          <w:sz w:val="24"/>
          <w:szCs w:val="24"/>
          <w:shd w:val="clear" w:color="auto" w:fill="FFFFFF"/>
        </w:rPr>
      </w:pPr>
      <w:r w:rsidRPr="008D4ADD">
        <w:rPr>
          <w:rFonts w:ascii="Times New Roman" w:hAnsi="Times New Roman" w:cs="Times New Roman"/>
          <w:sz w:val="24"/>
          <w:szCs w:val="24"/>
          <w:shd w:val="clear" w:color="auto" w:fill="FFFFFF"/>
        </w:rPr>
        <w:t>Maija Medne, Latvijā kvalificēta arboriste – kokkope (apliecības sērija KAB Nr. 068981), bioloģe, LR sertificēta sugu un biotopu jomas eksperte (sertifikāta Nr. 102); Latvijas Dendrologu biedrības sertificēta dendroloģe, sertifikāta Nr. 011;</w:t>
      </w:r>
    </w:p>
    <w:p w:rsidRPr="008D4ADD" w:rsidR="008D4ADD" w:rsidP="008D4ADD" w:rsidRDefault="008D4ADD" w14:paraId="3988C6C3" w14:textId="77777777">
      <w:pPr>
        <w:pStyle w:val="ListParagraph"/>
        <w:numPr>
          <w:ilvl w:val="0"/>
          <w:numId w:val="5"/>
        </w:numPr>
        <w:spacing w:after="0"/>
        <w:jc w:val="both"/>
        <w:rPr>
          <w:rFonts w:ascii="Times New Roman" w:hAnsi="Times New Roman" w:cs="Times New Roman"/>
          <w:sz w:val="24"/>
          <w:szCs w:val="24"/>
          <w:shd w:val="clear" w:color="auto" w:fill="FFFFFF"/>
        </w:rPr>
      </w:pPr>
      <w:r w:rsidRPr="008D4ADD">
        <w:rPr>
          <w:rFonts w:ascii="Times New Roman" w:hAnsi="Times New Roman" w:cs="Times New Roman"/>
          <w:sz w:val="24"/>
          <w:szCs w:val="24"/>
          <w:shd w:val="clear" w:color="auto" w:fill="FFFFFF"/>
        </w:rPr>
        <w:t>Dāvis Mesters, mežzinātnes speciālists ar lauksaimniecības zinātņu bakalauru mežzinātnē (sērija BD E Nr. 2782).</w:t>
      </w:r>
    </w:p>
    <w:p w:rsidR="008D4ADD" w:rsidP="008D4ADD" w:rsidRDefault="008D4ADD" w14:paraId="4F3DED6C" w14:textId="77777777">
      <w:pPr>
        <w:spacing w:after="0"/>
        <w:jc w:val="both"/>
        <w:rPr>
          <w:rFonts w:ascii="Times New Roman" w:hAnsi="Times New Roman" w:cs="Times New Roman"/>
          <w:sz w:val="24"/>
          <w:szCs w:val="24"/>
          <w:shd w:val="clear" w:color="auto" w:fill="FFFFFF"/>
        </w:rPr>
      </w:pPr>
    </w:p>
    <w:p w:rsidR="009326F9" w:rsidP="009B7DEF" w:rsidRDefault="009B7DEF" w14:paraId="15CA261F" w14:textId="77777777">
      <w:pPr>
        <w:rPr>
          <w:rFonts w:ascii="Times New Roman" w:hAnsi="Times New Roman" w:cs="Times New Roman"/>
          <w:sz w:val="24"/>
          <w:szCs w:val="24"/>
          <w:u w:val="single"/>
        </w:rPr>
      </w:pPr>
      <w:r w:rsidRPr="009B7DEF">
        <w:rPr>
          <w:rFonts w:ascii="Times New Roman" w:hAnsi="Times New Roman" w:cs="Times New Roman"/>
          <w:sz w:val="24"/>
          <w:szCs w:val="24"/>
          <w:u w:val="single"/>
        </w:rPr>
        <w:t>Apsekotās teritorijas raksturojums.</w:t>
      </w:r>
      <w:bookmarkEnd w:id="0"/>
    </w:p>
    <w:p w:rsidRPr="001263DE" w:rsidR="00E86B56" w:rsidP="00E86B56" w:rsidRDefault="001D145C" w14:paraId="07253D98" w14:textId="77777777">
      <w:pPr>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Parka </w:t>
      </w:r>
      <w:r w:rsidRPr="001D145C">
        <w:rPr>
          <w:rFonts w:ascii="Times New Roman" w:hAnsi="Times New Roman" w:cs="Times New Roman"/>
          <w:sz w:val="24"/>
          <w:szCs w:val="24"/>
        </w:rPr>
        <w:t xml:space="preserve">centrā atrodas Cēres muiža, kur pašreiz atrodas pamatskola. </w:t>
      </w:r>
      <w:r w:rsidRPr="00DA2416" w:rsidR="00DA2416">
        <w:rPr>
          <w:rFonts w:ascii="Times New Roman" w:hAnsi="Times New Roman" w:cs="Times New Roman"/>
          <w:sz w:val="24"/>
          <w:szCs w:val="24"/>
        </w:rPr>
        <w:t xml:space="preserve">Parka vizuālo vērtību paaugstina teritorijā esošās ūdenstilpnes, kokaugu un krūmu stādījumi, to lapojuma nokrāsas </w:t>
      </w:r>
      <w:r w:rsidRPr="00DA2416" w:rsidR="00DA2416">
        <w:rPr>
          <w:rFonts w:ascii="Times New Roman" w:hAnsi="Times New Roman" w:cs="Times New Roman"/>
          <w:sz w:val="24"/>
          <w:szCs w:val="24"/>
        </w:rPr>
        <w:lastRenderedPageBreak/>
        <w:t xml:space="preserve">dažādos gadalaikos. </w:t>
      </w:r>
      <w:r w:rsidRPr="001D145C">
        <w:rPr>
          <w:rFonts w:ascii="Times New Roman" w:hAnsi="Times New Roman" w:cs="Times New Roman"/>
          <w:sz w:val="24"/>
          <w:szCs w:val="24"/>
        </w:rPr>
        <w:t xml:space="preserve">Muižu no visām pusēm aptver intensīvi iekopts parks, kurā aug pārsvarā platlapji - parastā liepa </w:t>
      </w:r>
      <w:r w:rsidR="00A83754">
        <w:rPr>
          <w:rFonts w:ascii="Times New Roman" w:hAnsi="Times New Roman" w:cs="Times New Roman"/>
          <w:sz w:val="24"/>
          <w:szCs w:val="24"/>
        </w:rPr>
        <w:t>(</w:t>
      </w:r>
      <w:r w:rsidRPr="00A83754">
        <w:rPr>
          <w:rFonts w:ascii="Times New Roman" w:hAnsi="Times New Roman" w:cs="Times New Roman"/>
          <w:i/>
          <w:sz w:val="24"/>
          <w:szCs w:val="24"/>
        </w:rPr>
        <w:t>Tilia cordata</w:t>
      </w:r>
      <w:r w:rsidR="00A83754">
        <w:rPr>
          <w:rFonts w:ascii="Times New Roman" w:hAnsi="Times New Roman" w:cs="Times New Roman"/>
          <w:sz w:val="24"/>
          <w:szCs w:val="24"/>
        </w:rPr>
        <w:t>)</w:t>
      </w:r>
      <w:r w:rsidRPr="001D145C">
        <w:rPr>
          <w:rFonts w:ascii="Times New Roman" w:hAnsi="Times New Roman" w:cs="Times New Roman"/>
          <w:sz w:val="24"/>
          <w:szCs w:val="24"/>
        </w:rPr>
        <w:t xml:space="preserve">, parastā kļava </w:t>
      </w:r>
      <w:r w:rsidR="00A83754">
        <w:rPr>
          <w:rFonts w:ascii="Times New Roman" w:hAnsi="Times New Roman" w:cs="Times New Roman"/>
          <w:sz w:val="24"/>
          <w:szCs w:val="24"/>
        </w:rPr>
        <w:t>(</w:t>
      </w:r>
      <w:r w:rsidRPr="00A83754">
        <w:rPr>
          <w:rFonts w:ascii="Times New Roman" w:hAnsi="Times New Roman" w:cs="Times New Roman"/>
          <w:i/>
          <w:sz w:val="24"/>
          <w:szCs w:val="24"/>
        </w:rPr>
        <w:t>Acer platanoides</w:t>
      </w:r>
      <w:r w:rsidR="00A83754">
        <w:rPr>
          <w:rFonts w:ascii="Times New Roman" w:hAnsi="Times New Roman" w:cs="Times New Roman"/>
          <w:sz w:val="24"/>
          <w:szCs w:val="24"/>
        </w:rPr>
        <w:t>)</w:t>
      </w:r>
      <w:r w:rsidRPr="001D145C">
        <w:rPr>
          <w:rFonts w:ascii="Times New Roman" w:hAnsi="Times New Roman" w:cs="Times New Roman"/>
          <w:sz w:val="24"/>
          <w:szCs w:val="24"/>
        </w:rPr>
        <w:t>, parast</w:t>
      </w:r>
      <w:r w:rsidR="00991258">
        <w:rPr>
          <w:rFonts w:ascii="Times New Roman" w:hAnsi="Times New Roman" w:cs="Times New Roman"/>
          <w:sz w:val="24"/>
          <w:szCs w:val="24"/>
        </w:rPr>
        <w:t>ais</w:t>
      </w:r>
      <w:r w:rsidRPr="001D145C">
        <w:rPr>
          <w:rFonts w:ascii="Times New Roman" w:hAnsi="Times New Roman" w:cs="Times New Roman"/>
          <w:sz w:val="24"/>
          <w:szCs w:val="24"/>
        </w:rPr>
        <w:t xml:space="preserve"> o</w:t>
      </w:r>
      <w:r w:rsidR="00991258">
        <w:rPr>
          <w:rFonts w:ascii="Times New Roman" w:hAnsi="Times New Roman" w:cs="Times New Roman"/>
          <w:sz w:val="24"/>
          <w:szCs w:val="24"/>
        </w:rPr>
        <w:t>sis</w:t>
      </w:r>
      <w:r w:rsidRPr="001D145C">
        <w:rPr>
          <w:rFonts w:ascii="Times New Roman" w:hAnsi="Times New Roman" w:cs="Times New Roman"/>
          <w:sz w:val="24"/>
          <w:szCs w:val="24"/>
        </w:rPr>
        <w:t xml:space="preserve"> </w:t>
      </w:r>
      <w:r w:rsidR="00A83754">
        <w:rPr>
          <w:rFonts w:ascii="Times New Roman" w:hAnsi="Times New Roman" w:cs="Times New Roman"/>
          <w:sz w:val="24"/>
          <w:szCs w:val="24"/>
        </w:rPr>
        <w:t>(</w:t>
      </w:r>
      <w:r w:rsidRPr="00A83754">
        <w:rPr>
          <w:rFonts w:ascii="Times New Roman" w:hAnsi="Times New Roman" w:cs="Times New Roman"/>
          <w:i/>
          <w:sz w:val="24"/>
          <w:szCs w:val="24"/>
        </w:rPr>
        <w:t>Fraxinus excelsior</w:t>
      </w:r>
      <w:r w:rsidR="00A83754">
        <w:rPr>
          <w:rFonts w:ascii="Times New Roman" w:hAnsi="Times New Roman" w:cs="Times New Roman"/>
          <w:sz w:val="24"/>
          <w:szCs w:val="24"/>
        </w:rPr>
        <w:t>)</w:t>
      </w:r>
      <w:r w:rsidRPr="001D145C">
        <w:rPr>
          <w:rFonts w:ascii="Times New Roman" w:hAnsi="Times New Roman" w:cs="Times New Roman"/>
          <w:sz w:val="24"/>
          <w:szCs w:val="24"/>
        </w:rPr>
        <w:t>. Līdzās vietējo sugu kokaugiem, parkā ir ievērojams skaits svešzemju sugu kokaugu</w:t>
      </w:r>
      <w:r w:rsidR="008D4ADD">
        <w:rPr>
          <w:rFonts w:ascii="Times New Roman" w:hAnsi="Times New Roman" w:cs="Times New Roman"/>
          <w:sz w:val="24"/>
          <w:szCs w:val="24"/>
        </w:rPr>
        <w:t xml:space="preserve">, ieskaitot </w:t>
      </w:r>
      <w:r w:rsidRPr="008D4ADD" w:rsidR="008D4ADD">
        <w:rPr>
          <w:rFonts w:ascii="Times New Roman" w:hAnsi="Times New Roman" w:cs="Times New Roman"/>
          <w:sz w:val="24"/>
          <w:szCs w:val="24"/>
        </w:rPr>
        <w:t>tādus dendroloģiski reti sastopamus taksonus kā klinšu ozols (</w:t>
      </w:r>
      <w:r w:rsidRPr="008D4ADD" w:rsidR="008D4ADD">
        <w:rPr>
          <w:rFonts w:ascii="Times New Roman" w:hAnsi="Times New Roman" w:cs="Times New Roman"/>
          <w:i/>
          <w:sz w:val="24"/>
          <w:szCs w:val="24"/>
        </w:rPr>
        <w:t>Quercus petrea</w:t>
      </w:r>
      <w:r w:rsidRPr="008D4ADD" w:rsidR="008D4ADD">
        <w:rPr>
          <w:rFonts w:ascii="Times New Roman" w:hAnsi="Times New Roman" w:cs="Times New Roman"/>
          <w:sz w:val="24"/>
          <w:szCs w:val="24"/>
        </w:rPr>
        <w:t>), Eiropas dižskabārdis 'Purpurea' (</w:t>
      </w:r>
      <w:r w:rsidRPr="008D4ADD" w:rsidR="008D4ADD">
        <w:rPr>
          <w:rFonts w:ascii="Times New Roman" w:hAnsi="Times New Roman" w:cs="Times New Roman"/>
          <w:i/>
          <w:sz w:val="24"/>
          <w:szCs w:val="24"/>
        </w:rPr>
        <w:t>Fagus sylvatica</w:t>
      </w:r>
      <w:r w:rsidRPr="008D4ADD" w:rsidR="008D4ADD">
        <w:rPr>
          <w:rFonts w:ascii="Times New Roman" w:hAnsi="Times New Roman" w:cs="Times New Roman"/>
          <w:sz w:val="24"/>
          <w:szCs w:val="24"/>
        </w:rPr>
        <w:t xml:space="preserve"> 'Purpurea')</w:t>
      </w:r>
      <w:r w:rsidR="008D4ADD">
        <w:rPr>
          <w:rFonts w:ascii="Times New Roman" w:hAnsi="Times New Roman" w:cs="Times New Roman"/>
          <w:sz w:val="24"/>
          <w:szCs w:val="24"/>
        </w:rPr>
        <w:t xml:space="preserve"> </w:t>
      </w:r>
      <w:r w:rsidRPr="008D4ADD" w:rsidR="008D4ADD">
        <w:rPr>
          <w:rFonts w:ascii="Times New Roman" w:hAnsi="Times New Roman" w:cs="Times New Roman"/>
          <w:sz w:val="24"/>
          <w:szCs w:val="24"/>
        </w:rPr>
        <w:t>un alpu zeltlietus (</w:t>
      </w:r>
      <w:r w:rsidRPr="008D4ADD" w:rsidR="008D4ADD">
        <w:rPr>
          <w:rFonts w:ascii="Times New Roman" w:hAnsi="Times New Roman" w:cs="Times New Roman"/>
          <w:i/>
          <w:sz w:val="24"/>
          <w:szCs w:val="24"/>
        </w:rPr>
        <w:t>Laburnum alpinum</w:t>
      </w:r>
      <w:r w:rsidRPr="008D4ADD" w:rsidR="008D4ADD">
        <w:rPr>
          <w:rFonts w:ascii="Times New Roman" w:hAnsi="Times New Roman" w:cs="Times New Roman"/>
          <w:sz w:val="24"/>
          <w:szCs w:val="24"/>
        </w:rPr>
        <w:t>).</w:t>
      </w:r>
      <w:r w:rsidR="00DE1133">
        <w:rPr>
          <w:rFonts w:ascii="Times New Roman" w:hAnsi="Times New Roman" w:cs="Times New Roman"/>
          <w:sz w:val="24"/>
          <w:szCs w:val="24"/>
        </w:rPr>
        <w:t xml:space="preserve"> </w:t>
      </w:r>
      <w:r w:rsidR="00E86B56">
        <w:rPr>
          <w:rFonts w:ascii="Times New Roman" w:hAnsi="Times New Roman" w:cs="Times New Roman"/>
          <w:color w:val="000000" w:themeColor="text1"/>
          <w:sz w:val="24"/>
          <w:szCs w:val="24"/>
        </w:rPr>
        <w:t>Parkā un tā blakus teritorijā ir konstatēti pieci svešzemju sugu dižkoki, no kuriem vislielāko apkārtmēru ir sasniegusi Holandes liepa</w:t>
      </w:r>
      <w:r w:rsidR="00991258">
        <w:rPr>
          <w:rFonts w:ascii="Times New Roman" w:hAnsi="Times New Roman" w:cs="Times New Roman"/>
          <w:color w:val="000000" w:themeColor="text1"/>
          <w:sz w:val="24"/>
          <w:szCs w:val="24"/>
        </w:rPr>
        <w:t xml:space="preserve"> (</w:t>
      </w:r>
      <w:r w:rsidRPr="00991258" w:rsidR="00991258">
        <w:rPr>
          <w:rFonts w:ascii="Times New Roman" w:hAnsi="Times New Roman" w:cs="Times New Roman"/>
          <w:i/>
          <w:iCs/>
          <w:color w:val="000000" w:themeColor="text1"/>
          <w:sz w:val="24"/>
          <w:szCs w:val="24"/>
        </w:rPr>
        <w:t>Tilia  x europaea</w:t>
      </w:r>
      <w:r w:rsidR="00991258">
        <w:rPr>
          <w:rFonts w:ascii="Times New Roman" w:hAnsi="Times New Roman" w:cs="Times New Roman"/>
          <w:color w:val="000000" w:themeColor="text1"/>
          <w:sz w:val="24"/>
          <w:szCs w:val="24"/>
        </w:rPr>
        <w:t>)</w:t>
      </w:r>
      <w:r w:rsidR="00E86B56">
        <w:rPr>
          <w:rFonts w:ascii="Times New Roman" w:hAnsi="Times New Roman" w:cs="Times New Roman"/>
          <w:color w:val="000000" w:themeColor="text1"/>
          <w:sz w:val="24"/>
          <w:szCs w:val="24"/>
        </w:rPr>
        <w:t xml:space="preserve"> ar 3,02 m apkārtmēru.</w:t>
      </w:r>
    </w:p>
    <w:p w:rsidR="00A83754" w:rsidP="00A83754" w:rsidRDefault="00A83754" w14:paraId="3AB8AAE3" w14:textId="77777777">
      <w:pPr>
        <w:jc w:val="both"/>
        <w:rPr>
          <w:rFonts w:ascii="Times New Roman" w:hAnsi="Times New Roman" w:cs="Times New Roman"/>
          <w:sz w:val="24"/>
          <w:szCs w:val="24"/>
        </w:rPr>
      </w:pPr>
      <w:r w:rsidRPr="00A83754">
        <w:rPr>
          <w:rFonts w:ascii="Times New Roman" w:hAnsi="Times New Roman" w:cs="Times New Roman"/>
          <w:sz w:val="24"/>
          <w:szCs w:val="24"/>
        </w:rPr>
        <w:t xml:space="preserve">Parkā sastopamas divas īpaši aizsargājamas sugas: vabole lapkoku praulgrauzis </w:t>
      </w:r>
      <w:r>
        <w:rPr>
          <w:rFonts w:ascii="Times New Roman" w:hAnsi="Times New Roman" w:cs="Times New Roman"/>
          <w:sz w:val="24"/>
          <w:szCs w:val="24"/>
        </w:rPr>
        <w:t>(</w:t>
      </w:r>
      <w:r w:rsidRPr="00A83754">
        <w:rPr>
          <w:rFonts w:ascii="Times New Roman" w:hAnsi="Times New Roman" w:cs="Times New Roman"/>
          <w:i/>
          <w:sz w:val="24"/>
          <w:szCs w:val="24"/>
        </w:rPr>
        <w:t xml:space="preserve">Osmoderma </w:t>
      </w:r>
      <w:r w:rsidRPr="00FE26ED" w:rsidR="00F85314">
        <w:rPr>
          <w:rFonts w:ascii="Times New Roman" w:hAnsi="Times New Roman" w:cs="Times New Roman"/>
          <w:i/>
          <w:sz w:val="24"/>
          <w:szCs w:val="24"/>
        </w:rPr>
        <w:t>barnabita</w:t>
      </w:r>
      <w:r w:rsidRPr="00FE26ED" w:rsidR="00F85314">
        <w:rPr>
          <w:rStyle w:val="FootnoteReference"/>
          <w:rFonts w:ascii="Times New Roman" w:hAnsi="Times New Roman" w:cs="Times New Roman"/>
          <w:i/>
          <w:sz w:val="24"/>
          <w:szCs w:val="24"/>
        </w:rPr>
        <w:footnoteReference w:id="1"/>
      </w:r>
      <w:r>
        <w:rPr>
          <w:rFonts w:ascii="Times New Roman" w:hAnsi="Times New Roman" w:cs="Times New Roman"/>
          <w:sz w:val="24"/>
          <w:szCs w:val="24"/>
        </w:rPr>
        <w:t>)</w:t>
      </w:r>
      <w:r w:rsidRPr="00A83754">
        <w:rPr>
          <w:rFonts w:ascii="Times New Roman" w:hAnsi="Times New Roman" w:cs="Times New Roman"/>
          <w:sz w:val="24"/>
          <w:szCs w:val="24"/>
        </w:rPr>
        <w:t xml:space="preserve"> un ķērpis kausveida pleirostikta </w:t>
      </w:r>
      <w:r>
        <w:rPr>
          <w:rFonts w:ascii="Times New Roman" w:hAnsi="Times New Roman" w:cs="Times New Roman"/>
          <w:sz w:val="24"/>
          <w:szCs w:val="24"/>
        </w:rPr>
        <w:t>(</w:t>
      </w:r>
      <w:r w:rsidRPr="00A83754">
        <w:rPr>
          <w:rFonts w:ascii="Times New Roman" w:hAnsi="Times New Roman" w:cs="Times New Roman"/>
          <w:i/>
          <w:sz w:val="24"/>
          <w:szCs w:val="24"/>
        </w:rPr>
        <w:t>Pleurosticta acetabulum</w:t>
      </w:r>
      <w:r>
        <w:rPr>
          <w:rFonts w:ascii="Times New Roman" w:hAnsi="Times New Roman" w:cs="Times New Roman"/>
          <w:sz w:val="24"/>
          <w:szCs w:val="24"/>
        </w:rPr>
        <w:t>)</w:t>
      </w:r>
      <w:r w:rsidRPr="00A83754">
        <w:rPr>
          <w:rFonts w:ascii="Times New Roman" w:hAnsi="Times New Roman" w:cs="Times New Roman"/>
          <w:sz w:val="24"/>
          <w:szCs w:val="24"/>
        </w:rPr>
        <w:t>.</w:t>
      </w:r>
      <w:r>
        <w:rPr>
          <w:rFonts w:ascii="Times New Roman" w:hAnsi="Times New Roman" w:cs="Times New Roman"/>
          <w:sz w:val="24"/>
          <w:szCs w:val="24"/>
        </w:rPr>
        <w:t xml:space="preserve"> </w:t>
      </w:r>
      <w:r w:rsidRPr="00A83754">
        <w:rPr>
          <w:rFonts w:ascii="Times New Roman" w:hAnsi="Times New Roman" w:cs="Times New Roman"/>
          <w:sz w:val="24"/>
          <w:szCs w:val="24"/>
        </w:rPr>
        <w:t>Kausveida pleirostikta sastopama uz kļavu un zirg</w:t>
      </w:r>
      <w:r>
        <w:rPr>
          <w:rFonts w:ascii="Times New Roman" w:hAnsi="Times New Roman" w:cs="Times New Roman"/>
          <w:sz w:val="24"/>
          <w:szCs w:val="24"/>
        </w:rPr>
        <w:t>k</w:t>
      </w:r>
      <w:r w:rsidRPr="00A83754">
        <w:rPr>
          <w:rFonts w:ascii="Times New Roman" w:hAnsi="Times New Roman" w:cs="Times New Roman"/>
          <w:sz w:val="24"/>
          <w:szCs w:val="24"/>
        </w:rPr>
        <w:t>astaņu stumbriem</w:t>
      </w:r>
      <w:r w:rsidR="009C090E">
        <w:rPr>
          <w:rFonts w:ascii="Times New Roman" w:hAnsi="Times New Roman" w:cs="Times New Roman"/>
          <w:sz w:val="24"/>
          <w:szCs w:val="24"/>
        </w:rPr>
        <w:t>.</w:t>
      </w:r>
      <w:r w:rsidR="00B71EDA">
        <w:rPr>
          <w:rFonts w:ascii="Times New Roman" w:hAnsi="Times New Roman" w:cs="Times New Roman"/>
          <w:sz w:val="24"/>
          <w:szCs w:val="24"/>
        </w:rPr>
        <w:t xml:space="preserve"> </w:t>
      </w:r>
      <w:r w:rsidRPr="00A83754">
        <w:rPr>
          <w:rFonts w:ascii="Times New Roman" w:hAnsi="Times New Roman" w:cs="Times New Roman"/>
          <w:sz w:val="24"/>
          <w:szCs w:val="24"/>
        </w:rPr>
        <w:t>Lapkoku praulgrauzis konstatēts vienā osī teritorijas centrā, pie sakņu kakla novērojami kāpuru ekskrementi.</w:t>
      </w:r>
    </w:p>
    <w:p w:rsidR="00577C0D" w:rsidP="00577C0D" w:rsidRDefault="00577C0D" w14:paraId="5980A8EB" w14:textId="77777777">
      <w:pPr>
        <w:jc w:val="both"/>
        <w:rPr>
          <w:rFonts w:ascii="Times New Roman" w:hAnsi="Times New Roman" w:cs="Times New Roman"/>
          <w:sz w:val="24"/>
          <w:szCs w:val="24"/>
          <w:u w:val="single"/>
        </w:rPr>
      </w:pPr>
      <w:bookmarkStart w:name="_Hlk22547928" w:id="1"/>
      <w:r w:rsidRPr="000706E5">
        <w:rPr>
          <w:rFonts w:ascii="Times New Roman" w:hAnsi="Times New Roman" w:cs="Times New Roman"/>
          <w:sz w:val="24"/>
          <w:szCs w:val="24"/>
          <w:u w:val="single"/>
        </w:rPr>
        <w:t>Priekšlikumi teritorijas robežas precizējumiem</w:t>
      </w:r>
      <w:r w:rsidR="00D21D8E">
        <w:rPr>
          <w:rFonts w:ascii="Times New Roman" w:hAnsi="Times New Roman" w:cs="Times New Roman"/>
          <w:sz w:val="24"/>
          <w:szCs w:val="24"/>
          <w:u w:val="single"/>
        </w:rPr>
        <w:t>.</w:t>
      </w:r>
    </w:p>
    <w:bookmarkEnd w:id="1"/>
    <w:p w:rsidR="005E692D" w:rsidP="005E692D" w:rsidRDefault="00D21D8E" w14:paraId="37DD3323" w14:textId="77777777">
      <w:pPr>
        <w:pStyle w:val="Default"/>
        <w:jc w:val="both"/>
        <w:rPr>
          <w:color w:val="000000" w:themeColor="text1"/>
        </w:rPr>
      </w:pPr>
      <w:r>
        <w:t xml:space="preserve">Cēres parkam dendroloģiskā stādījuma statuss jāsaglabā, jo tajā ir sastopami dendroloģiskie retumi, kā arī nozīmīgās dabas vērtības. Viena no nozīmīgam vērtībām ir </w:t>
      </w:r>
      <w:r w:rsidRPr="00A544BD">
        <w:t xml:space="preserve">lapkoku praulgrauzis, kas ir iekļauts </w:t>
      </w:r>
      <w:r w:rsidRPr="00A544BD">
        <w:rPr>
          <w:i/>
        </w:rPr>
        <w:t>"Padomes Direktīvas Padomes 92/43/EEK par dabisko dzīvotņu, savvaļas faunas un floras aizsardzību"</w:t>
      </w:r>
      <w:r w:rsidRPr="00A544BD">
        <w:t xml:space="preserve"> II pielikumā, kur apkopotas sugas, kurām veidojamas īpaši aizsargājamas dabas teritorijas. </w:t>
      </w:r>
      <w:r w:rsidRPr="00EA4A0A" w:rsidR="005E692D">
        <w:t xml:space="preserve">Parks ir piemērots lapkoku praulgrauža populācijas attīstībai, jo parkā ir salīdzinoši daudz piemērotu koku, kurus vabole varētu apdzīvot. </w:t>
      </w:r>
      <w:r w:rsidR="005E692D">
        <w:t>Arī p</w:t>
      </w:r>
      <w:r w:rsidRPr="0058687D">
        <w:t>ēc M. Kalniņa</w:t>
      </w:r>
      <w:r>
        <w:rPr>
          <w:rStyle w:val="FootnoteReference"/>
        </w:rPr>
        <w:footnoteReference w:id="2"/>
      </w:r>
      <w:r w:rsidRPr="0058687D">
        <w:t xml:space="preserve"> izstrādātā dokumenta</w:t>
      </w:r>
      <w:r>
        <w:t xml:space="preserve"> ziņām</w:t>
      </w:r>
      <w:r w:rsidRPr="0058687D">
        <w:t xml:space="preserve">, </w:t>
      </w:r>
      <w:r w:rsidRPr="00EA4A0A" w:rsidR="005E692D">
        <w:rPr>
          <w:color w:val="000000" w:themeColor="text1"/>
        </w:rPr>
        <w:t xml:space="preserve">2006. gada </w:t>
      </w:r>
      <w:r w:rsidR="005E692D">
        <w:rPr>
          <w:color w:val="000000" w:themeColor="text1"/>
        </w:rPr>
        <w:t>Cēres</w:t>
      </w:r>
      <w:r w:rsidRPr="00EA4A0A" w:rsidR="005E692D">
        <w:rPr>
          <w:color w:val="000000" w:themeColor="text1"/>
        </w:rPr>
        <w:t xml:space="preserve"> parka apsekojumā suga konstatēta vienā </w:t>
      </w:r>
      <w:r w:rsidR="005E692D">
        <w:rPr>
          <w:color w:val="000000" w:themeColor="text1"/>
        </w:rPr>
        <w:t>osī</w:t>
      </w:r>
      <w:r w:rsidRPr="00EA4A0A" w:rsidR="005E692D">
        <w:rPr>
          <w:color w:val="000000" w:themeColor="text1"/>
        </w:rPr>
        <w:t xml:space="preserve"> un kā sugai piemēroti norādīti </w:t>
      </w:r>
      <w:r w:rsidR="005E692D">
        <w:rPr>
          <w:color w:val="000000" w:themeColor="text1"/>
        </w:rPr>
        <w:t>48</w:t>
      </w:r>
      <w:r w:rsidRPr="00EA4A0A" w:rsidR="005E692D">
        <w:rPr>
          <w:color w:val="000000" w:themeColor="text1"/>
        </w:rPr>
        <w:t xml:space="preserve"> koki</w:t>
      </w:r>
      <w:r w:rsidR="005E692D">
        <w:rPr>
          <w:color w:val="000000" w:themeColor="text1"/>
        </w:rPr>
        <w:t>,</w:t>
      </w:r>
      <w:r w:rsidRPr="005E692D" w:rsidR="005E692D">
        <w:t xml:space="preserve"> </w:t>
      </w:r>
      <w:r w:rsidRPr="00E51290" w:rsidR="005E692D">
        <w:t>kas ir apmēram 1/3 daļa no visiem kokiem</w:t>
      </w:r>
      <w:r w:rsidR="005E692D">
        <w:t>.</w:t>
      </w:r>
      <w:r w:rsidR="005E692D">
        <w:rPr>
          <w:color w:val="000000" w:themeColor="text1"/>
        </w:rPr>
        <w:t xml:space="preserve"> </w:t>
      </w:r>
      <w:r w:rsidRPr="00EA4A0A" w:rsidR="005E692D">
        <w:rPr>
          <w:color w:val="000000" w:themeColor="text1"/>
        </w:rPr>
        <w:t>Lapkoku praulgrauža populācijas attīstība</w:t>
      </w:r>
      <w:r w:rsidR="005E692D">
        <w:rPr>
          <w:color w:val="000000" w:themeColor="text1"/>
        </w:rPr>
        <w:t xml:space="preserve">  2014. gadā</w:t>
      </w:r>
      <w:r w:rsidRPr="00EA4A0A" w:rsidR="005E692D">
        <w:rPr>
          <w:color w:val="000000" w:themeColor="text1"/>
        </w:rPr>
        <w:t xml:space="preserve"> ir vērtējama kā </w:t>
      </w:r>
      <w:r w:rsidR="005E692D">
        <w:rPr>
          <w:color w:val="000000" w:themeColor="text1"/>
        </w:rPr>
        <w:t>viduvēja</w:t>
      </w:r>
      <w:r w:rsidRPr="005E692D" w:rsidR="005E692D">
        <w:rPr>
          <w:color w:val="000000" w:themeColor="text1"/>
        </w:rPr>
        <w:t xml:space="preserve">, jo </w:t>
      </w:r>
      <w:r w:rsidRPr="005E692D" w:rsidR="005E692D">
        <w:t xml:space="preserve">teritorijā dobumaino koku ir relatīvi maz, sugai potenciālie koki (galvenokārt kļavas) pārsvarā ir vidēju dimensiju, teritorijā ir daudz māju, skola, rotaļu laukums, estrāde - tiek nozāģēti potenciāli bīstamie koki. Nolūzušie un/vai nozāģētie koki tiek izmantoti malkā. </w:t>
      </w:r>
      <w:r w:rsidRPr="00EA4A0A" w:rsidR="005E692D">
        <w:rPr>
          <w:color w:val="000000" w:themeColor="text1"/>
        </w:rPr>
        <w:t>Lapkoku praulgrauža dzīvotnes kvalitātes uzlabošanas nolūkos būtu nepieciešams veikt apsaimniekošanas pasākumus – ieteicamie pasākumi sīkāk aprakstīti dendroloģiskā stādījuma “</w:t>
      </w:r>
      <w:r w:rsidR="005E692D">
        <w:rPr>
          <w:color w:val="000000" w:themeColor="text1"/>
        </w:rPr>
        <w:t>Cēres</w:t>
      </w:r>
      <w:r w:rsidRPr="00EA4A0A" w:rsidR="005E692D">
        <w:rPr>
          <w:color w:val="000000" w:themeColor="text1"/>
        </w:rPr>
        <w:t xml:space="preserve"> parks” ainaviskā, kultūrvēsturiskā, dendroloģiskā un dabas vērtību novērtējumā.</w:t>
      </w:r>
    </w:p>
    <w:p w:rsidR="005E692D" w:rsidP="005E692D" w:rsidRDefault="005E692D" w14:paraId="3BFF918B" w14:textId="77777777">
      <w:pPr>
        <w:pStyle w:val="Default"/>
        <w:jc w:val="both"/>
      </w:pPr>
    </w:p>
    <w:p w:rsidR="00D21D8E" w:rsidP="00D21D8E" w:rsidRDefault="00D21D8E" w14:paraId="567F5471" w14:textId="77777777">
      <w:pPr>
        <w:jc w:val="both"/>
        <w:rPr>
          <w:rFonts w:ascii="Times New Roman" w:hAnsi="Times New Roman" w:cs="Times New Roman"/>
          <w:color w:val="000000" w:themeColor="text1"/>
          <w:sz w:val="24"/>
          <w:szCs w:val="24"/>
        </w:rPr>
      </w:pPr>
      <w:r w:rsidRPr="00A544BD">
        <w:rPr>
          <w:rFonts w:ascii="Times New Roman" w:hAnsi="Times New Roman" w:cs="Times New Roman"/>
          <w:color w:val="000000" w:themeColor="text1"/>
          <w:sz w:val="24"/>
          <w:szCs w:val="24"/>
        </w:rPr>
        <w:t xml:space="preserve">Lai saglabātu </w:t>
      </w:r>
      <w:r>
        <w:rPr>
          <w:rFonts w:ascii="Times New Roman" w:hAnsi="Times New Roman" w:cs="Times New Roman"/>
          <w:color w:val="000000" w:themeColor="text1"/>
          <w:sz w:val="24"/>
          <w:szCs w:val="24"/>
        </w:rPr>
        <w:t>Cēres</w:t>
      </w:r>
      <w:r w:rsidRPr="00A544BD">
        <w:rPr>
          <w:rFonts w:ascii="Times New Roman" w:hAnsi="Times New Roman" w:cs="Times New Roman"/>
          <w:color w:val="000000" w:themeColor="text1"/>
          <w:sz w:val="24"/>
          <w:szCs w:val="24"/>
        </w:rPr>
        <w:t xml:space="preserve"> parka dendroloģisko nozīmi un nodrošinātu labvēlīgu aizsardzības statusu lapkoku praulgrauzim, nepieciešams veikt dendroloģiskā stādījuma robežu korekcijas:</w:t>
      </w:r>
    </w:p>
    <w:p w:rsidR="002526D9" w:rsidP="002526D9" w:rsidRDefault="00BB5B56" w14:paraId="6DD74FCF" w14:textId="189DA4CF">
      <w:pPr>
        <w:pStyle w:val="ListParagraph"/>
        <w:numPr>
          <w:ilvl w:val="0"/>
          <w:numId w:val="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iz</w:t>
      </w:r>
      <w:r w:rsidR="004657C5">
        <w:rPr>
          <w:rFonts w:ascii="Times New Roman" w:hAnsi="Times New Roman" w:cs="Times New Roman"/>
          <w:color w:val="000000" w:themeColor="text1"/>
          <w:sz w:val="24"/>
          <w:szCs w:val="24"/>
        </w:rPr>
        <w:t>s</w:t>
      </w:r>
      <w:r>
        <w:rPr>
          <w:rFonts w:ascii="Times New Roman" w:hAnsi="Times New Roman" w:cs="Times New Roman"/>
          <w:color w:val="000000" w:themeColor="text1"/>
          <w:sz w:val="24"/>
          <w:szCs w:val="24"/>
        </w:rPr>
        <w:t>lēgt</w:t>
      </w:r>
      <w:r w:rsidR="00B92483">
        <w:rPr>
          <w:rFonts w:ascii="Times New Roman" w:hAnsi="Times New Roman" w:cs="Times New Roman"/>
          <w:color w:val="000000" w:themeColor="text1"/>
          <w:sz w:val="24"/>
          <w:szCs w:val="24"/>
        </w:rPr>
        <w:t xml:space="preserve"> no dendroloģiskā stādījuma robežas </w:t>
      </w:r>
      <w:r w:rsidR="00677870">
        <w:rPr>
          <w:rFonts w:ascii="Times New Roman" w:hAnsi="Times New Roman" w:cs="Times New Roman"/>
          <w:color w:val="000000" w:themeColor="text1"/>
          <w:sz w:val="24"/>
          <w:szCs w:val="24"/>
        </w:rPr>
        <w:t xml:space="preserve">parka Z daļā esošās ēkas </w:t>
      </w:r>
      <w:r w:rsidR="00B92483">
        <w:rPr>
          <w:rFonts w:ascii="Times New Roman" w:hAnsi="Times New Roman" w:cs="Times New Roman"/>
          <w:color w:val="000000" w:themeColor="text1"/>
          <w:sz w:val="24"/>
          <w:szCs w:val="24"/>
        </w:rPr>
        <w:t xml:space="preserve">zemes </w:t>
      </w:r>
      <w:r w:rsidR="00677870">
        <w:rPr>
          <w:rFonts w:ascii="Times New Roman" w:hAnsi="Times New Roman" w:cs="Times New Roman"/>
          <w:color w:val="000000" w:themeColor="text1"/>
          <w:sz w:val="24"/>
          <w:szCs w:val="24"/>
        </w:rPr>
        <w:t xml:space="preserve">vienībā </w:t>
      </w:r>
      <w:r w:rsidR="00B92483">
        <w:rPr>
          <w:rFonts w:ascii="Times New Roman" w:hAnsi="Times New Roman" w:cs="Times New Roman"/>
          <w:color w:val="000000" w:themeColor="text1"/>
          <w:sz w:val="24"/>
          <w:szCs w:val="24"/>
        </w:rPr>
        <w:t xml:space="preserve">ar kadastra apzīmējumu 90440050118, bet </w:t>
      </w:r>
      <w:r w:rsidR="002526D9">
        <w:rPr>
          <w:rFonts w:ascii="Times New Roman" w:hAnsi="Times New Roman" w:cs="Times New Roman"/>
          <w:color w:val="000000" w:themeColor="text1"/>
          <w:sz w:val="24"/>
          <w:szCs w:val="24"/>
        </w:rPr>
        <w:t>iekļau</w:t>
      </w:r>
      <w:r w:rsidR="00BC7D6D">
        <w:rPr>
          <w:rFonts w:ascii="Times New Roman" w:hAnsi="Times New Roman" w:cs="Times New Roman"/>
          <w:color w:val="000000" w:themeColor="text1"/>
          <w:sz w:val="24"/>
          <w:szCs w:val="24"/>
        </w:rPr>
        <w:t>t</w:t>
      </w:r>
      <w:r w:rsidR="00B92483">
        <w:rPr>
          <w:rFonts w:ascii="Times New Roman" w:hAnsi="Times New Roman" w:cs="Times New Roman"/>
          <w:color w:val="000000" w:themeColor="text1"/>
          <w:sz w:val="24"/>
          <w:szCs w:val="24"/>
        </w:rPr>
        <w:t xml:space="preserve"> ar to pašu kadastra apzīmējumu</w:t>
      </w:r>
      <w:r w:rsidR="002526D9">
        <w:rPr>
          <w:rFonts w:ascii="Times New Roman" w:hAnsi="Times New Roman" w:cs="Times New Roman"/>
          <w:color w:val="000000" w:themeColor="text1"/>
          <w:sz w:val="24"/>
          <w:szCs w:val="24"/>
        </w:rPr>
        <w:t xml:space="preserve"> </w:t>
      </w:r>
      <w:r w:rsidR="00BC7D6D">
        <w:rPr>
          <w:rFonts w:ascii="Times New Roman" w:hAnsi="Times New Roman" w:cs="Times New Roman"/>
          <w:color w:val="000000" w:themeColor="text1"/>
          <w:sz w:val="24"/>
          <w:szCs w:val="24"/>
        </w:rPr>
        <w:t>Holandes liepu</w:t>
      </w:r>
      <w:r w:rsidR="00241CC5">
        <w:rPr>
          <w:rFonts w:ascii="Times New Roman" w:hAnsi="Times New Roman" w:cs="Times New Roman"/>
          <w:color w:val="000000" w:themeColor="text1"/>
          <w:sz w:val="24"/>
          <w:szCs w:val="24"/>
        </w:rPr>
        <w:t xml:space="preserve"> </w:t>
      </w:r>
      <w:r w:rsidR="00BC7D6D">
        <w:rPr>
          <w:rFonts w:ascii="Times New Roman" w:hAnsi="Times New Roman" w:cs="Times New Roman"/>
          <w:color w:val="000000" w:themeColor="text1"/>
          <w:sz w:val="24"/>
          <w:szCs w:val="24"/>
        </w:rPr>
        <w:t xml:space="preserve">rindu, </w:t>
      </w:r>
      <w:r w:rsidR="00B92483">
        <w:rPr>
          <w:rFonts w:ascii="Times New Roman" w:hAnsi="Times New Roman" w:cs="Times New Roman"/>
          <w:color w:val="000000" w:themeColor="text1"/>
          <w:sz w:val="24"/>
          <w:szCs w:val="24"/>
        </w:rPr>
        <w:t>kas</w:t>
      </w:r>
      <w:r w:rsidR="00BC7D6D">
        <w:rPr>
          <w:rFonts w:ascii="Times New Roman" w:hAnsi="Times New Roman" w:cs="Times New Roman"/>
          <w:color w:val="000000" w:themeColor="text1"/>
          <w:sz w:val="24"/>
          <w:szCs w:val="24"/>
        </w:rPr>
        <w:t xml:space="preserve"> atrodas parka ZR daļā;</w:t>
      </w:r>
    </w:p>
    <w:p w:rsidR="00BC7D6D" w:rsidP="002526D9" w:rsidRDefault="00B92483" w14:paraId="781DB374" w14:textId="08AB409A">
      <w:pPr>
        <w:pStyle w:val="ListParagraph"/>
        <w:numPr>
          <w:ilvl w:val="0"/>
          <w:numId w:val="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iekļaut parka robežā - vecos, lielus dimensiju kokus zemes </w:t>
      </w:r>
      <w:r w:rsidR="00677870">
        <w:rPr>
          <w:rFonts w:ascii="Times New Roman" w:hAnsi="Times New Roman" w:cs="Times New Roman"/>
          <w:color w:val="000000" w:themeColor="text1"/>
          <w:sz w:val="24"/>
          <w:szCs w:val="24"/>
        </w:rPr>
        <w:t xml:space="preserve">vienībā </w:t>
      </w:r>
      <w:r>
        <w:rPr>
          <w:rFonts w:ascii="Times New Roman" w:hAnsi="Times New Roman" w:cs="Times New Roman"/>
          <w:color w:val="000000" w:themeColor="text1"/>
          <w:sz w:val="24"/>
          <w:szCs w:val="24"/>
        </w:rPr>
        <w:t>ar kadastra apzīmējumu 90440050165</w:t>
      </w:r>
      <w:r w:rsidR="008F66D9">
        <w:rPr>
          <w:rFonts w:ascii="Times New Roman" w:hAnsi="Times New Roman" w:cs="Times New Roman"/>
          <w:color w:val="000000" w:themeColor="text1"/>
          <w:sz w:val="24"/>
          <w:szCs w:val="24"/>
        </w:rPr>
        <w:t>, kas atrodas</w:t>
      </w:r>
      <w:r>
        <w:rPr>
          <w:rFonts w:ascii="Times New Roman" w:hAnsi="Times New Roman" w:cs="Times New Roman"/>
          <w:color w:val="000000" w:themeColor="text1"/>
          <w:sz w:val="24"/>
          <w:szCs w:val="24"/>
        </w:rPr>
        <w:t xml:space="preserve"> parka ZA daļ</w:t>
      </w:r>
      <w:r w:rsidR="008F66D9">
        <w:rPr>
          <w:rFonts w:ascii="Times New Roman" w:hAnsi="Times New Roman" w:cs="Times New Roman"/>
          <w:color w:val="000000" w:themeColor="text1"/>
          <w:sz w:val="24"/>
          <w:szCs w:val="24"/>
        </w:rPr>
        <w:t>ā</w:t>
      </w:r>
      <w:r>
        <w:rPr>
          <w:rFonts w:ascii="Times New Roman" w:hAnsi="Times New Roman" w:cs="Times New Roman"/>
          <w:color w:val="000000" w:themeColor="text1"/>
          <w:sz w:val="24"/>
          <w:szCs w:val="24"/>
        </w:rPr>
        <w:t xml:space="preserve">; </w:t>
      </w:r>
    </w:p>
    <w:p w:rsidRPr="002526D9" w:rsidR="00B92483" w:rsidP="002526D9" w:rsidRDefault="00BA660B" w14:paraId="267A61B4" w14:textId="77777777">
      <w:pPr>
        <w:pStyle w:val="ListParagraph"/>
        <w:numPr>
          <w:ilvl w:val="0"/>
          <w:numId w:val="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iekļaut parka robežā – divas alejas gar ceļu, </w:t>
      </w:r>
      <w:r w:rsidR="00B92483">
        <w:rPr>
          <w:rFonts w:ascii="Times New Roman" w:hAnsi="Times New Roman" w:cs="Times New Roman"/>
          <w:color w:val="000000" w:themeColor="text1"/>
          <w:sz w:val="24"/>
          <w:szCs w:val="24"/>
        </w:rPr>
        <w:t>zemes vienīb</w:t>
      </w:r>
      <w:r>
        <w:rPr>
          <w:rFonts w:ascii="Times New Roman" w:hAnsi="Times New Roman" w:cs="Times New Roman"/>
          <w:color w:val="000000" w:themeColor="text1"/>
          <w:sz w:val="24"/>
          <w:szCs w:val="24"/>
        </w:rPr>
        <w:t>as</w:t>
      </w:r>
      <w:r w:rsidR="00B92483">
        <w:rPr>
          <w:rFonts w:ascii="Times New Roman" w:hAnsi="Times New Roman" w:cs="Times New Roman"/>
          <w:color w:val="000000" w:themeColor="text1"/>
          <w:sz w:val="24"/>
          <w:szCs w:val="24"/>
        </w:rPr>
        <w:t xml:space="preserve"> ar kadastra apzīmējumiem</w:t>
      </w:r>
      <w:r w:rsidR="004F4017">
        <w:rPr>
          <w:rFonts w:ascii="Times New Roman" w:hAnsi="Times New Roman" w:cs="Times New Roman"/>
          <w:color w:val="000000" w:themeColor="text1"/>
          <w:sz w:val="24"/>
          <w:szCs w:val="24"/>
        </w:rPr>
        <w:t xml:space="preserve"> - </w:t>
      </w:r>
      <w:r w:rsidR="00B9248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90440050131 un 90440050137.</w:t>
      </w:r>
    </w:p>
    <w:p w:rsidRPr="00BA660B" w:rsidR="00D21D8E" w:rsidP="00A83754" w:rsidRDefault="00BA660B" w14:paraId="4002F3E8" w14:textId="77777777">
      <w:pPr>
        <w:jc w:val="both"/>
        <w:rPr>
          <w:rFonts w:ascii="Times New Roman" w:hAnsi="Times New Roman" w:cs="Times New Roman"/>
          <w:color w:val="000000" w:themeColor="text1"/>
          <w:sz w:val="24"/>
          <w:szCs w:val="24"/>
        </w:rPr>
      </w:pPr>
      <w:r w:rsidRPr="00BA660B">
        <w:rPr>
          <w:rFonts w:ascii="Times New Roman" w:hAnsi="Times New Roman" w:cs="Times New Roman"/>
          <w:color w:val="000000" w:themeColor="text1"/>
          <w:sz w:val="24"/>
          <w:szCs w:val="24"/>
        </w:rPr>
        <w:t>Pēc</w:t>
      </w:r>
      <w:r>
        <w:rPr>
          <w:rFonts w:ascii="Times New Roman" w:hAnsi="Times New Roman" w:cs="Times New Roman"/>
          <w:color w:val="000000" w:themeColor="text1"/>
          <w:sz w:val="24"/>
          <w:szCs w:val="24"/>
        </w:rPr>
        <w:t xml:space="preserve"> Cēres</w:t>
      </w:r>
      <w:r w:rsidRPr="00BA660B">
        <w:rPr>
          <w:rFonts w:ascii="Times New Roman" w:hAnsi="Times New Roman" w:cs="Times New Roman"/>
          <w:color w:val="000000" w:themeColor="text1"/>
          <w:sz w:val="24"/>
          <w:szCs w:val="24"/>
        </w:rPr>
        <w:t xml:space="preserve"> parka robežu precizēšanas, parkam ir jāpiešķir Natura 2000 teritorijas statuss lapkoku praulgrauža aizsardzībai. Izvērtējums teritorijas atbilstībai Natura 2000 izveides kritērijiem pielikumā Nr. 2.</w:t>
      </w:r>
    </w:p>
    <w:p w:rsidR="00D21D8E" w:rsidP="00A83754" w:rsidRDefault="00D21D8E" w14:paraId="4C53E9FD" w14:textId="77777777">
      <w:pPr>
        <w:jc w:val="both"/>
        <w:rPr>
          <w:rFonts w:ascii="Times New Roman" w:hAnsi="Times New Roman" w:cs="Times New Roman"/>
          <w:sz w:val="24"/>
          <w:szCs w:val="24"/>
        </w:rPr>
      </w:pPr>
    </w:p>
    <w:p w:rsidR="00694849" w:rsidP="00694849" w:rsidRDefault="00694849" w14:paraId="4A447F87" w14:textId="77777777">
      <w:pPr>
        <w:pStyle w:val="ListParagraph"/>
        <w:numPr>
          <w:ilvl w:val="0"/>
          <w:numId w:val="1"/>
        </w:numPr>
        <w:jc w:val="both"/>
        <w:rPr>
          <w:rFonts w:ascii="Times New Roman" w:hAnsi="Times New Roman" w:cs="Times New Roman"/>
          <w:b/>
          <w:color w:val="000000" w:themeColor="text1"/>
          <w:sz w:val="24"/>
          <w:szCs w:val="24"/>
        </w:rPr>
      </w:pPr>
      <w:r w:rsidRPr="00694849">
        <w:rPr>
          <w:rFonts w:ascii="Times New Roman" w:hAnsi="Times New Roman" w:cs="Times New Roman"/>
          <w:b/>
          <w:color w:val="000000" w:themeColor="text1"/>
          <w:sz w:val="24"/>
          <w:szCs w:val="24"/>
        </w:rPr>
        <w:t xml:space="preserve">Izmaiņas saimnieciskās darbības ierobežojumiem aizsargājamajā dendroloģiskajā stādījumā </w:t>
      </w:r>
    </w:p>
    <w:p w:rsidR="009270F2" w:rsidP="1867E988" w:rsidRDefault="009270F2" w14:paraId="572C9CD6" w14:textId="3B34BD6A">
      <w:pPr>
        <w:pStyle w:val="Normal"/>
        <w:jc w:val="both"/>
        <w:rPr>
          <w:rFonts w:ascii="Times New Roman" w:hAnsi="Times New Roman" w:cs="Times New Roman"/>
          <w:color w:val="000000" w:themeColor="text1" w:themeTint="FF" w:themeShade="FF"/>
          <w:sz w:val="24"/>
          <w:szCs w:val="24"/>
        </w:rPr>
      </w:pPr>
      <w:r w:rsidRPr="1867E988" w:rsidR="009270F2">
        <w:rPr>
          <w:rFonts w:ascii="Times New Roman" w:hAnsi="Times New Roman" w:cs="Times New Roman"/>
          <w:color w:val="000000" w:themeColor="text1" w:themeTint="FF" w:themeShade="FF"/>
          <w:sz w:val="24"/>
          <w:szCs w:val="24"/>
        </w:rPr>
        <w:t xml:space="preserve">Atbilstoši likumam “Par kompensāciju par saimnieciskās darbības ierobežojumiem aizsargājamās teritorijās” kompensācijas par dendroloģiskiem stādījumiem netiek piešķirtas, tomēr dendroloģiskā stādījuma statuss ierobežo koku ciršanu un </w:t>
      </w:r>
      <w:r w:rsidRPr="1867E988" w:rsidR="77037843">
        <w:rPr>
          <w:rFonts w:ascii="Times New Roman" w:hAnsi="Times New Roman" w:eastAsia="Times New Roman" w:cs="Times New Roman"/>
          <w:noProof w:val="0"/>
          <w:sz w:val="24"/>
          <w:szCs w:val="24"/>
          <w:lang w:val="lv-LV"/>
        </w:rPr>
        <w:t>aizliedz zemes lietošanas kategoriju maiņu.</w:t>
      </w:r>
    </w:p>
    <w:p w:rsidR="00142D99" w:rsidP="009270F2" w:rsidRDefault="00142D99" w14:paraId="01BE4A64" w14:textId="77777777">
      <w:pPr>
        <w:jc w:val="both"/>
        <w:rPr>
          <w:rFonts w:ascii="Times New Roman" w:hAnsi="Times New Roman" w:cs="Times New Roman"/>
          <w:sz w:val="24"/>
          <w:szCs w:val="24"/>
        </w:rPr>
      </w:pPr>
      <w:r>
        <w:rPr>
          <w:rFonts w:ascii="Times New Roman" w:hAnsi="Times New Roman" w:cs="Times New Roman"/>
          <w:color w:val="000000" w:themeColor="text1"/>
          <w:sz w:val="24"/>
          <w:szCs w:val="24"/>
        </w:rPr>
        <w:t>Atbilstoši Kandavas novada teritorijas plānojumam</w:t>
      </w:r>
      <w:r>
        <w:rPr>
          <w:rStyle w:val="FootnoteReference"/>
          <w:rFonts w:ascii="Times New Roman" w:hAnsi="Times New Roman" w:cs="Times New Roman"/>
          <w:color w:val="000000" w:themeColor="text1"/>
          <w:sz w:val="24"/>
          <w:szCs w:val="24"/>
        </w:rPr>
        <w:footnoteReference w:id="3"/>
      </w:r>
      <w:r>
        <w:rPr>
          <w:rFonts w:ascii="Times New Roman" w:hAnsi="Times New Roman" w:cs="Times New Roman"/>
          <w:color w:val="000000" w:themeColor="text1"/>
          <w:sz w:val="24"/>
          <w:szCs w:val="24"/>
        </w:rPr>
        <w:t xml:space="preserve"> </w:t>
      </w:r>
      <w:r w:rsidRPr="00070E55">
        <w:rPr>
          <w:rFonts w:ascii="Times New Roman" w:hAnsi="Times New Roman" w:cs="Times New Roman"/>
          <w:sz w:val="24"/>
          <w:szCs w:val="24"/>
        </w:rPr>
        <w:t>(201</w:t>
      </w:r>
      <w:r>
        <w:rPr>
          <w:rFonts w:ascii="Times New Roman" w:hAnsi="Times New Roman" w:cs="Times New Roman"/>
          <w:sz w:val="24"/>
          <w:szCs w:val="24"/>
        </w:rPr>
        <w:t>1</w:t>
      </w:r>
      <w:r w:rsidRPr="00070E55">
        <w:rPr>
          <w:rFonts w:ascii="Times New Roman" w:hAnsi="Times New Roman" w:cs="Times New Roman"/>
          <w:sz w:val="24"/>
          <w:szCs w:val="24"/>
        </w:rPr>
        <w:t xml:space="preserve">. – 2023. gadam), </w:t>
      </w:r>
      <w:r>
        <w:rPr>
          <w:rFonts w:ascii="Times New Roman" w:hAnsi="Times New Roman" w:cs="Times New Roman"/>
          <w:sz w:val="24"/>
          <w:szCs w:val="24"/>
        </w:rPr>
        <w:t>T</w:t>
      </w:r>
      <w:r w:rsidRPr="00070E55">
        <w:rPr>
          <w:rFonts w:ascii="Times New Roman" w:hAnsi="Times New Roman" w:cs="Times New Roman"/>
          <w:sz w:val="24"/>
          <w:szCs w:val="24"/>
        </w:rPr>
        <w:t>eritorijas izmantošanas un apbūves noteikumi</w:t>
      </w:r>
      <w:r>
        <w:rPr>
          <w:rFonts w:ascii="Times New Roman" w:hAnsi="Times New Roman" w:cs="Times New Roman"/>
          <w:sz w:val="24"/>
          <w:szCs w:val="24"/>
        </w:rPr>
        <w:t xml:space="preserve">em, </w:t>
      </w:r>
      <w:r w:rsidR="00F85314">
        <w:rPr>
          <w:rFonts w:ascii="Times New Roman" w:hAnsi="Times New Roman" w:cs="Times New Roman"/>
          <w:sz w:val="24"/>
          <w:szCs w:val="24"/>
        </w:rPr>
        <w:t>78. punkta nosacījumi paskaidro, ka</w:t>
      </w:r>
      <w:r w:rsidRPr="00070E55" w:rsidR="00F85314">
        <w:rPr>
          <w:rFonts w:ascii="Times New Roman" w:hAnsi="Times New Roman" w:cs="Times New Roman"/>
          <w:sz w:val="24"/>
          <w:szCs w:val="24"/>
        </w:rPr>
        <w:t xml:space="preserve"> </w:t>
      </w:r>
      <w:r w:rsidR="00F85314">
        <w:rPr>
          <w:rFonts w:ascii="Times New Roman" w:hAnsi="Times New Roman" w:cs="Times New Roman"/>
          <w:sz w:val="24"/>
          <w:szCs w:val="24"/>
        </w:rPr>
        <w:t>v</w:t>
      </w:r>
      <w:r w:rsidRPr="00406BB4" w:rsidR="00F85314">
        <w:rPr>
          <w:rFonts w:ascii="Times New Roman" w:hAnsi="Times New Roman" w:cs="Times New Roman"/>
          <w:sz w:val="24"/>
          <w:szCs w:val="24"/>
        </w:rPr>
        <w:t>ispārējo aizsardzības un izmantošanas kārtību, pieļaujamos un aizliegtos darbības veidus īpaši aizsargājamajās dabas teritorijās nosaka regulējošie normatīvie akti</w:t>
      </w:r>
      <w:r w:rsidR="00F85314">
        <w:rPr>
          <w:rFonts w:ascii="Times New Roman" w:hAnsi="Times New Roman" w:cs="Times New Roman"/>
          <w:sz w:val="24"/>
          <w:szCs w:val="24"/>
        </w:rPr>
        <w:t>.</w:t>
      </w:r>
    </w:p>
    <w:p w:rsidRPr="008F66D9" w:rsidR="008F66D9" w:rsidP="009270F2" w:rsidRDefault="008F66D9" w14:paraId="7C3884FD" w14:textId="77777777">
      <w:pPr>
        <w:jc w:val="both"/>
        <w:rPr>
          <w:rFonts w:ascii="Times New Roman" w:hAnsi="Times New Roman" w:cs="Times New Roman"/>
          <w:sz w:val="24"/>
          <w:szCs w:val="24"/>
        </w:rPr>
      </w:pPr>
      <w:r>
        <w:rPr>
          <w:rFonts w:ascii="Times New Roman" w:hAnsi="Times New Roman" w:cs="Times New Roman"/>
          <w:sz w:val="24"/>
          <w:szCs w:val="24"/>
        </w:rPr>
        <w:t>Ministra kabineta 2010.gada 16.marta noteikumi Nr. 264 “</w:t>
      </w:r>
      <w:r w:rsidRPr="00E40231">
        <w:rPr>
          <w:rFonts w:ascii="Times New Roman" w:hAnsi="Times New Roman" w:cs="Times New Roman"/>
          <w:bCs/>
          <w:color w:val="000000" w:themeColor="text1"/>
          <w:sz w:val="24"/>
          <w:szCs w:val="24"/>
          <w:shd w:val="clear" w:color="auto" w:fill="FFFFFF"/>
        </w:rPr>
        <w:t>Īpaši aizsargājamo dabas teritoriju vispārējie aizsardzības un izmantošanas noteikumi</w:t>
      </w:r>
      <w:r>
        <w:rPr>
          <w:rFonts w:ascii="Times New Roman" w:hAnsi="Times New Roman" w:cs="Times New Roman"/>
          <w:sz w:val="24"/>
          <w:szCs w:val="24"/>
        </w:rPr>
        <w:t>” regulē vispārējās prasības dabas pieminekļu – dendroloģisko stādījumu aizsardzībā un apsaimniekošanā, kas galvenokārt nosaka nepieciešamību dendroloģiskajam stādījumam izstrādāt rekonstrukcijas projektu, kas nosaka  pasākumus k</w:t>
      </w:r>
      <w:r w:rsidRPr="004719F3">
        <w:rPr>
          <w:rFonts w:ascii="Times New Roman" w:hAnsi="Times New Roman" w:cs="Times New Roman"/>
          <w:sz w:val="24"/>
          <w:szCs w:val="24"/>
        </w:rPr>
        <w:t>oku ciršana</w:t>
      </w:r>
      <w:r>
        <w:rPr>
          <w:rFonts w:ascii="Times New Roman" w:hAnsi="Times New Roman" w:cs="Times New Roman"/>
          <w:sz w:val="24"/>
          <w:szCs w:val="24"/>
        </w:rPr>
        <w:t>i</w:t>
      </w:r>
      <w:r w:rsidRPr="004719F3">
        <w:rPr>
          <w:rFonts w:ascii="Times New Roman" w:hAnsi="Times New Roman" w:cs="Times New Roman"/>
          <w:sz w:val="24"/>
          <w:szCs w:val="24"/>
        </w:rPr>
        <w:t xml:space="preserve"> un dendroloģisko stādījumu atjaunošana</w:t>
      </w:r>
      <w:r>
        <w:rPr>
          <w:rFonts w:ascii="Times New Roman" w:hAnsi="Times New Roman" w:cs="Times New Roman"/>
          <w:sz w:val="24"/>
          <w:szCs w:val="24"/>
        </w:rPr>
        <w:t>i. Rekonstrukcijas projektu izstrādi un ieviešanu vairumā gadījumu ierobežo dalītās īpašumtiesības, līdz ar to veicot izpēti un sagatavojot priekšlikumus teritorijas turpmākajai aizsardzībai un apsaimniekošanai, ir analizēts tas, ka galvenokārt dažādās īpašumtiesības ir apgrūtinājušas teritorijas apsaimniekošanu. Līdz ar to nepieciešamība pārskatīt un precizēt dendroloģiskā stādījuma robežas izriet arī no tā, lai veicinātu vērtīgāko parka daļu saglabāšanu un apsaimniekošanu.</w:t>
      </w:r>
    </w:p>
    <w:p w:rsidR="00D743AF" w:rsidP="00D743AF" w:rsidRDefault="00D743AF" w14:paraId="1F52D3A1" w14:textId="77777777">
      <w:pPr>
        <w:jc w:val="both"/>
        <w:rPr>
          <w:rFonts w:ascii="Times New Roman" w:hAnsi="Times New Roman" w:cs="Times New Roman"/>
          <w:sz w:val="24"/>
          <w:szCs w:val="24"/>
        </w:rPr>
      </w:pPr>
      <w:r w:rsidRPr="00C85A2C">
        <w:rPr>
          <w:rFonts w:ascii="Times New Roman" w:hAnsi="Times New Roman" w:cs="Times New Roman"/>
          <w:sz w:val="24"/>
          <w:szCs w:val="24"/>
        </w:rPr>
        <w:t>Īpaši aizsargājamais dabas piemineklis – aizsargājamie dendroloģiskie stādījumi “</w:t>
      </w:r>
      <w:r w:rsidR="00F03752">
        <w:rPr>
          <w:rFonts w:ascii="Times New Roman" w:hAnsi="Times New Roman" w:cs="Times New Roman"/>
          <w:sz w:val="24"/>
          <w:szCs w:val="24"/>
        </w:rPr>
        <w:t>Cēres</w:t>
      </w:r>
      <w:r w:rsidRPr="00C85A2C">
        <w:rPr>
          <w:rFonts w:ascii="Times New Roman" w:hAnsi="Times New Roman" w:cs="Times New Roman"/>
          <w:sz w:val="24"/>
          <w:szCs w:val="24"/>
        </w:rPr>
        <w:t xml:space="preserve"> parks” atrodas uz vairākām zemes vienībām ar kadastra apzīmējumiem</w:t>
      </w:r>
      <w:r w:rsidR="00DE0CDE">
        <w:rPr>
          <w:rFonts w:ascii="Times New Roman" w:hAnsi="Times New Roman" w:cs="Times New Roman"/>
          <w:sz w:val="24"/>
          <w:szCs w:val="24"/>
        </w:rPr>
        <w:t xml:space="preserve">. </w:t>
      </w:r>
      <w:r w:rsidRPr="00DE0CDE" w:rsidR="00DE0CDE">
        <w:rPr>
          <w:rFonts w:ascii="Times New Roman" w:hAnsi="Times New Roman" w:cs="Times New Roman"/>
          <w:sz w:val="24"/>
          <w:szCs w:val="24"/>
        </w:rPr>
        <w:t>Lielākā daļa zemes pieder pašvaldībai</w:t>
      </w:r>
      <w:r w:rsidR="00DA3DB6">
        <w:rPr>
          <w:rFonts w:ascii="Times New Roman" w:hAnsi="Times New Roman" w:cs="Times New Roman"/>
          <w:sz w:val="24"/>
          <w:szCs w:val="24"/>
        </w:rPr>
        <w:t xml:space="preserve"> ar kadastra apzīmējumiem - </w:t>
      </w:r>
      <w:r w:rsidRPr="00DE0CDE" w:rsidR="00DE0CDE">
        <w:rPr>
          <w:rFonts w:ascii="Times New Roman" w:hAnsi="Times New Roman" w:cs="Times New Roman"/>
          <w:sz w:val="24"/>
          <w:szCs w:val="24"/>
        </w:rPr>
        <w:t>90440050121, 90440050165</w:t>
      </w:r>
      <w:r w:rsidR="00DE0CDE">
        <w:rPr>
          <w:rFonts w:ascii="Times New Roman" w:hAnsi="Times New Roman" w:cs="Times New Roman"/>
          <w:sz w:val="24"/>
          <w:szCs w:val="24"/>
        </w:rPr>
        <w:t>, 90440050166, 90440050172, 90440050173</w:t>
      </w:r>
      <w:r w:rsidRPr="00DE0CDE" w:rsidR="00DE0CDE">
        <w:rPr>
          <w:rFonts w:ascii="Times New Roman" w:hAnsi="Times New Roman" w:cs="Times New Roman"/>
          <w:sz w:val="24"/>
          <w:szCs w:val="24"/>
        </w:rPr>
        <w:t xml:space="preserve"> un 90440050118,</w:t>
      </w:r>
      <w:r w:rsidR="00D97222">
        <w:rPr>
          <w:rFonts w:ascii="Times New Roman" w:hAnsi="Times New Roman" w:cs="Times New Roman"/>
          <w:sz w:val="24"/>
          <w:szCs w:val="24"/>
        </w:rPr>
        <w:t xml:space="preserve"> </w:t>
      </w:r>
      <w:r w:rsidRPr="00DE0CDE" w:rsidR="00DE0CDE">
        <w:rPr>
          <w:rFonts w:ascii="Times New Roman" w:hAnsi="Times New Roman" w:cs="Times New Roman"/>
          <w:sz w:val="24"/>
          <w:szCs w:val="24"/>
        </w:rPr>
        <w:t>savukārt zemes vienība ar nosaukumu “Pienotava” pieder fiziska personai</w:t>
      </w:r>
      <w:r w:rsidR="0046773D">
        <w:rPr>
          <w:rFonts w:ascii="Times New Roman" w:hAnsi="Times New Roman" w:cs="Times New Roman"/>
          <w:sz w:val="24"/>
          <w:szCs w:val="24"/>
        </w:rPr>
        <w:t xml:space="preserve"> </w:t>
      </w:r>
      <w:r w:rsidR="00DA3DB6">
        <w:rPr>
          <w:rFonts w:ascii="Times New Roman" w:hAnsi="Times New Roman" w:cs="Times New Roman"/>
          <w:sz w:val="24"/>
          <w:szCs w:val="24"/>
        </w:rPr>
        <w:t>ar kadastra apzīmējumu</w:t>
      </w:r>
      <w:r w:rsidRPr="00DE0CDE" w:rsidR="00DE0CDE">
        <w:rPr>
          <w:rFonts w:ascii="Times New Roman" w:hAnsi="Times New Roman" w:cs="Times New Roman"/>
          <w:sz w:val="24"/>
          <w:szCs w:val="24"/>
        </w:rPr>
        <w:t xml:space="preserve"> 90440050122</w:t>
      </w:r>
      <w:r w:rsidR="00DE0CDE">
        <w:rPr>
          <w:rFonts w:ascii="Times New Roman" w:hAnsi="Times New Roman" w:cs="Times New Roman"/>
          <w:sz w:val="24"/>
          <w:szCs w:val="24"/>
        </w:rPr>
        <w:t xml:space="preserve">, </w:t>
      </w:r>
      <w:r w:rsidR="0046773D">
        <w:rPr>
          <w:rFonts w:ascii="Times New Roman" w:hAnsi="Times New Roman" w:cs="Times New Roman"/>
          <w:sz w:val="24"/>
          <w:szCs w:val="24"/>
        </w:rPr>
        <w:t xml:space="preserve">zemes vienība ar nosaukumu “Ceres” pieder fiziskai personai </w:t>
      </w:r>
      <w:r w:rsidR="00DA3DB6">
        <w:rPr>
          <w:rFonts w:ascii="Times New Roman" w:hAnsi="Times New Roman" w:cs="Times New Roman"/>
          <w:sz w:val="24"/>
          <w:szCs w:val="24"/>
        </w:rPr>
        <w:t>ar kadastra apzīmējumu</w:t>
      </w:r>
      <w:r w:rsidRPr="00DE0CDE" w:rsidR="0046773D">
        <w:rPr>
          <w:rFonts w:ascii="Times New Roman" w:hAnsi="Times New Roman" w:cs="Times New Roman"/>
          <w:sz w:val="24"/>
          <w:szCs w:val="24"/>
        </w:rPr>
        <w:t xml:space="preserve"> 90440050</w:t>
      </w:r>
      <w:r w:rsidR="0046773D">
        <w:rPr>
          <w:rFonts w:ascii="Times New Roman" w:hAnsi="Times New Roman" w:cs="Times New Roman"/>
          <w:sz w:val="24"/>
          <w:szCs w:val="24"/>
        </w:rPr>
        <w:t>029</w:t>
      </w:r>
      <w:r w:rsidRPr="00DE0CDE" w:rsidR="00DE0CDE">
        <w:rPr>
          <w:rFonts w:ascii="Times New Roman" w:hAnsi="Times New Roman" w:cs="Times New Roman"/>
          <w:sz w:val="24"/>
          <w:szCs w:val="24"/>
        </w:rPr>
        <w:t xml:space="preserve"> un zemes vienība ar nosaukumu “Alejas” ir jaukta statusa kopīpašums </w:t>
      </w:r>
      <w:r w:rsidR="00DA3DB6">
        <w:rPr>
          <w:rFonts w:ascii="Times New Roman" w:hAnsi="Times New Roman" w:cs="Times New Roman"/>
          <w:sz w:val="24"/>
          <w:szCs w:val="24"/>
        </w:rPr>
        <w:t>ar kadastra apzīmējumu</w:t>
      </w:r>
      <w:r w:rsidRPr="00DE0CDE" w:rsidR="00DA3DB6">
        <w:rPr>
          <w:rFonts w:ascii="Times New Roman" w:hAnsi="Times New Roman" w:cs="Times New Roman"/>
          <w:sz w:val="24"/>
          <w:szCs w:val="24"/>
        </w:rPr>
        <w:t xml:space="preserve"> </w:t>
      </w:r>
      <w:r w:rsidRPr="00DE0CDE" w:rsidR="00DE0CDE">
        <w:rPr>
          <w:rFonts w:ascii="Times New Roman" w:hAnsi="Times New Roman" w:cs="Times New Roman"/>
          <w:sz w:val="24"/>
          <w:szCs w:val="24"/>
        </w:rPr>
        <w:t>Nr. 90440050123</w:t>
      </w:r>
      <w:r w:rsidR="00DA3DB6">
        <w:rPr>
          <w:rFonts w:ascii="Times New Roman" w:hAnsi="Times New Roman" w:cs="Times New Roman"/>
          <w:sz w:val="24"/>
          <w:szCs w:val="24"/>
        </w:rPr>
        <w:t>.</w:t>
      </w:r>
    </w:p>
    <w:p w:rsidR="008F66D9" w:rsidP="00D743AF" w:rsidRDefault="008F66D9" w14:paraId="478D7951" w14:textId="77777777">
      <w:pPr>
        <w:jc w:val="both"/>
        <w:rPr>
          <w:rFonts w:ascii="Times New Roman" w:hAnsi="Times New Roman" w:cs="Times New Roman"/>
          <w:sz w:val="24"/>
          <w:szCs w:val="24"/>
        </w:rPr>
      </w:pPr>
      <w:r>
        <w:rPr>
          <w:rFonts w:ascii="Times New Roman" w:hAnsi="Times New Roman" w:cs="Times New Roman"/>
          <w:sz w:val="24"/>
          <w:szCs w:val="24"/>
        </w:rPr>
        <w:t>Pēc dendroloģisko stādījumu “Cēres parka” robežu precizēšanas un tās paplašināšanas, parks atradīsies uz 1</w:t>
      </w:r>
      <w:r w:rsidR="004F4017">
        <w:rPr>
          <w:rFonts w:ascii="Times New Roman" w:hAnsi="Times New Roman" w:cs="Times New Roman"/>
          <w:sz w:val="24"/>
          <w:szCs w:val="24"/>
        </w:rPr>
        <w:t>0</w:t>
      </w:r>
      <w:r>
        <w:rPr>
          <w:rFonts w:ascii="Times New Roman" w:hAnsi="Times New Roman" w:cs="Times New Roman"/>
          <w:sz w:val="24"/>
          <w:szCs w:val="24"/>
        </w:rPr>
        <w:t xml:space="preserve"> zemes vienībām ar kadastra apzīmējumiem. </w:t>
      </w:r>
      <w:r w:rsidRPr="00DE0CDE">
        <w:rPr>
          <w:rFonts w:ascii="Times New Roman" w:hAnsi="Times New Roman" w:cs="Times New Roman"/>
          <w:sz w:val="24"/>
          <w:szCs w:val="24"/>
        </w:rPr>
        <w:t>Lielākā daļa zemes pied</w:t>
      </w:r>
      <w:r w:rsidR="00241CC5">
        <w:rPr>
          <w:rFonts w:ascii="Times New Roman" w:hAnsi="Times New Roman" w:cs="Times New Roman"/>
          <w:sz w:val="24"/>
          <w:szCs w:val="24"/>
        </w:rPr>
        <w:t>e</w:t>
      </w:r>
      <w:r w:rsidRPr="00DE0CDE">
        <w:rPr>
          <w:rFonts w:ascii="Times New Roman" w:hAnsi="Times New Roman" w:cs="Times New Roman"/>
          <w:sz w:val="24"/>
          <w:szCs w:val="24"/>
        </w:rPr>
        <w:t>r</w:t>
      </w:r>
      <w:r w:rsidR="00241CC5">
        <w:rPr>
          <w:rFonts w:ascii="Times New Roman" w:hAnsi="Times New Roman" w:cs="Times New Roman"/>
          <w:sz w:val="24"/>
          <w:szCs w:val="24"/>
        </w:rPr>
        <w:t>ēs</w:t>
      </w:r>
      <w:r w:rsidRPr="00DE0CDE">
        <w:rPr>
          <w:rFonts w:ascii="Times New Roman" w:hAnsi="Times New Roman" w:cs="Times New Roman"/>
          <w:sz w:val="24"/>
          <w:szCs w:val="24"/>
        </w:rPr>
        <w:t xml:space="preserve"> pašvaldībai</w:t>
      </w:r>
      <w:r w:rsidR="00241CC5">
        <w:rPr>
          <w:rFonts w:ascii="Times New Roman" w:hAnsi="Times New Roman" w:cs="Times New Roman"/>
          <w:sz w:val="24"/>
          <w:szCs w:val="24"/>
        </w:rPr>
        <w:t xml:space="preserve"> ar kadastra apzīmējumiem - </w:t>
      </w:r>
      <w:r w:rsidRPr="00DE0CDE">
        <w:rPr>
          <w:rFonts w:ascii="Times New Roman" w:hAnsi="Times New Roman" w:cs="Times New Roman"/>
          <w:sz w:val="24"/>
          <w:szCs w:val="24"/>
        </w:rPr>
        <w:t>90440050121, 90440050165</w:t>
      </w:r>
      <w:r>
        <w:rPr>
          <w:rFonts w:ascii="Times New Roman" w:hAnsi="Times New Roman" w:cs="Times New Roman"/>
          <w:sz w:val="24"/>
          <w:szCs w:val="24"/>
        </w:rPr>
        <w:t xml:space="preserve">, 90440050166, </w:t>
      </w:r>
      <w:r>
        <w:rPr>
          <w:rFonts w:ascii="Times New Roman" w:hAnsi="Times New Roman" w:cs="Times New Roman"/>
          <w:sz w:val="24"/>
          <w:szCs w:val="24"/>
        </w:rPr>
        <w:lastRenderedPageBreak/>
        <w:t>90440050173</w:t>
      </w:r>
      <w:r w:rsidR="0098617F">
        <w:rPr>
          <w:rFonts w:ascii="Times New Roman" w:hAnsi="Times New Roman" w:cs="Times New Roman"/>
          <w:sz w:val="24"/>
          <w:szCs w:val="24"/>
        </w:rPr>
        <w:t xml:space="preserve">, </w:t>
      </w:r>
      <w:r w:rsidRPr="00DE0CDE">
        <w:rPr>
          <w:rFonts w:ascii="Times New Roman" w:hAnsi="Times New Roman" w:cs="Times New Roman"/>
          <w:sz w:val="24"/>
          <w:szCs w:val="24"/>
        </w:rPr>
        <w:t>90440050118</w:t>
      </w:r>
      <w:r w:rsidR="0098617F">
        <w:rPr>
          <w:rFonts w:ascii="Times New Roman" w:hAnsi="Times New Roman" w:cs="Times New Roman"/>
          <w:sz w:val="24"/>
          <w:szCs w:val="24"/>
        </w:rPr>
        <w:t>. Z</w:t>
      </w:r>
      <w:r w:rsidRPr="005B12BC" w:rsidR="0098617F">
        <w:rPr>
          <w:rFonts w:ascii="Times New Roman" w:hAnsi="Times New Roman" w:cs="Times New Roman"/>
          <w:sz w:val="24"/>
          <w:szCs w:val="24"/>
        </w:rPr>
        <w:t xml:space="preserve">emes vienībās ar kadastra apzīmējumiem </w:t>
      </w:r>
      <w:r w:rsidRPr="00DE0CDE" w:rsidR="0098617F">
        <w:rPr>
          <w:rFonts w:ascii="Times New Roman" w:hAnsi="Times New Roman" w:cs="Times New Roman"/>
          <w:sz w:val="24"/>
          <w:szCs w:val="24"/>
        </w:rPr>
        <w:t>90440050122</w:t>
      </w:r>
      <w:r w:rsidR="0098617F">
        <w:rPr>
          <w:rFonts w:ascii="Times New Roman" w:hAnsi="Times New Roman" w:cs="Times New Roman"/>
          <w:sz w:val="24"/>
          <w:szCs w:val="24"/>
        </w:rPr>
        <w:t>, 90440050041 (fizisk</w:t>
      </w:r>
      <w:r w:rsidR="0041260B">
        <w:rPr>
          <w:rFonts w:ascii="Times New Roman" w:hAnsi="Times New Roman" w:cs="Times New Roman"/>
          <w:sz w:val="24"/>
          <w:szCs w:val="24"/>
        </w:rPr>
        <w:t>ās</w:t>
      </w:r>
      <w:r w:rsidR="0098617F">
        <w:rPr>
          <w:rFonts w:ascii="Times New Roman" w:hAnsi="Times New Roman" w:cs="Times New Roman"/>
          <w:sz w:val="24"/>
          <w:szCs w:val="24"/>
        </w:rPr>
        <w:t xml:space="preserve"> persona</w:t>
      </w:r>
      <w:r w:rsidR="0041260B">
        <w:rPr>
          <w:rFonts w:ascii="Times New Roman" w:hAnsi="Times New Roman" w:cs="Times New Roman"/>
          <w:sz w:val="24"/>
          <w:szCs w:val="24"/>
        </w:rPr>
        <w:t>s īpašums</w:t>
      </w:r>
      <w:r w:rsidR="0098617F">
        <w:rPr>
          <w:rFonts w:ascii="Times New Roman" w:hAnsi="Times New Roman" w:cs="Times New Roman"/>
          <w:sz w:val="24"/>
          <w:szCs w:val="24"/>
        </w:rPr>
        <w:t>), 90440050123 (</w:t>
      </w:r>
      <w:r w:rsidRPr="00DE0CDE" w:rsidR="0098617F">
        <w:rPr>
          <w:rFonts w:ascii="Times New Roman" w:hAnsi="Times New Roman" w:cs="Times New Roman"/>
          <w:sz w:val="24"/>
          <w:szCs w:val="24"/>
        </w:rPr>
        <w:t>jaukta statusa kopīpašums</w:t>
      </w:r>
      <w:r w:rsidR="0098617F">
        <w:rPr>
          <w:rFonts w:ascii="Times New Roman" w:hAnsi="Times New Roman" w:cs="Times New Roman"/>
          <w:sz w:val="24"/>
          <w:szCs w:val="24"/>
        </w:rPr>
        <w:t>) un 90440050131, 90440050137 (valsts īpašum</w:t>
      </w:r>
      <w:r w:rsidR="00723E13">
        <w:rPr>
          <w:rFonts w:ascii="Times New Roman" w:hAnsi="Times New Roman" w:cs="Times New Roman"/>
          <w:sz w:val="24"/>
          <w:szCs w:val="24"/>
        </w:rPr>
        <w:t>s</w:t>
      </w:r>
      <w:r w:rsidR="0098617F">
        <w:rPr>
          <w:rFonts w:ascii="Times New Roman" w:hAnsi="Times New Roman" w:cs="Times New Roman"/>
          <w:sz w:val="24"/>
          <w:szCs w:val="24"/>
        </w:rPr>
        <w:t xml:space="preserve">). </w:t>
      </w:r>
      <w:r w:rsidRPr="00DE0CDE" w:rsidR="0098617F">
        <w:rPr>
          <w:rFonts w:ascii="Times New Roman" w:hAnsi="Times New Roman" w:cs="Times New Roman"/>
          <w:sz w:val="24"/>
          <w:szCs w:val="24"/>
        </w:rPr>
        <w:t xml:space="preserve"> </w:t>
      </w:r>
    </w:p>
    <w:p w:rsidRPr="00D0382D" w:rsidR="00166340" w:rsidP="00166340" w:rsidRDefault="00166340" w14:paraId="1973EA40" w14:textId="77777777">
      <w:pPr>
        <w:jc w:val="both"/>
        <w:rPr>
          <w:rFonts w:ascii="Times New Roman" w:hAnsi="Times New Roman" w:cs="Times New Roman"/>
          <w:sz w:val="24"/>
          <w:szCs w:val="24"/>
        </w:rPr>
      </w:pPr>
      <w:r>
        <w:rPr>
          <w:rFonts w:ascii="Times New Roman" w:hAnsi="Times New Roman" w:cs="Times New Roman"/>
          <w:sz w:val="24"/>
          <w:szCs w:val="24"/>
        </w:rPr>
        <w:t xml:space="preserve">Dendroloģiskā stādījuma “Cēres parks” platība šobrīd ir </w:t>
      </w:r>
      <w:r>
        <w:rPr>
          <w:rFonts w:ascii="Times New Roman" w:hAnsi="Times New Roman" w:cs="Times New Roman"/>
          <w:color w:val="000000" w:themeColor="text1"/>
          <w:sz w:val="24"/>
          <w:szCs w:val="24"/>
        </w:rPr>
        <w:t xml:space="preserve">3,77 </w:t>
      </w:r>
      <w:r>
        <w:rPr>
          <w:rFonts w:ascii="Times New Roman" w:hAnsi="Times New Roman" w:cs="Times New Roman"/>
          <w:sz w:val="24"/>
          <w:szCs w:val="24"/>
        </w:rPr>
        <w:t xml:space="preserve">ha, bet pēc tā robežu precizēšanas parka platība mainīsies, </w:t>
      </w:r>
      <w:bookmarkStart w:name="_Hlk35258808" w:id="2"/>
      <w:r w:rsidR="004F4017">
        <w:rPr>
          <w:rFonts w:ascii="Times New Roman" w:hAnsi="Times New Roman" w:cs="Times New Roman"/>
          <w:sz w:val="24"/>
          <w:szCs w:val="24"/>
        </w:rPr>
        <w:t>palielināsies</w:t>
      </w:r>
      <w:r>
        <w:rPr>
          <w:rFonts w:ascii="Times New Roman" w:hAnsi="Times New Roman" w:cs="Times New Roman"/>
          <w:sz w:val="24"/>
          <w:szCs w:val="24"/>
        </w:rPr>
        <w:t xml:space="preserve"> līdz </w:t>
      </w:r>
      <w:bookmarkEnd w:id="2"/>
      <w:r>
        <w:rPr>
          <w:rFonts w:ascii="Times New Roman" w:hAnsi="Times New Roman" w:cs="Times New Roman"/>
          <w:sz w:val="24"/>
          <w:szCs w:val="24"/>
        </w:rPr>
        <w:t xml:space="preserve">6,02 ha. </w:t>
      </w:r>
    </w:p>
    <w:p w:rsidR="00CC328A" w:rsidP="00CC328A" w:rsidRDefault="00CC328A" w14:paraId="0EEE5A37" w14:textId="77777777">
      <w:pPr>
        <w:jc w:val="both"/>
        <w:rPr>
          <w:rFonts w:ascii="Times New Roman" w:hAnsi="Times New Roman" w:cs="Times New Roman"/>
          <w:b/>
          <w:sz w:val="24"/>
          <w:szCs w:val="24"/>
        </w:rPr>
      </w:pPr>
      <w:r w:rsidRPr="00162721">
        <w:rPr>
          <w:rFonts w:ascii="Times New Roman" w:hAnsi="Times New Roman" w:cs="Times New Roman"/>
          <w:b/>
          <w:sz w:val="24"/>
          <w:szCs w:val="24"/>
        </w:rPr>
        <w:t xml:space="preserve">Ņemot vērā augstā minēto, Pārvalde rosina precizēt </w:t>
      </w:r>
      <w:r>
        <w:rPr>
          <w:rFonts w:ascii="Times New Roman" w:hAnsi="Times New Roman" w:cs="Times New Roman"/>
          <w:b/>
          <w:sz w:val="24"/>
          <w:szCs w:val="24"/>
        </w:rPr>
        <w:t>dendroloģiskā stādījuma</w:t>
      </w:r>
      <w:r w:rsidRPr="00162721">
        <w:rPr>
          <w:rFonts w:ascii="Times New Roman" w:hAnsi="Times New Roman" w:cs="Times New Roman"/>
          <w:b/>
          <w:sz w:val="24"/>
          <w:szCs w:val="24"/>
        </w:rPr>
        <w:t xml:space="preserve"> “</w:t>
      </w:r>
      <w:r w:rsidR="00822A04">
        <w:rPr>
          <w:rFonts w:ascii="Times New Roman" w:hAnsi="Times New Roman" w:cs="Times New Roman"/>
          <w:b/>
          <w:sz w:val="24"/>
          <w:szCs w:val="24"/>
        </w:rPr>
        <w:t>Cēres</w:t>
      </w:r>
      <w:r>
        <w:rPr>
          <w:rFonts w:ascii="Times New Roman" w:hAnsi="Times New Roman" w:cs="Times New Roman"/>
          <w:b/>
          <w:sz w:val="24"/>
          <w:szCs w:val="24"/>
        </w:rPr>
        <w:t xml:space="preserve"> parks</w:t>
      </w:r>
      <w:r w:rsidRPr="00162721">
        <w:rPr>
          <w:rFonts w:ascii="Times New Roman" w:hAnsi="Times New Roman" w:cs="Times New Roman"/>
          <w:b/>
          <w:sz w:val="24"/>
          <w:szCs w:val="24"/>
        </w:rPr>
        <w:t xml:space="preserve">” ārējo robežu atbilstoši </w:t>
      </w:r>
      <w:r w:rsidR="009270F2">
        <w:rPr>
          <w:rFonts w:ascii="Times New Roman" w:hAnsi="Times New Roman" w:cs="Times New Roman"/>
          <w:b/>
          <w:sz w:val="24"/>
          <w:szCs w:val="24"/>
        </w:rPr>
        <w:t xml:space="preserve">1. </w:t>
      </w:r>
      <w:r w:rsidRPr="00162721">
        <w:rPr>
          <w:rFonts w:ascii="Times New Roman" w:hAnsi="Times New Roman" w:cs="Times New Roman"/>
          <w:b/>
          <w:sz w:val="24"/>
          <w:szCs w:val="24"/>
        </w:rPr>
        <w:t>pielikumā esošajai shēmai</w:t>
      </w:r>
      <w:r w:rsidR="009270F2">
        <w:rPr>
          <w:rFonts w:ascii="Times New Roman" w:hAnsi="Times New Roman" w:cs="Times New Roman"/>
          <w:b/>
          <w:sz w:val="24"/>
          <w:szCs w:val="24"/>
        </w:rPr>
        <w:t>, kā arī piešķirt teritorijai Natura 2000 teritorijas statusu.</w:t>
      </w:r>
    </w:p>
    <w:p w:rsidR="00CC328A" w:rsidP="00CC328A" w:rsidRDefault="00CC328A" w14:paraId="6907B5F6" w14:textId="77777777">
      <w:pPr>
        <w:jc w:val="both"/>
        <w:rPr>
          <w:rFonts w:ascii="Times New Roman" w:hAnsi="Times New Roman" w:cs="Times New Roman"/>
          <w:b/>
          <w:sz w:val="24"/>
          <w:szCs w:val="24"/>
        </w:rPr>
      </w:pPr>
      <w:r>
        <w:rPr>
          <w:rFonts w:ascii="Times New Roman" w:hAnsi="Times New Roman" w:cs="Times New Roman"/>
          <w:b/>
          <w:sz w:val="24"/>
          <w:szCs w:val="24"/>
        </w:rPr>
        <w:t>Pielikumā:</w:t>
      </w:r>
    </w:p>
    <w:p w:rsidRPr="004B347E" w:rsidR="009270F2" w:rsidP="009270F2" w:rsidRDefault="009270F2" w14:paraId="67DC913B" w14:textId="77777777">
      <w:pPr>
        <w:numPr>
          <w:ilvl w:val="0"/>
          <w:numId w:val="4"/>
        </w:numPr>
        <w:spacing w:after="120" w:line="240" w:lineRule="auto"/>
        <w:jc w:val="both"/>
        <w:rPr>
          <w:rFonts w:ascii="Times New Roman" w:hAnsi="Times New Roman" w:cs="Times New Roman"/>
          <w:color w:val="000000" w:themeColor="text1"/>
        </w:rPr>
      </w:pPr>
      <w:r>
        <w:rPr>
          <w:rFonts w:ascii="Times New Roman" w:hAnsi="Times New Roman" w:cs="Times New Roman"/>
          <w:bCs/>
          <w:color w:val="000000" w:themeColor="text1"/>
          <w:sz w:val="24"/>
          <w:szCs w:val="24"/>
        </w:rPr>
        <w:t>Ieteicamā dendroloģiskā stādījuma “Cēres parks”</w:t>
      </w:r>
      <w:r w:rsidRPr="004B347E">
        <w:rPr>
          <w:rFonts w:ascii="Times New Roman" w:hAnsi="Times New Roman" w:cs="Times New Roman"/>
          <w:bCs/>
          <w:color w:val="000000" w:themeColor="text1"/>
          <w:sz w:val="24"/>
          <w:szCs w:val="24"/>
        </w:rPr>
        <w:t xml:space="preserve"> robežu shēma.</w:t>
      </w:r>
    </w:p>
    <w:p w:rsidRPr="006958E7" w:rsidR="009270F2" w:rsidP="009270F2" w:rsidRDefault="009270F2" w14:paraId="13BC6FBC" w14:textId="77777777">
      <w:pPr>
        <w:numPr>
          <w:ilvl w:val="0"/>
          <w:numId w:val="4"/>
        </w:numPr>
        <w:spacing w:after="120" w:line="240" w:lineRule="auto"/>
        <w:jc w:val="both"/>
        <w:rPr>
          <w:rFonts w:ascii="Times New Roman" w:hAnsi="Times New Roman" w:cs="Times New Roman"/>
          <w:color w:val="000000" w:themeColor="text1"/>
        </w:rPr>
      </w:pPr>
      <w:r>
        <w:rPr>
          <w:rFonts w:ascii="Times New Roman" w:hAnsi="Times New Roman" w:cs="Times New Roman"/>
          <w:bCs/>
          <w:color w:val="000000" w:themeColor="text1"/>
          <w:sz w:val="24"/>
          <w:szCs w:val="24"/>
        </w:rPr>
        <w:t>Izvērtējums</w:t>
      </w:r>
      <w:r w:rsidRPr="004B347E">
        <w:rPr>
          <w:rFonts w:ascii="Times New Roman" w:hAnsi="Times New Roman" w:cs="Times New Roman"/>
          <w:bCs/>
          <w:color w:val="000000" w:themeColor="text1"/>
          <w:sz w:val="24"/>
          <w:szCs w:val="24"/>
        </w:rPr>
        <w:t xml:space="preserve"> NATURA 2000 teritorij</w:t>
      </w:r>
      <w:r>
        <w:rPr>
          <w:rFonts w:ascii="Times New Roman" w:hAnsi="Times New Roman" w:cs="Times New Roman"/>
          <w:bCs/>
          <w:color w:val="000000" w:themeColor="text1"/>
          <w:sz w:val="24"/>
          <w:szCs w:val="24"/>
        </w:rPr>
        <w:t>as</w:t>
      </w:r>
      <w:r w:rsidRPr="004B347E">
        <w:rPr>
          <w:rFonts w:ascii="Times New Roman" w:hAnsi="Times New Roman" w:cs="Times New Roman"/>
          <w:bCs/>
          <w:color w:val="000000" w:themeColor="text1"/>
          <w:sz w:val="24"/>
          <w:szCs w:val="24"/>
        </w:rPr>
        <w:t xml:space="preserve"> dibināšanai praulgrauža </w:t>
      </w:r>
      <w:r w:rsidRPr="00E102A1">
        <w:rPr>
          <w:rFonts w:ascii="Times New Roman" w:hAnsi="Times New Roman" w:cs="Times New Roman"/>
          <w:bCs/>
          <w:i/>
          <w:color w:val="000000" w:themeColor="text1"/>
          <w:sz w:val="24"/>
          <w:szCs w:val="24"/>
        </w:rPr>
        <w:t>Osmoderma eremita</w:t>
      </w:r>
      <w:r w:rsidRPr="004B347E">
        <w:rPr>
          <w:rFonts w:ascii="Times New Roman" w:hAnsi="Times New Roman" w:cs="Times New Roman"/>
          <w:bCs/>
          <w:color w:val="000000" w:themeColor="text1"/>
          <w:sz w:val="24"/>
          <w:szCs w:val="24"/>
        </w:rPr>
        <w:t xml:space="preserve"> </w:t>
      </w:r>
      <w:r w:rsidRPr="004B347E">
        <w:rPr>
          <w:rFonts w:ascii="Times New Roman" w:hAnsi="Times New Roman" w:cs="Times New Roman"/>
          <w:bCs/>
          <w:color w:val="000000" w:themeColor="text1"/>
          <w:sz w:val="24"/>
          <w:szCs w:val="24"/>
          <w:shd w:val="clear" w:color="auto" w:fill="FFFFFF"/>
        </w:rPr>
        <w:t>(=</w:t>
      </w:r>
      <w:r w:rsidRPr="00E102A1">
        <w:rPr>
          <w:rFonts w:ascii="Times New Roman" w:hAnsi="Times New Roman" w:cs="Times New Roman"/>
          <w:bCs/>
          <w:i/>
          <w:color w:val="000000" w:themeColor="text1"/>
          <w:sz w:val="24"/>
          <w:szCs w:val="24"/>
          <w:shd w:val="clear" w:color="auto" w:fill="FFFFFF"/>
        </w:rPr>
        <w:t>barnabita</w:t>
      </w:r>
      <w:r w:rsidRPr="004B347E">
        <w:rPr>
          <w:rFonts w:ascii="Times New Roman" w:hAnsi="Times New Roman" w:cs="Times New Roman"/>
          <w:bCs/>
          <w:color w:val="000000" w:themeColor="text1"/>
          <w:sz w:val="24"/>
          <w:szCs w:val="24"/>
          <w:shd w:val="clear" w:color="auto" w:fill="FFFFFF"/>
        </w:rPr>
        <w:t>) aizsardzībai</w:t>
      </w:r>
      <w:r>
        <w:rPr>
          <w:rFonts w:ascii="Times New Roman" w:hAnsi="Times New Roman" w:cs="Times New Roman"/>
          <w:bCs/>
          <w:color w:val="000000" w:themeColor="text1"/>
          <w:sz w:val="24"/>
          <w:szCs w:val="24"/>
          <w:shd w:val="clear" w:color="auto" w:fill="FFFFFF"/>
        </w:rPr>
        <w:t>.</w:t>
      </w:r>
    </w:p>
    <w:p w:rsidR="006958E7" w:rsidP="006958E7" w:rsidRDefault="006958E7" w14:paraId="3F1736F8" w14:textId="77777777">
      <w:pPr>
        <w:spacing w:after="120" w:line="240" w:lineRule="auto"/>
        <w:jc w:val="both"/>
        <w:rPr>
          <w:rFonts w:ascii="Times New Roman" w:hAnsi="Times New Roman" w:cs="Times New Roman"/>
          <w:bCs/>
          <w:color w:val="000000" w:themeColor="text1"/>
          <w:sz w:val="24"/>
          <w:szCs w:val="24"/>
          <w:shd w:val="clear" w:color="auto" w:fill="FFFFFF"/>
        </w:rPr>
      </w:pPr>
    </w:p>
    <w:p w:rsidR="006958E7" w:rsidP="006958E7" w:rsidRDefault="006958E7" w14:paraId="78A4A05B" w14:textId="77777777">
      <w:pPr>
        <w:spacing w:after="120" w:line="240" w:lineRule="auto"/>
        <w:jc w:val="both"/>
        <w:rPr>
          <w:rFonts w:ascii="Times New Roman" w:hAnsi="Times New Roman" w:cs="Times New Roman"/>
          <w:bCs/>
          <w:color w:val="000000" w:themeColor="text1"/>
          <w:sz w:val="24"/>
          <w:szCs w:val="24"/>
          <w:shd w:val="clear" w:color="auto" w:fill="FFFFFF"/>
        </w:rPr>
      </w:pPr>
    </w:p>
    <w:p w:rsidR="006958E7" w:rsidP="006958E7" w:rsidRDefault="006958E7" w14:paraId="5EA8C236" w14:textId="77777777">
      <w:pPr>
        <w:spacing w:after="120" w:line="240" w:lineRule="auto"/>
        <w:jc w:val="both"/>
        <w:rPr>
          <w:rFonts w:ascii="Times New Roman" w:hAnsi="Times New Roman" w:cs="Times New Roman"/>
          <w:bCs/>
          <w:color w:val="000000" w:themeColor="text1"/>
          <w:sz w:val="24"/>
          <w:szCs w:val="24"/>
          <w:shd w:val="clear" w:color="auto" w:fill="FFFFFF"/>
        </w:rPr>
      </w:pPr>
    </w:p>
    <w:p w:rsidR="004D3DC9" w:rsidP="009B7DEF" w:rsidRDefault="004D3DC9" w14:paraId="0B2F74E7" w14:textId="77777777"/>
    <w:p w:rsidR="004D3DC9" w:rsidRDefault="004D3DC9" w14:paraId="36A468E2" w14:textId="77777777">
      <w:r>
        <w:br w:type="page"/>
      </w:r>
    </w:p>
    <w:p w:rsidR="006958E7" w:rsidP="004D3DC9" w:rsidRDefault="00D97222" w14:paraId="5C586AF6" w14:textId="77777777">
      <w:pPr>
        <w:pStyle w:val="ListParagraph"/>
        <w:numPr>
          <w:ilvl w:val="0"/>
          <w:numId w:val="8"/>
        </w:numPr>
        <w:jc w:val="right"/>
        <w:rPr>
          <w:rFonts w:ascii="Times New Roman" w:hAnsi="Times New Roman" w:cs="Times New Roman"/>
          <w:sz w:val="24"/>
          <w:szCs w:val="24"/>
        </w:rPr>
      </w:pPr>
      <w:r>
        <w:rPr>
          <w:rFonts w:ascii="Times New Roman" w:hAnsi="Times New Roman" w:cs="Times New Roman"/>
          <w:sz w:val="24"/>
          <w:szCs w:val="24"/>
        </w:rPr>
        <w:lastRenderedPageBreak/>
        <w:t>p</w:t>
      </w:r>
      <w:r w:rsidRPr="004D3DC9" w:rsidR="004D3DC9">
        <w:rPr>
          <w:rFonts w:ascii="Times New Roman" w:hAnsi="Times New Roman" w:cs="Times New Roman"/>
          <w:sz w:val="24"/>
          <w:szCs w:val="24"/>
        </w:rPr>
        <w:t>ielikums</w:t>
      </w:r>
    </w:p>
    <w:p w:rsidRPr="008A1B63" w:rsidR="008A1B63" w:rsidP="008A1B63" w:rsidRDefault="008A1B63" w14:paraId="470C366F" w14:textId="77777777">
      <w:pPr>
        <w:pStyle w:val="ListParagraph"/>
        <w:jc w:val="center"/>
        <w:rPr>
          <w:rFonts w:ascii="Times New Roman" w:hAnsi="Times New Roman" w:cs="Times New Roman"/>
          <w:b/>
          <w:sz w:val="24"/>
          <w:szCs w:val="24"/>
        </w:rPr>
      </w:pPr>
      <w:r w:rsidRPr="008A1B63">
        <w:rPr>
          <w:rFonts w:ascii="Times New Roman" w:hAnsi="Times New Roman" w:cs="Times New Roman"/>
          <w:b/>
          <w:sz w:val="24"/>
          <w:szCs w:val="24"/>
        </w:rPr>
        <w:t>Ieteicamā dendroloģiskā stādījuma “</w:t>
      </w:r>
      <w:r>
        <w:rPr>
          <w:rFonts w:ascii="Times New Roman" w:hAnsi="Times New Roman" w:cs="Times New Roman"/>
          <w:b/>
          <w:sz w:val="24"/>
          <w:szCs w:val="24"/>
        </w:rPr>
        <w:t>Cēres</w:t>
      </w:r>
      <w:r w:rsidRPr="008A1B63">
        <w:rPr>
          <w:rFonts w:ascii="Times New Roman" w:hAnsi="Times New Roman" w:cs="Times New Roman"/>
          <w:b/>
          <w:sz w:val="24"/>
          <w:szCs w:val="24"/>
        </w:rPr>
        <w:t xml:space="preserve"> parks” robežu shēma</w:t>
      </w:r>
    </w:p>
    <w:p w:rsidR="004D3DC9" w:rsidP="004D3DC9" w:rsidRDefault="004D3DC9" w14:paraId="3A911CB6" w14:textId="77777777">
      <w:pPr>
        <w:pStyle w:val="ListParagraph"/>
        <w:jc w:val="center"/>
        <w:rPr>
          <w:rFonts w:ascii="Times New Roman" w:hAnsi="Times New Roman" w:cs="Times New Roman"/>
          <w:sz w:val="24"/>
          <w:szCs w:val="24"/>
        </w:rPr>
      </w:pPr>
    </w:p>
    <w:p w:rsidR="004D3DC9" w:rsidP="004D3DC9" w:rsidRDefault="00BB5B56" w14:paraId="6C074A88" w14:textId="77777777">
      <w:pPr>
        <w:pStyle w:val="ListParagraph"/>
        <w:rPr>
          <w:rFonts w:ascii="Times New Roman" w:hAnsi="Times New Roman" w:cs="Times New Roman"/>
          <w:sz w:val="24"/>
          <w:szCs w:val="24"/>
        </w:rPr>
      </w:pPr>
      <w:r w:rsidR="00BB5B56">
        <w:drawing>
          <wp:inline wp14:editId="3A1E3E61" wp14:anchorId="37209E3F">
            <wp:extent cx="5372100" cy="7598212"/>
            <wp:effectExtent l="0" t="0" r="0" b="3175"/>
            <wp:docPr id="1065094483" name="Attēls 3" title=""/>
            <wp:cNvGraphicFramePr>
              <a:graphicFrameLocks noChangeAspect="1"/>
            </wp:cNvGraphicFramePr>
            <a:graphic>
              <a:graphicData uri="http://schemas.openxmlformats.org/drawingml/2006/picture">
                <pic:pic>
                  <pic:nvPicPr>
                    <pic:cNvPr id="0" name="Attēls 3"/>
                    <pic:cNvPicPr/>
                  </pic:nvPicPr>
                  <pic:blipFill>
                    <a:blip r:embed="R676ceecf10c0437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5372100" cy="7598212"/>
                    </a:xfrm>
                    <a:prstGeom prst="rect">
                      <a:avLst/>
                    </a:prstGeom>
                  </pic:spPr>
                </pic:pic>
              </a:graphicData>
            </a:graphic>
          </wp:inline>
        </w:drawing>
      </w:r>
    </w:p>
    <w:p w:rsidR="007D3BA8" w:rsidP="007D3BA8" w:rsidRDefault="007D3BA8" w14:paraId="704C788F" w14:textId="77777777">
      <w:pPr>
        <w:pStyle w:val="ListParagraph"/>
        <w:ind w:left="1080"/>
        <w:jc w:val="right"/>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lastRenderedPageBreak/>
        <w:t>2.pielikums</w:t>
      </w:r>
    </w:p>
    <w:p w:rsidR="007D3BA8" w:rsidP="007D3BA8" w:rsidRDefault="007D3BA8" w14:paraId="40BA0567" w14:textId="77777777">
      <w:pPr>
        <w:spacing w:after="120" w:line="240" w:lineRule="auto"/>
        <w:ind w:left="720"/>
        <w:jc w:val="center"/>
        <w:rPr>
          <w:rFonts w:ascii="Times New Roman" w:hAnsi="Times New Roman" w:cs="Times New Roman"/>
          <w:b/>
          <w:bCs/>
          <w:color w:val="000000" w:themeColor="text1"/>
          <w:sz w:val="24"/>
          <w:szCs w:val="24"/>
        </w:rPr>
      </w:pPr>
      <w:bookmarkStart w:name="_Hlk35259153" w:id="3"/>
      <w:r w:rsidRPr="0071785F">
        <w:rPr>
          <w:rFonts w:ascii="Times New Roman" w:hAnsi="Times New Roman" w:cs="Times New Roman"/>
          <w:b/>
          <w:bCs/>
          <w:color w:val="000000" w:themeColor="text1"/>
          <w:sz w:val="24"/>
          <w:szCs w:val="24"/>
        </w:rPr>
        <w:t xml:space="preserve">Izvērtējums NATURA 2000 teritorijas dibināšanai praulgrauža </w:t>
      </w:r>
    </w:p>
    <w:p w:rsidR="007D3BA8" w:rsidP="007D3BA8" w:rsidRDefault="007D3BA8" w14:paraId="3B6E1935" w14:textId="77777777">
      <w:pPr>
        <w:spacing w:after="120" w:line="240" w:lineRule="auto"/>
        <w:ind w:left="720"/>
        <w:jc w:val="center"/>
        <w:rPr>
          <w:rFonts w:ascii="Times New Roman" w:hAnsi="Times New Roman" w:cs="Times New Roman"/>
          <w:b/>
          <w:bCs/>
          <w:color w:val="000000" w:themeColor="text1"/>
          <w:sz w:val="24"/>
          <w:szCs w:val="24"/>
          <w:shd w:val="clear" w:color="auto" w:fill="FFFFFF"/>
        </w:rPr>
      </w:pPr>
      <w:r w:rsidRPr="0071785F">
        <w:rPr>
          <w:rFonts w:ascii="Times New Roman" w:hAnsi="Times New Roman" w:cs="Times New Roman"/>
          <w:b/>
          <w:bCs/>
          <w:i/>
          <w:color w:val="000000" w:themeColor="text1"/>
          <w:sz w:val="24"/>
          <w:szCs w:val="24"/>
        </w:rPr>
        <w:t xml:space="preserve">Osmoderma </w:t>
      </w:r>
      <w:r>
        <w:rPr>
          <w:rFonts w:ascii="Times New Roman" w:hAnsi="Times New Roman" w:cs="Times New Roman"/>
          <w:b/>
          <w:bCs/>
          <w:i/>
          <w:color w:val="000000" w:themeColor="text1"/>
          <w:sz w:val="24"/>
          <w:szCs w:val="24"/>
        </w:rPr>
        <w:t>barnabita</w:t>
      </w:r>
      <w:r w:rsidRPr="0071785F">
        <w:rPr>
          <w:rFonts w:ascii="Times New Roman" w:hAnsi="Times New Roman" w:cs="Times New Roman"/>
          <w:b/>
          <w:bCs/>
          <w:color w:val="000000" w:themeColor="text1"/>
          <w:sz w:val="24"/>
          <w:szCs w:val="24"/>
          <w:shd w:val="clear" w:color="auto" w:fill="FFFFFF"/>
        </w:rPr>
        <w:t xml:space="preserve"> aizsardzībai.</w:t>
      </w:r>
    </w:p>
    <w:p w:rsidR="007D3BA8" w:rsidP="007D3BA8" w:rsidRDefault="007D3BA8" w14:paraId="09C9E976" w14:textId="77777777">
      <w:pPr>
        <w:spacing w:after="120" w:line="240" w:lineRule="auto"/>
        <w:ind w:left="720"/>
        <w:jc w:val="center"/>
        <w:rPr>
          <w:rFonts w:ascii="Times New Roman" w:hAnsi="Times New Roman" w:cs="Times New Roman"/>
          <w:b/>
          <w:color w:val="000000" w:themeColor="text1"/>
        </w:rPr>
      </w:pPr>
    </w:p>
    <w:p w:rsidRPr="00AF0A17" w:rsidR="007D3BA8" w:rsidP="007D3BA8" w:rsidRDefault="007D3BA8" w14:paraId="220E1A3A" w14:textId="77777777">
      <w:pPr>
        <w:spacing w:after="120" w:line="240" w:lineRule="auto"/>
        <w:ind w:firstLine="720"/>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 xml:space="preserve">Izvērtējums sagatavots, ņemot vērā Ministru kabineta 2002.gada 28.maija noteikumus Nr.199 “Eiropas nozīmes aizsargājamo dabas teritoriju (Natura 2000) izveidošanas kritēriji Latvijā”. </w:t>
      </w:r>
    </w:p>
    <w:p w:rsidRPr="00AF0A17" w:rsidR="007D3BA8" w:rsidP="007D3BA8" w:rsidRDefault="007D3BA8" w14:paraId="1210EC0E" w14:textId="77777777">
      <w:pPr>
        <w:spacing w:after="120" w:line="240" w:lineRule="auto"/>
        <w:ind w:firstLine="720"/>
        <w:jc w:val="both"/>
        <w:rPr>
          <w:rFonts w:ascii="Times New Roman" w:hAnsi="Times New Roman" w:cs="Times New Roman"/>
          <w:color w:val="000000" w:themeColor="text1"/>
          <w:sz w:val="24"/>
          <w:szCs w:val="24"/>
        </w:rPr>
      </w:pPr>
    </w:p>
    <w:p w:rsidRPr="00AF0A17" w:rsidR="007D3BA8" w:rsidP="007D3BA8" w:rsidRDefault="007D3BA8" w14:paraId="2E3C856B" w14:textId="77777777">
      <w:pPr>
        <w:spacing w:after="120" w:line="240" w:lineRule="auto"/>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Par Eiropas nozīmes aizsargājamo dabas teritoriju Natura 2000, ņemot vērā zinātnisko informāciju, var noteikt tikai tādu teritoriju, kura atbilst vairākiem nosacījumiem. Zemāk sniegts skaidrojums par dendroloģiskā stādījuma “</w:t>
      </w:r>
      <w:r>
        <w:rPr>
          <w:rFonts w:ascii="Times New Roman" w:hAnsi="Times New Roman" w:cs="Times New Roman"/>
          <w:color w:val="000000" w:themeColor="text1"/>
          <w:sz w:val="24"/>
          <w:szCs w:val="24"/>
        </w:rPr>
        <w:t>Cēres</w:t>
      </w:r>
      <w:r w:rsidRPr="00AF0A17">
        <w:rPr>
          <w:rFonts w:ascii="Times New Roman" w:hAnsi="Times New Roman" w:cs="Times New Roman"/>
          <w:color w:val="000000" w:themeColor="text1"/>
          <w:sz w:val="24"/>
          <w:szCs w:val="24"/>
        </w:rPr>
        <w:t xml:space="preserve"> parks” atbilstību zemāk minētajiem kritērijiem:</w:t>
      </w:r>
    </w:p>
    <w:p w:rsidRPr="00AF0A17" w:rsidR="007D3BA8" w:rsidP="007D3BA8" w:rsidRDefault="007D3BA8" w14:paraId="62D7136A" w14:textId="77777777">
      <w:pPr>
        <w:spacing w:after="120" w:line="240" w:lineRule="auto"/>
        <w:ind w:firstLine="720"/>
        <w:jc w:val="both"/>
        <w:rPr>
          <w:rFonts w:ascii="Times New Roman" w:hAnsi="Times New Roman" w:cs="Times New Roman"/>
          <w:color w:val="000000" w:themeColor="text1"/>
          <w:sz w:val="24"/>
          <w:szCs w:val="24"/>
        </w:rPr>
      </w:pPr>
    </w:p>
    <w:p w:rsidRPr="00AF0A17" w:rsidR="007D3BA8" w:rsidP="007D3BA8" w:rsidRDefault="007D3BA8" w14:paraId="7010B687" w14:textId="77777777">
      <w:pPr>
        <w:pStyle w:val="ListParagraph"/>
        <w:numPr>
          <w:ilvl w:val="0"/>
          <w:numId w:val="10"/>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i/>
          <w:color w:val="000000" w:themeColor="text1"/>
          <w:sz w:val="24"/>
          <w:szCs w:val="24"/>
        </w:rPr>
        <w:t>teritorijā ir sastopami viens vai vairāki normatīvajos aktos noteiktie īpaši aizsargājamo biotopu veidi vai viena vai vairākas normatīvajos aktos noteiktās īpaši aizsargājamās sugas un to dzīvotnes.</w:t>
      </w:r>
    </w:p>
    <w:bookmarkEnd w:id="3"/>
    <w:p w:rsidRPr="00AF0A17" w:rsidR="007D3BA8" w:rsidP="007D3BA8" w:rsidRDefault="007D3BA8" w14:paraId="4C373DE5" w14:textId="77777777">
      <w:pPr>
        <w:pStyle w:val="ListParagraph"/>
        <w:spacing w:after="120" w:line="240" w:lineRule="auto"/>
        <w:ind w:left="1080"/>
        <w:jc w:val="both"/>
        <w:rPr>
          <w:rFonts w:ascii="Times New Roman" w:hAnsi="Times New Roman" w:cs="Times New Roman"/>
          <w:color w:val="000000" w:themeColor="text1"/>
          <w:sz w:val="24"/>
          <w:szCs w:val="24"/>
        </w:rPr>
      </w:pPr>
    </w:p>
    <w:p w:rsidRPr="00AF0A17" w:rsidR="007D3BA8" w:rsidP="007D3BA8" w:rsidRDefault="007D3BA8" w14:paraId="7E4E66E9" w14:textId="77777777">
      <w:pPr>
        <w:jc w:val="both"/>
        <w:rPr>
          <w:rFonts w:ascii="Times New Roman" w:hAnsi="Times New Roman" w:cs="Times New Roman"/>
          <w:sz w:val="24"/>
          <w:szCs w:val="24"/>
        </w:rPr>
      </w:pPr>
      <w:bookmarkStart w:name="_Hlk35259188" w:id="4"/>
      <w:r w:rsidRPr="00AF0A17">
        <w:rPr>
          <w:rFonts w:ascii="Times New Roman" w:hAnsi="Times New Roman" w:cs="Times New Roman"/>
          <w:color w:val="000000" w:themeColor="text1"/>
          <w:sz w:val="24"/>
          <w:szCs w:val="24"/>
        </w:rPr>
        <w:t>Dendroloģiskajā stādījumā “</w:t>
      </w:r>
      <w:r>
        <w:rPr>
          <w:rFonts w:ascii="Times New Roman" w:hAnsi="Times New Roman" w:cs="Times New Roman"/>
          <w:color w:val="000000" w:themeColor="text1"/>
          <w:sz w:val="24"/>
          <w:szCs w:val="24"/>
        </w:rPr>
        <w:t>Cēres</w:t>
      </w:r>
      <w:r w:rsidRPr="00AF0A17">
        <w:rPr>
          <w:rFonts w:ascii="Times New Roman" w:hAnsi="Times New Roman" w:cs="Times New Roman"/>
          <w:color w:val="000000" w:themeColor="text1"/>
          <w:sz w:val="24"/>
          <w:szCs w:val="24"/>
        </w:rPr>
        <w:t xml:space="preserve"> parks” ir konstatēta lapkoku praulgrauža</w:t>
      </w:r>
      <w:r>
        <w:rPr>
          <w:rFonts w:ascii="Times New Roman" w:hAnsi="Times New Roman" w:cs="Times New Roman"/>
          <w:color w:val="000000" w:themeColor="text1"/>
          <w:sz w:val="24"/>
          <w:szCs w:val="24"/>
        </w:rPr>
        <w:t xml:space="preserve"> atradne, šajā teritorijā sugai piemērota dzīvotne ir apkārtējie koki ar un bez dobumiem, kas aug sasniedzamā attālumā (apmēram 300-500 m). </w:t>
      </w:r>
      <w:r w:rsidRPr="00AF0A17">
        <w:rPr>
          <w:rFonts w:ascii="Times New Roman" w:hAnsi="Times New Roman" w:cs="Times New Roman"/>
          <w:bCs/>
          <w:color w:val="000000" w:themeColor="text1"/>
          <w:sz w:val="24"/>
          <w:szCs w:val="24"/>
          <w:shd w:val="clear" w:color="auto" w:fill="FFFFFF"/>
        </w:rPr>
        <w:t xml:space="preserve">Lapkoku praulgrauzis </w:t>
      </w:r>
      <w:r w:rsidRPr="00AF0A17">
        <w:rPr>
          <w:rFonts w:ascii="Times New Roman" w:hAnsi="Times New Roman" w:cs="Times New Roman"/>
          <w:bCs/>
          <w:i/>
          <w:color w:val="000000" w:themeColor="text1"/>
          <w:sz w:val="24"/>
          <w:szCs w:val="24"/>
          <w:shd w:val="clear" w:color="auto" w:fill="FFFFFF"/>
        </w:rPr>
        <w:t xml:space="preserve">Osmoderma </w:t>
      </w:r>
      <w:r w:rsidRPr="00FE26ED">
        <w:rPr>
          <w:rFonts w:ascii="Times New Roman" w:hAnsi="Times New Roman" w:cs="Times New Roman"/>
          <w:i/>
          <w:sz w:val="24"/>
          <w:szCs w:val="24"/>
        </w:rPr>
        <w:t>barnabita</w:t>
      </w:r>
      <w:r w:rsidRPr="00FE26ED">
        <w:rPr>
          <w:rStyle w:val="FootnoteReference"/>
          <w:rFonts w:ascii="Times New Roman" w:hAnsi="Times New Roman" w:cs="Times New Roman"/>
          <w:i/>
          <w:sz w:val="24"/>
          <w:szCs w:val="24"/>
        </w:rPr>
        <w:footnoteReference w:id="4"/>
      </w:r>
      <w:r w:rsidRPr="00AF0A17">
        <w:rPr>
          <w:rFonts w:ascii="Times New Roman" w:hAnsi="Times New Roman" w:cs="Times New Roman"/>
          <w:bCs/>
          <w:color w:val="000000" w:themeColor="text1"/>
          <w:sz w:val="24"/>
          <w:szCs w:val="24"/>
          <w:shd w:val="clear" w:color="auto" w:fill="FFFFFF"/>
        </w:rPr>
        <w:t xml:space="preserve"> ir iekļauts Latvijas īpaši aizsargājamo sugu sarakstā, kas noteikts ar Ministra kabineta 2000.</w:t>
      </w:r>
      <w:r>
        <w:rPr>
          <w:rFonts w:ascii="Times New Roman" w:hAnsi="Times New Roman" w:cs="Times New Roman"/>
          <w:bCs/>
          <w:color w:val="000000" w:themeColor="text1"/>
          <w:sz w:val="24"/>
          <w:szCs w:val="24"/>
          <w:shd w:val="clear" w:color="auto" w:fill="FFFFFF"/>
        </w:rPr>
        <w:t xml:space="preserve"> </w:t>
      </w:r>
      <w:r w:rsidRPr="00AF0A17">
        <w:rPr>
          <w:rFonts w:ascii="Times New Roman" w:hAnsi="Times New Roman" w:cs="Times New Roman"/>
          <w:bCs/>
          <w:color w:val="000000" w:themeColor="text1"/>
          <w:sz w:val="24"/>
          <w:szCs w:val="24"/>
          <w:shd w:val="clear" w:color="auto" w:fill="FFFFFF"/>
        </w:rPr>
        <w:t xml:space="preserve">gada 14. novembra noteikumiem Nr. 396 “Noteikumi par īpaši aizsargājamo sugu un ierobežoti izmantojamo īpaši aizsargājamo sugu sarakstu”, kā arī ir </w:t>
      </w:r>
      <w:r w:rsidRPr="00AF0A17">
        <w:rPr>
          <w:rFonts w:ascii="Times New Roman" w:hAnsi="Times New Roman" w:cs="Times New Roman"/>
          <w:sz w:val="24"/>
          <w:szCs w:val="24"/>
        </w:rPr>
        <w:t xml:space="preserve">iekļauts </w:t>
      </w:r>
      <w:r w:rsidRPr="00AF0A17">
        <w:rPr>
          <w:rFonts w:ascii="Times New Roman" w:hAnsi="Times New Roman" w:cs="Times New Roman"/>
          <w:i/>
          <w:sz w:val="24"/>
          <w:szCs w:val="24"/>
        </w:rPr>
        <w:t>"Padomes Direktīvas  92/43/EEK par dabisko dzīvotņu, savvaļas faunas un floras aizsardzību"</w:t>
      </w:r>
      <w:r w:rsidRPr="00AF0A17">
        <w:rPr>
          <w:rFonts w:ascii="Times New Roman" w:hAnsi="Times New Roman" w:cs="Times New Roman"/>
          <w:sz w:val="24"/>
          <w:szCs w:val="24"/>
        </w:rPr>
        <w:t xml:space="preserve"> II pielikumā, kurā uzskaitītas sugas, kurām veidojamas īpaši aizsargājamas dabas teritorijas.</w:t>
      </w:r>
    </w:p>
    <w:p w:rsidRPr="00AF0A17" w:rsidR="007D3BA8" w:rsidP="007D3BA8" w:rsidRDefault="007D3BA8" w14:paraId="20CEE7FD" w14:textId="77777777">
      <w:pPr>
        <w:pStyle w:val="ListParagraph"/>
        <w:spacing w:after="120" w:line="240" w:lineRule="auto"/>
        <w:ind w:left="1080"/>
        <w:jc w:val="both"/>
        <w:rPr>
          <w:rFonts w:ascii="Times New Roman" w:hAnsi="Times New Roman" w:cs="Times New Roman"/>
          <w:color w:val="000000" w:themeColor="text1"/>
          <w:sz w:val="24"/>
          <w:szCs w:val="24"/>
        </w:rPr>
      </w:pPr>
    </w:p>
    <w:p w:rsidRPr="00AF0A17" w:rsidR="007D3BA8" w:rsidP="007D3BA8" w:rsidRDefault="007D3BA8" w14:paraId="3CA6ABC1" w14:textId="77777777">
      <w:pPr>
        <w:pStyle w:val="ListParagraph"/>
        <w:numPr>
          <w:ilvl w:val="0"/>
          <w:numId w:val="10"/>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i/>
          <w:color w:val="000000" w:themeColor="text1"/>
          <w:sz w:val="24"/>
          <w:szCs w:val="24"/>
        </w:rPr>
        <w:t>teritorija ir vai varētu būt nozīmīga attiecīgo īpaši aizsargājamo biotopu veidu vai īpaši aizsargājamo sugu un to dzīvotņu turpmākajā aizsardzībā un saglabāšanā.</w:t>
      </w:r>
    </w:p>
    <w:p w:rsidRPr="00AF0A17" w:rsidR="007D3BA8" w:rsidP="007D3BA8" w:rsidRDefault="007D3BA8" w14:paraId="6117D298" w14:textId="77777777">
      <w:pPr>
        <w:pStyle w:val="ListParagraph"/>
        <w:spacing w:after="120" w:line="240" w:lineRule="auto"/>
        <w:ind w:left="1070"/>
        <w:jc w:val="both"/>
        <w:rPr>
          <w:rFonts w:ascii="Times New Roman" w:hAnsi="Times New Roman" w:cs="Times New Roman"/>
          <w:i/>
          <w:color w:val="000000" w:themeColor="text1"/>
          <w:sz w:val="24"/>
          <w:szCs w:val="24"/>
        </w:rPr>
      </w:pPr>
    </w:p>
    <w:p w:rsidRPr="00EB5C91" w:rsidR="007D3BA8" w:rsidP="007D3BA8" w:rsidRDefault="007D3BA8" w14:paraId="69F6F5FF" w14:textId="77777777">
      <w:pPr>
        <w:pStyle w:val="Default"/>
        <w:jc w:val="both"/>
      </w:pPr>
      <w:r w:rsidRPr="00AF0A17">
        <w:rPr>
          <w:color w:val="000000" w:themeColor="text1"/>
          <w:shd w:val="clear" w:color="auto" w:fill="FFFFFF"/>
        </w:rPr>
        <w:t>Lapkoku praulgrauzis apdzīvo labi apgaismotus vecus, liela apkārtmēra kokus ar dobumiem. Teritorijās, kur ir sastopams lapkoku praulgrauzis</w:t>
      </w:r>
      <w:r>
        <w:rPr>
          <w:color w:val="000000" w:themeColor="text1"/>
          <w:shd w:val="clear" w:color="auto" w:fill="FFFFFF"/>
        </w:rPr>
        <w:t>,</w:t>
      </w:r>
      <w:r w:rsidRPr="00AF0A17">
        <w:rPr>
          <w:color w:val="000000" w:themeColor="text1"/>
          <w:shd w:val="clear" w:color="auto" w:fill="FFFFFF"/>
        </w:rPr>
        <w:t xml:space="preserve"> ir jāsaglabā veci, dobumaini koki, kas nākotnē var kļūt par potenciālu sugas dzīvotni. M. Kalniņa</w:t>
      </w:r>
      <w:r w:rsidRPr="00AF0A17">
        <w:rPr>
          <w:rStyle w:val="FootnoteReference"/>
          <w:color w:val="000000" w:themeColor="text1"/>
          <w:shd w:val="clear" w:color="auto" w:fill="FFFFFF"/>
        </w:rPr>
        <w:footnoteReference w:id="5"/>
      </w:r>
      <w:r w:rsidRPr="00AF0A17">
        <w:rPr>
          <w:color w:val="000000" w:themeColor="text1"/>
          <w:shd w:val="clear" w:color="auto" w:fill="FFFFFF"/>
        </w:rPr>
        <w:t xml:space="preserve"> </w:t>
      </w:r>
      <w:r w:rsidRPr="00AF0A17">
        <w:rPr>
          <w:bCs/>
          <w:color w:val="000000" w:themeColor="text1"/>
          <w:shd w:val="clear" w:color="auto" w:fill="FFFFFF"/>
        </w:rPr>
        <w:t>2014. gadā izstrādātajā dokumentā ir minēts</w:t>
      </w:r>
      <w:r w:rsidRPr="00AF0A17">
        <w:rPr>
          <w:color w:val="000000" w:themeColor="text1"/>
          <w:shd w:val="clear" w:color="auto" w:fill="FFFFFF"/>
        </w:rPr>
        <w:t xml:space="preserve">, ka aizsargājamo dendroloģisko stādījumu platība Latvijā aizņem 16 km².  Minētajā dokumentā ir izvērtēti </w:t>
      </w:r>
      <w:r w:rsidRPr="00AF0A17">
        <w:t xml:space="preserve">seši dendroloģiskie stādījumi, kuriem nav piešķirts Natura 2000 statuss, bet tie potenciāli </w:t>
      </w:r>
      <w:bookmarkEnd w:id="4"/>
      <w:r w:rsidRPr="00AF0A17">
        <w:t xml:space="preserve">varētu kļūt par Natura 2000 teritoriju. Viens no minētajiem dendroloģiskiem stādījumiem ir </w:t>
      </w:r>
      <w:r>
        <w:t>Cēres</w:t>
      </w:r>
      <w:r w:rsidRPr="00AF0A17">
        <w:t xml:space="preserve"> parks, no kura lapkoku praulgrauzim</w:t>
      </w:r>
      <w:r>
        <w:t xml:space="preserve"> </w:t>
      </w:r>
      <w:r w:rsidRPr="00AF0A17">
        <w:t>piemērot</w:t>
      </w:r>
      <w:r>
        <w:t xml:space="preserve">i </w:t>
      </w:r>
      <w:r w:rsidRPr="00F214B1">
        <w:t>ir  ~35% no stādījuma teritorij</w:t>
      </w:r>
      <w:r>
        <w:t>ā augošiem kokiem</w:t>
      </w:r>
      <w:r w:rsidRPr="00F214B1">
        <w:t>.</w:t>
      </w:r>
      <w:r w:rsidRPr="00AF0A17">
        <w:t xml:space="preserve"> Vienlaikus sagatavojot priekšlikumus dendroloģiskā stādījuma robežu pārskatīšanai</w:t>
      </w:r>
      <w:r>
        <w:t>,</w:t>
      </w:r>
      <w:r w:rsidRPr="00AF0A17">
        <w:t xml:space="preserve"> ir veikta </w:t>
      </w:r>
      <w:r w:rsidRPr="00AF0A17">
        <w:lastRenderedPageBreak/>
        <w:t xml:space="preserve">teritorijas izpēte, kuras ietvaros secināts, ka teritorija joprojām ir piemērota lapkoku praulgrauža aizsardzībai un var nodrošināt tā dzīvotnes pastāvēšanu. Piedāvātās izmaiņas dendroloģiskā stādījuma robežās nodrošina aizsardzību parka vērtīgākajai daļai un atbilst Natura 2000 teritorijas noteikšanas kritērijiem. </w:t>
      </w:r>
      <w:r w:rsidRPr="00AF0A17">
        <w:rPr>
          <w:bCs/>
          <w:color w:val="000000" w:themeColor="text1"/>
          <w:shd w:val="clear" w:color="auto" w:fill="FFFFFF"/>
        </w:rPr>
        <w:t>M. Kalniņa 2014.</w:t>
      </w:r>
      <w:r>
        <w:rPr>
          <w:bCs/>
          <w:color w:val="000000" w:themeColor="text1"/>
          <w:shd w:val="clear" w:color="auto" w:fill="FFFFFF"/>
        </w:rPr>
        <w:t> </w:t>
      </w:r>
      <w:r w:rsidRPr="00AF0A17">
        <w:rPr>
          <w:bCs/>
          <w:color w:val="000000" w:themeColor="text1"/>
          <w:shd w:val="clear" w:color="auto" w:fill="FFFFFF"/>
        </w:rPr>
        <w:t xml:space="preserve">gadā sagatavotajā izvērtējumā norādīts, ka  </w:t>
      </w:r>
      <w:r>
        <w:t>Cēres</w:t>
      </w:r>
      <w:r w:rsidRPr="00AF0A17">
        <w:t xml:space="preserve"> parka piemērotība lapkoku prauglrauža populācijas attīstībai vērtēta kā </w:t>
      </w:r>
      <w:r>
        <w:t>vidējas</w:t>
      </w:r>
      <w:r w:rsidRPr="00AF0A17">
        <w:t xml:space="preserve">, </w:t>
      </w:r>
      <w:r w:rsidRPr="00AF0A17">
        <w:rPr>
          <w:bCs/>
          <w:color w:val="000000" w:themeColor="text1"/>
          <w:shd w:val="clear" w:color="auto" w:fill="FFFFFF"/>
        </w:rPr>
        <w:t>jo park</w:t>
      </w:r>
      <w:r>
        <w:rPr>
          <w:bCs/>
          <w:color w:val="000000" w:themeColor="text1"/>
          <w:shd w:val="clear" w:color="auto" w:fill="FFFFFF"/>
        </w:rPr>
        <w:t>a</w:t>
      </w:r>
      <w:r w:rsidRPr="00EB5C91">
        <w:t xml:space="preserve"> teritorijā dobumaino koku ir relatīvi maz, sugai potenciālie koki (galvenokārt kļavas) pārsvarā ir vidēju dimensiju</w:t>
      </w:r>
      <w:r>
        <w:t>. I</w:t>
      </w:r>
      <w:r w:rsidRPr="00AF0A17">
        <w:t>zvērtējumā</w:t>
      </w:r>
      <w:r>
        <w:t xml:space="preserve"> minēts,</w:t>
      </w:r>
      <w:r w:rsidRPr="00AF0A17">
        <w:t xml:space="preserve"> k</w:t>
      </w:r>
      <w:r>
        <w:t>a</w:t>
      </w:r>
      <w:r w:rsidRPr="00AF0A17">
        <w:t xml:space="preserve"> s</w:t>
      </w:r>
      <w:r w:rsidRPr="00AF0A17">
        <w:rPr>
          <w:bCs/>
          <w:color w:val="000000" w:themeColor="text1"/>
          <w:shd w:val="clear" w:color="auto" w:fill="FFFFFF"/>
        </w:rPr>
        <w:t xml:space="preserve">ugai piemēroti ir </w:t>
      </w:r>
      <w:r>
        <w:rPr>
          <w:bCs/>
          <w:color w:val="000000" w:themeColor="text1"/>
          <w:shd w:val="clear" w:color="auto" w:fill="FFFFFF"/>
        </w:rPr>
        <w:t>48</w:t>
      </w:r>
      <w:r w:rsidRPr="00AF0A17">
        <w:rPr>
          <w:bCs/>
          <w:color w:val="000000" w:themeColor="text1"/>
          <w:shd w:val="clear" w:color="auto" w:fill="FFFFFF"/>
        </w:rPr>
        <w:t xml:space="preserve"> koki</w:t>
      </w:r>
      <w:r>
        <w:rPr>
          <w:bCs/>
          <w:color w:val="000000" w:themeColor="text1"/>
          <w:shd w:val="clear" w:color="auto" w:fill="FFFFFF"/>
        </w:rPr>
        <w:t xml:space="preserve">, </w:t>
      </w:r>
      <w:r w:rsidRPr="00EB5C91">
        <w:rPr>
          <w:sz w:val="23"/>
          <w:szCs w:val="23"/>
        </w:rPr>
        <w:t xml:space="preserve">kas ir apmēram 1/3 daļa no visiem </w:t>
      </w:r>
      <w:r>
        <w:rPr>
          <w:sz w:val="23"/>
          <w:szCs w:val="23"/>
        </w:rPr>
        <w:t xml:space="preserve">parka teritorijā augošajiem </w:t>
      </w:r>
      <w:r w:rsidRPr="00EB5C91">
        <w:rPr>
          <w:sz w:val="23"/>
          <w:szCs w:val="23"/>
        </w:rPr>
        <w:t>kokiem.</w:t>
      </w:r>
      <w:r>
        <w:rPr>
          <w:sz w:val="23"/>
          <w:szCs w:val="23"/>
        </w:rPr>
        <w:t xml:space="preserve"> </w:t>
      </w:r>
      <w:r w:rsidRPr="00AF0A17">
        <w:rPr>
          <w:bCs/>
          <w:color w:val="000000" w:themeColor="text1"/>
          <w:shd w:val="clear" w:color="auto" w:fill="FFFFFF"/>
        </w:rPr>
        <w:t>Pamatojoties uz M. Mednes</w:t>
      </w:r>
      <w:r w:rsidRPr="00AF0A17">
        <w:rPr>
          <w:rStyle w:val="FootnoteReference"/>
          <w:bCs/>
          <w:color w:val="000000" w:themeColor="text1"/>
          <w:shd w:val="clear" w:color="auto" w:fill="FFFFFF"/>
        </w:rPr>
        <w:footnoteReference w:id="6"/>
      </w:r>
      <w:r w:rsidRPr="00AF0A17">
        <w:rPr>
          <w:bCs/>
          <w:color w:val="000000" w:themeColor="text1"/>
          <w:shd w:val="clear" w:color="auto" w:fill="FFFFFF"/>
        </w:rPr>
        <w:t xml:space="preserve"> dabas vērtību inventarizācijas atzinumu, lai nodrošinātu lapkoku praulgrauzim piemērotu biotopu, </w:t>
      </w:r>
      <w:r>
        <w:rPr>
          <w:bCs/>
          <w:color w:val="000000" w:themeColor="text1"/>
          <w:shd w:val="clear" w:color="auto" w:fill="FFFFFF"/>
        </w:rPr>
        <w:t>Cēres</w:t>
      </w:r>
      <w:r w:rsidRPr="00AF0A17">
        <w:rPr>
          <w:bCs/>
          <w:color w:val="000000" w:themeColor="text1"/>
          <w:shd w:val="clear" w:color="auto" w:fill="FFFFFF"/>
        </w:rPr>
        <w:t xml:space="preserve"> park</w:t>
      </w:r>
      <w:r>
        <w:rPr>
          <w:bCs/>
          <w:color w:val="000000" w:themeColor="text1"/>
          <w:shd w:val="clear" w:color="auto" w:fill="FFFFFF"/>
        </w:rPr>
        <w:t>ā</w:t>
      </w:r>
      <w:r w:rsidRPr="00AF0A17">
        <w:rPr>
          <w:bCs/>
          <w:color w:val="000000" w:themeColor="text1"/>
          <w:shd w:val="clear" w:color="auto" w:fill="FFFFFF"/>
        </w:rPr>
        <w:t xml:space="preserve"> jāveic sekojoš</w:t>
      </w:r>
      <w:r>
        <w:rPr>
          <w:bCs/>
          <w:color w:val="000000" w:themeColor="text1"/>
          <w:shd w:val="clear" w:color="auto" w:fill="FFFFFF"/>
        </w:rPr>
        <w:t>i</w:t>
      </w:r>
      <w:r w:rsidRPr="00AF0A17">
        <w:rPr>
          <w:bCs/>
          <w:color w:val="000000" w:themeColor="text1"/>
          <w:shd w:val="clear" w:color="auto" w:fill="FFFFFF"/>
        </w:rPr>
        <w:t xml:space="preserve"> apsaimniekošanas pasākum</w:t>
      </w:r>
      <w:r>
        <w:rPr>
          <w:bCs/>
          <w:color w:val="000000" w:themeColor="text1"/>
          <w:shd w:val="clear" w:color="auto" w:fill="FFFFFF"/>
        </w:rPr>
        <w:t>i</w:t>
      </w:r>
      <w:r w:rsidRPr="00AF0A17">
        <w:rPr>
          <w:bCs/>
          <w:color w:val="000000" w:themeColor="text1"/>
          <w:shd w:val="clear" w:color="auto" w:fill="FFFFFF"/>
        </w:rPr>
        <w:t>:</w:t>
      </w:r>
    </w:p>
    <w:p w:rsidRPr="00EB5C91" w:rsidR="007D3BA8" w:rsidP="007D3BA8" w:rsidRDefault="007D3BA8" w14:paraId="42481D3D" w14:textId="77777777">
      <w:pPr>
        <w:pStyle w:val="Default"/>
        <w:jc w:val="both"/>
      </w:pPr>
    </w:p>
    <w:p w:rsidRPr="00CD4074" w:rsidR="007D3BA8" w:rsidP="007D3BA8" w:rsidRDefault="007D3BA8" w14:paraId="639692B0" w14:textId="77777777">
      <w:pPr>
        <w:pStyle w:val="ListParagraph"/>
        <w:numPr>
          <w:ilvl w:val="0"/>
          <w:numId w:val="9"/>
        </w:numPr>
        <w:jc w:val="both"/>
        <w:rPr>
          <w:rFonts w:ascii="Times New Roman" w:hAnsi="Times New Roman" w:cs="Times New Roman"/>
          <w:sz w:val="24"/>
          <w:szCs w:val="24"/>
        </w:rPr>
      </w:pPr>
      <w:r w:rsidRPr="00AF0A17">
        <w:rPr>
          <w:rFonts w:ascii="Times New Roman" w:hAnsi="Times New Roman" w:cs="Times New Roman"/>
          <w:bCs/>
          <w:color w:val="000000" w:themeColor="text1"/>
          <w:sz w:val="24"/>
          <w:szCs w:val="24"/>
          <w:shd w:val="clear" w:color="auto" w:fill="FFFFFF"/>
        </w:rPr>
        <w:t>jāsaglabā vec</w:t>
      </w:r>
      <w:r>
        <w:rPr>
          <w:rFonts w:ascii="Times New Roman" w:hAnsi="Times New Roman" w:cs="Times New Roman"/>
          <w:bCs/>
          <w:color w:val="000000" w:themeColor="text1"/>
          <w:sz w:val="24"/>
          <w:szCs w:val="24"/>
          <w:shd w:val="clear" w:color="auto" w:fill="FFFFFF"/>
        </w:rPr>
        <w:t xml:space="preserve">i, </w:t>
      </w:r>
      <w:r w:rsidRPr="00AF0A17">
        <w:rPr>
          <w:rFonts w:ascii="Times New Roman" w:hAnsi="Times New Roman" w:cs="Times New Roman"/>
          <w:bCs/>
          <w:color w:val="000000" w:themeColor="text1"/>
          <w:sz w:val="24"/>
          <w:szCs w:val="24"/>
          <w:shd w:val="clear" w:color="auto" w:fill="FFFFFF"/>
        </w:rPr>
        <w:t>dobumain</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xml:space="preserve"> kok</w:t>
      </w:r>
      <w:r>
        <w:rPr>
          <w:rFonts w:ascii="Times New Roman" w:hAnsi="Times New Roman" w:cs="Times New Roman"/>
          <w:bCs/>
          <w:color w:val="000000" w:themeColor="text1"/>
          <w:sz w:val="24"/>
          <w:szCs w:val="24"/>
          <w:shd w:val="clear" w:color="auto" w:fill="FFFFFF"/>
        </w:rPr>
        <w:t>i un  jāpalielina atmirušās koksnes daudzums parkā</w:t>
      </w:r>
      <w:r>
        <w:t xml:space="preserve">, </w:t>
      </w:r>
      <w:r w:rsidRPr="00AF0A17">
        <w:rPr>
          <w:rFonts w:ascii="Times New Roman" w:hAnsi="Times New Roman" w:cs="Times New Roman"/>
          <w:bCs/>
          <w:color w:val="000000" w:themeColor="text1"/>
          <w:sz w:val="24"/>
          <w:szCs w:val="24"/>
          <w:shd w:val="clear" w:color="auto" w:fill="FFFFFF"/>
        </w:rPr>
        <w:t xml:space="preserve">jo tā ir potenciāla vieta </w:t>
      </w:r>
      <w:r>
        <w:rPr>
          <w:rFonts w:ascii="Times New Roman" w:hAnsi="Times New Roman" w:cs="Times New Roman"/>
          <w:bCs/>
          <w:color w:val="000000" w:themeColor="text1"/>
          <w:sz w:val="24"/>
          <w:szCs w:val="24"/>
          <w:shd w:val="clear" w:color="auto" w:fill="FFFFFF"/>
        </w:rPr>
        <w:t>lapkoku praulgrauzim</w:t>
      </w:r>
      <w:r w:rsidRPr="00AF0A17">
        <w:rPr>
          <w:rFonts w:ascii="Times New Roman" w:hAnsi="Times New Roman" w:cs="Times New Roman"/>
          <w:bCs/>
          <w:color w:val="000000" w:themeColor="text1"/>
          <w:sz w:val="24"/>
          <w:szCs w:val="24"/>
          <w:shd w:val="clear" w:color="auto" w:fill="FFFFFF"/>
        </w:rPr>
        <w:t>;</w:t>
      </w:r>
    </w:p>
    <w:p w:rsidRPr="00CD4074" w:rsidR="007D3BA8" w:rsidP="007D3BA8" w:rsidRDefault="007D3BA8" w14:paraId="22864880" w14:textId="77777777">
      <w:pPr>
        <w:pStyle w:val="ListParagraph"/>
        <w:numPr>
          <w:ilvl w:val="0"/>
          <w:numId w:val="9"/>
        </w:numPr>
        <w:jc w:val="both"/>
        <w:rPr>
          <w:rFonts w:ascii="Times New Roman" w:hAnsi="Times New Roman" w:cs="Times New Roman"/>
          <w:sz w:val="24"/>
          <w:szCs w:val="24"/>
        </w:rPr>
      </w:pPr>
      <w:r w:rsidRPr="00AF0A17">
        <w:rPr>
          <w:rFonts w:ascii="Times New Roman" w:hAnsi="Times New Roman" w:cs="Times New Roman"/>
          <w:bCs/>
          <w:color w:val="000000" w:themeColor="text1"/>
          <w:sz w:val="24"/>
          <w:szCs w:val="24"/>
          <w:shd w:val="clear" w:color="auto" w:fill="FFFFFF"/>
        </w:rPr>
        <w:t>jāatēno vec</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dobumain</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xml:space="preserve"> kok</w:t>
      </w:r>
      <w:r>
        <w:rPr>
          <w:rFonts w:ascii="Times New Roman" w:hAnsi="Times New Roman" w:cs="Times New Roman"/>
          <w:bCs/>
          <w:color w:val="000000" w:themeColor="text1"/>
          <w:sz w:val="24"/>
          <w:szCs w:val="24"/>
          <w:shd w:val="clear" w:color="auto" w:fill="FFFFFF"/>
        </w:rPr>
        <w:t>i</w:t>
      </w:r>
      <w:r w:rsidRPr="00AF0A17">
        <w:rPr>
          <w:rFonts w:ascii="Times New Roman" w:hAnsi="Times New Roman" w:cs="Times New Roman"/>
          <w:bCs/>
          <w:color w:val="000000" w:themeColor="text1"/>
          <w:sz w:val="24"/>
          <w:szCs w:val="24"/>
          <w:shd w:val="clear" w:color="auto" w:fill="FFFFFF"/>
        </w:rPr>
        <w:t>, jo lapkoku praulgrauzis apdzīvo labi apgaismotus kokus;</w:t>
      </w:r>
    </w:p>
    <w:p w:rsidRPr="00CD4074" w:rsidR="007D3BA8" w:rsidP="007D3BA8" w:rsidRDefault="007D3BA8" w14:paraId="149812D2" w14:textId="77777777">
      <w:pPr>
        <w:pStyle w:val="ListParagraph"/>
        <w:numPr>
          <w:ilvl w:val="0"/>
          <w:numId w:val="9"/>
        </w:numPr>
        <w:jc w:val="both"/>
        <w:rPr>
          <w:rFonts w:ascii="Times New Roman" w:hAnsi="Times New Roman" w:cs="Times New Roman"/>
          <w:sz w:val="24"/>
          <w:szCs w:val="24"/>
        </w:rPr>
      </w:pPr>
      <w:r>
        <w:rPr>
          <w:rFonts w:ascii="Times New Roman" w:hAnsi="Times New Roman" w:cs="Times New Roman"/>
          <w:bCs/>
          <w:color w:val="000000" w:themeColor="text1"/>
          <w:sz w:val="24"/>
          <w:szCs w:val="24"/>
          <w:shd w:val="clear" w:color="auto" w:fill="FFFFFF"/>
        </w:rPr>
        <w:t>jāveic stādījumu atjaunošana parkā, vēlams saglabāt vai no jauna iestādīt ziedošus, īpaši, rožu dzimtas krūmu, vai arī veidot puķu dobes. Tie kalpos par barības bāzi izlidojušajām lapkoku praulgrauža vabolēm.</w:t>
      </w:r>
    </w:p>
    <w:p w:rsidRPr="00AF0A17" w:rsidR="007D3BA8" w:rsidP="007D3BA8" w:rsidRDefault="007D3BA8" w14:paraId="2916BE3C" w14:textId="77777777">
      <w:pPr>
        <w:spacing w:after="120" w:line="240" w:lineRule="auto"/>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Ieviešot nepieciešamos apsaimniekošanas pasākumus, iespējams ilgtermiņā nodrošināt lapkoku praulgrauža aizsardzību.</w:t>
      </w:r>
    </w:p>
    <w:p w:rsidRPr="00AF0A17" w:rsidR="007D3BA8" w:rsidP="007D3BA8" w:rsidRDefault="007D3BA8" w14:paraId="688CC342" w14:textId="77777777">
      <w:pPr>
        <w:spacing w:after="120" w:line="240" w:lineRule="auto"/>
        <w:ind w:firstLine="720"/>
        <w:jc w:val="both"/>
        <w:rPr>
          <w:rFonts w:ascii="Times New Roman" w:hAnsi="Times New Roman" w:cs="Times New Roman"/>
          <w:color w:val="000000" w:themeColor="text1"/>
          <w:sz w:val="24"/>
          <w:szCs w:val="24"/>
        </w:rPr>
      </w:pPr>
    </w:p>
    <w:p w:rsidRPr="00556C25" w:rsidR="007D3BA8" w:rsidP="007D3BA8" w:rsidRDefault="007D3BA8" w14:paraId="7B2BB568" w14:textId="77777777">
      <w:pPr>
        <w:pStyle w:val="ListParagraph"/>
        <w:numPr>
          <w:ilvl w:val="0"/>
          <w:numId w:val="10"/>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color w:val="000000" w:themeColor="text1"/>
          <w:sz w:val="24"/>
          <w:szCs w:val="24"/>
        </w:rPr>
        <w:t xml:space="preserve"> </w:t>
      </w:r>
      <w:r w:rsidRPr="00AF0A17">
        <w:rPr>
          <w:rFonts w:ascii="Times New Roman" w:hAnsi="Times New Roman" w:cs="Times New Roman"/>
          <w:i/>
          <w:color w:val="000000" w:themeColor="text1"/>
          <w:sz w:val="24"/>
          <w:szCs w:val="24"/>
        </w:rPr>
        <w:t>teritorija normatīvajos aktos noteiktajā kārtībā ir noteikta par valsts nozīmes īpaši aizsargājamo dabas teritoriju vai mikroliegumu.</w:t>
      </w:r>
    </w:p>
    <w:p w:rsidRPr="00AF0A17" w:rsidR="007D3BA8" w:rsidP="007D3BA8" w:rsidRDefault="007D3BA8" w14:paraId="56DB4F57" w14:textId="77777777">
      <w:pPr>
        <w:spacing w:after="120" w:line="240" w:lineRule="auto"/>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Jau šobrīd teritorija ir iekļauta valsts nozīmes īpaši aizsargājamo dabas teritoriju sarakstā kā valsts nozīmes dabas piemineklis – dendroloģiskais stādījums. Veicot izmaiņas un pārskatot dendroloģiskā stādījuma robežas lapkoku praulgrauzim nozīmīgākajā platībā</w:t>
      </w:r>
      <w:r>
        <w:rPr>
          <w:rFonts w:ascii="Times New Roman" w:hAnsi="Times New Roman" w:cs="Times New Roman"/>
          <w:color w:val="000000" w:themeColor="text1"/>
          <w:sz w:val="24"/>
          <w:szCs w:val="24"/>
        </w:rPr>
        <w:t>,</w:t>
      </w:r>
      <w:r w:rsidRPr="00AF0A17">
        <w:rPr>
          <w:rFonts w:ascii="Times New Roman" w:hAnsi="Times New Roman" w:cs="Times New Roman"/>
          <w:color w:val="000000" w:themeColor="text1"/>
          <w:sz w:val="24"/>
          <w:szCs w:val="24"/>
        </w:rPr>
        <w:t xml:space="preserve"> saglabāsies aizsargājamas teritorijas statuss.</w:t>
      </w:r>
    </w:p>
    <w:p w:rsidRPr="00AF0A17" w:rsidR="007D3BA8" w:rsidP="007D3BA8" w:rsidRDefault="007D3BA8" w14:paraId="367FA07C" w14:textId="77777777">
      <w:pPr>
        <w:spacing w:after="120" w:line="240" w:lineRule="auto"/>
        <w:ind w:firstLine="720"/>
        <w:jc w:val="both"/>
        <w:rPr>
          <w:rFonts w:ascii="Times New Roman" w:hAnsi="Times New Roman" w:cs="Times New Roman"/>
          <w:color w:val="000000" w:themeColor="text1"/>
          <w:sz w:val="24"/>
          <w:szCs w:val="24"/>
        </w:rPr>
      </w:pPr>
    </w:p>
    <w:p w:rsidRPr="00AF0A17" w:rsidR="007D3BA8" w:rsidP="007D3BA8" w:rsidRDefault="007D3BA8" w14:paraId="593C93C1" w14:textId="77777777">
      <w:pPr>
        <w:pStyle w:val="ListParagraph"/>
        <w:numPr>
          <w:ilvl w:val="0"/>
          <w:numId w:val="10"/>
        </w:numPr>
        <w:spacing w:after="120" w:line="240" w:lineRule="auto"/>
        <w:jc w:val="both"/>
        <w:rPr>
          <w:rFonts w:ascii="Times New Roman" w:hAnsi="Times New Roman" w:cs="Times New Roman"/>
          <w:i/>
          <w:color w:val="000000" w:themeColor="text1"/>
          <w:sz w:val="24"/>
          <w:szCs w:val="24"/>
        </w:rPr>
      </w:pPr>
      <w:r w:rsidRPr="00AF0A17">
        <w:rPr>
          <w:rFonts w:ascii="Times New Roman" w:hAnsi="Times New Roman" w:cs="Times New Roman"/>
          <w:i/>
          <w:color w:val="000000" w:themeColor="text1"/>
          <w:sz w:val="24"/>
          <w:szCs w:val="24"/>
        </w:rPr>
        <w:t>teritorijas izveidošanu Vides ministrija saskaņojusi ar attiecīgo vietējo pašvaldību likumā "Par īpaši aizsargājamām dabas teritorijām" noteiktajā kārtībā.</w:t>
      </w:r>
    </w:p>
    <w:p w:rsidRPr="00AF0A17" w:rsidR="007D3BA8" w:rsidP="007D3BA8" w:rsidRDefault="007D3BA8" w14:paraId="03FD43BC" w14:textId="77777777">
      <w:pPr>
        <w:spacing w:after="120" w:line="240" w:lineRule="auto"/>
        <w:jc w:val="both"/>
        <w:rPr>
          <w:rFonts w:ascii="Times New Roman" w:hAnsi="Times New Roman" w:cs="Times New Roman"/>
          <w:color w:val="000000" w:themeColor="text1"/>
          <w:sz w:val="24"/>
          <w:szCs w:val="24"/>
        </w:rPr>
      </w:pPr>
      <w:r w:rsidRPr="00AF0A17">
        <w:rPr>
          <w:rFonts w:ascii="Times New Roman" w:hAnsi="Times New Roman" w:cs="Times New Roman"/>
          <w:color w:val="000000" w:themeColor="text1"/>
          <w:sz w:val="24"/>
          <w:szCs w:val="24"/>
        </w:rPr>
        <w:t>Veidojot esošo aizsargājamo dabas teritoriju, tā izveidota</w:t>
      </w:r>
      <w:r>
        <w:rPr>
          <w:rFonts w:ascii="Times New Roman" w:hAnsi="Times New Roman" w:cs="Times New Roman"/>
          <w:color w:val="000000" w:themeColor="text1"/>
          <w:sz w:val="24"/>
          <w:szCs w:val="24"/>
        </w:rPr>
        <w:t>,</w:t>
      </w:r>
      <w:r w:rsidRPr="00AF0A17">
        <w:rPr>
          <w:rFonts w:ascii="Times New Roman" w:hAnsi="Times New Roman" w:cs="Times New Roman"/>
          <w:color w:val="000000" w:themeColor="text1"/>
          <w:sz w:val="24"/>
          <w:szCs w:val="24"/>
        </w:rPr>
        <w:t xml:space="preserve"> ievērojot likumā "Par īpaši aizsargājamām dabas teritorijām" noteikto procedūru.</w:t>
      </w:r>
    </w:p>
    <w:p w:rsidRPr="00AF0A17" w:rsidR="007D3BA8" w:rsidP="007D3BA8" w:rsidRDefault="007D3BA8" w14:paraId="261C3700" w14:textId="77777777">
      <w:pPr>
        <w:spacing w:after="120" w:line="240" w:lineRule="auto"/>
        <w:jc w:val="both"/>
        <w:rPr>
          <w:rFonts w:ascii="Times New Roman" w:hAnsi="Times New Roman" w:cs="Times New Roman"/>
          <w:color w:val="000000" w:themeColor="text1"/>
          <w:sz w:val="24"/>
          <w:szCs w:val="24"/>
        </w:rPr>
      </w:pPr>
    </w:p>
    <w:p w:rsidRPr="00AF0A17" w:rsidR="007D3BA8" w:rsidP="007D3BA8" w:rsidRDefault="007D3BA8" w14:paraId="2376BB37" w14:textId="77777777">
      <w:pPr>
        <w:pStyle w:val="ListParagraph"/>
        <w:numPr>
          <w:ilvl w:val="0"/>
          <w:numId w:val="10"/>
        </w:numPr>
        <w:jc w:val="both"/>
        <w:rPr>
          <w:rFonts w:ascii="Times New Roman" w:hAnsi="Times New Roman" w:cs="Times New Roman"/>
          <w:i/>
          <w:sz w:val="24"/>
          <w:szCs w:val="24"/>
        </w:rPr>
      </w:pPr>
      <w:r w:rsidRPr="00AF0A17">
        <w:rPr>
          <w:rFonts w:ascii="Times New Roman" w:hAnsi="Times New Roman" w:cs="Times New Roman"/>
          <w:i/>
          <w:sz w:val="24"/>
          <w:szCs w:val="24"/>
        </w:rPr>
        <w:t>Teritorija ir nozīmīga īpaši aizsargājamo sugu un to dzīvotņu turpmākajā aizsardzībā un saglabāšanā, jo:</w:t>
      </w:r>
    </w:p>
    <w:p w:rsidRPr="00AF0A17" w:rsidR="007D3BA8" w:rsidP="007D3BA8" w:rsidRDefault="007D3BA8" w14:paraId="1CF8FA02" w14:textId="77777777">
      <w:pPr>
        <w:pStyle w:val="ListParagraph"/>
        <w:ind w:left="1070"/>
        <w:jc w:val="both"/>
        <w:rPr>
          <w:rFonts w:ascii="Times New Roman" w:hAnsi="Times New Roman" w:cs="Times New Roman"/>
          <w:i/>
          <w:sz w:val="24"/>
          <w:szCs w:val="24"/>
        </w:rPr>
      </w:pPr>
    </w:p>
    <w:p w:rsidRPr="006221DA" w:rsidR="007D3BA8" w:rsidP="632C99DB" w:rsidRDefault="007D3BA8" w14:paraId="169BEE14" w14:textId="6E6F5F58">
      <w:pPr>
        <w:pStyle w:val="ListParagraph"/>
        <w:numPr>
          <w:ilvl w:val="1"/>
          <w:numId w:val="10"/>
        </w:numPr>
        <w:jc w:val="both"/>
        <w:rPr>
          <w:rFonts w:ascii="Times New Roman" w:hAnsi="Times New Roman" w:cs="Times New Roman"/>
          <w:i w:val="1"/>
          <w:iCs w:val="1"/>
          <w:sz w:val="24"/>
          <w:szCs w:val="24"/>
        </w:rPr>
      </w:pPr>
      <w:r w:rsidRPr="632C99DB" w:rsidR="007D3BA8">
        <w:rPr>
          <w:rFonts w:ascii="Times New Roman" w:hAnsi="Times New Roman" w:cs="Times New Roman"/>
          <w:sz w:val="24"/>
          <w:szCs w:val="24"/>
        </w:rPr>
        <w:t xml:space="preserve">Lapkoku </w:t>
      </w:r>
      <w:proofErr w:type="spellStart"/>
      <w:r w:rsidRPr="632C99DB" w:rsidR="007D3BA8">
        <w:rPr>
          <w:rFonts w:ascii="Times New Roman" w:hAnsi="Times New Roman" w:cs="Times New Roman"/>
          <w:sz w:val="24"/>
          <w:szCs w:val="24"/>
        </w:rPr>
        <w:t>praulgrauža</w:t>
      </w:r>
      <w:proofErr w:type="spellEnd"/>
      <w:r w:rsidRPr="632C99DB" w:rsidR="007D3BA8">
        <w:rPr>
          <w:rFonts w:ascii="Times New Roman" w:hAnsi="Times New Roman" w:cs="Times New Roman"/>
          <w:sz w:val="24"/>
          <w:szCs w:val="24"/>
        </w:rPr>
        <w:t xml:space="preserve"> populācijas lielums Cēres parkā vērtēts kā 50-100 eksemplāri</w:t>
      </w:r>
      <w:r w:rsidRPr="632C99DB" w:rsidR="11CDA096">
        <w:rPr>
          <w:rFonts w:ascii="Times New Roman" w:hAnsi="Times New Roman" w:cs="Times New Roman"/>
          <w:sz w:val="24"/>
          <w:szCs w:val="24"/>
        </w:rPr>
        <w:t>, lai gan pēc pašreizējām zināšanām</w:t>
      </w:r>
      <w:r w:rsidRPr="632C99DB" w:rsidR="68EA347C">
        <w:rPr>
          <w:rFonts w:ascii="Times New Roman" w:hAnsi="Times New Roman" w:cs="Times New Roman"/>
          <w:sz w:val="24"/>
          <w:szCs w:val="24"/>
        </w:rPr>
        <w:t xml:space="preserve"> (</w:t>
      </w:r>
      <w:proofErr w:type="spellStart"/>
      <w:r w:rsidRPr="632C99DB" w:rsidR="68EA347C">
        <w:rPr>
          <w:rFonts w:ascii="Times New Roman" w:hAnsi="Times New Roman" w:cs="Times New Roman"/>
          <w:sz w:val="24"/>
          <w:szCs w:val="24"/>
        </w:rPr>
        <w:t>M.Kalniņš</w:t>
      </w:r>
      <w:proofErr w:type="spellEnd"/>
      <w:r w:rsidRPr="632C99DB" w:rsidR="68EA347C">
        <w:rPr>
          <w:rFonts w:ascii="Times New Roman" w:hAnsi="Times New Roman" w:cs="Times New Roman"/>
          <w:sz w:val="24"/>
          <w:szCs w:val="24"/>
        </w:rPr>
        <w:t xml:space="preserve">, </w:t>
      </w:r>
      <w:proofErr w:type="spellStart"/>
      <w:r w:rsidRPr="632C99DB" w:rsidR="68EA347C">
        <w:rPr>
          <w:rFonts w:ascii="Times New Roman" w:hAnsi="Times New Roman" w:cs="Times New Roman"/>
          <w:sz w:val="24"/>
          <w:szCs w:val="24"/>
        </w:rPr>
        <w:t>pers.komunikācija</w:t>
      </w:r>
      <w:proofErr w:type="spellEnd"/>
      <w:r w:rsidRPr="632C99DB" w:rsidR="68EA347C">
        <w:rPr>
          <w:rFonts w:ascii="Times New Roman" w:hAnsi="Times New Roman" w:cs="Times New Roman"/>
          <w:sz w:val="24"/>
          <w:szCs w:val="24"/>
        </w:rPr>
        <w:t>)</w:t>
      </w:r>
      <w:r w:rsidRPr="632C99DB" w:rsidR="11CDA096">
        <w:rPr>
          <w:rFonts w:ascii="Times New Roman" w:hAnsi="Times New Roman" w:cs="Times New Roman"/>
          <w:sz w:val="24"/>
          <w:szCs w:val="24"/>
        </w:rPr>
        <w:t xml:space="preserve"> populācijas lielums varētu būt </w:t>
      </w:r>
      <w:r w:rsidRPr="632C99DB" w:rsidR="76148B66">
        <w:rPr>
          <w:rFonts w:ascii="Times New Roman" w:hAnsi="Times New Roman" w:cs="Times New Roman"/>
          <w:sz w:val="24"/>
          <w:szCs w:val="24"/>
        </w:rPr>
        <w:t xml:space="preserve">sasniedzis jau nākamo populācijas </w:t>
      </w:r>
      <w:r w:rsidRPr="632C99DB" w:rsidR="0ED9FB56">
        <w:rPr>
          <w:rFonts w:ascii="Times New Roman" w:hAnsi="Times New Roman" w:cs="Times New Roman"/>
          <w:sz w:val="24"/>
          <w:szCs w:val="24"/>
        </w:rPr>
        <w:t>lieluma novērtēšanas</w:t>
      </w:r>
      <w:r w:rsidRPr="632C99DB" w:rsidR="76148B66">
        <w:rPr>
          <w:rFonts w:ascii="Times New Roman" w:hAnsi="Times New Roman" w:cs="Times New Roman"/>
          <w:sz w:val="24"/>
          <w:szCs w:val="24"/>
        </w:rPr>
        <w:t xml:space="preserve"> klasi, t.i. 100-500 </w:t>
      </w:r>
      <w:r w:rsidRPr="632C99DB" w:rsidR="76148B66">
        <w:rPr>
          <w:rFonts w:ascii="Times New Roman" w:hAnsi="Times New Roman" w:cs="Times New Roman"/>
          <w:sz w:val="24"/>
          <w:szCs w:val="24"/>
        </w:rPr>
        <w:t>eksemplāri</w:t>
      </w:r>
      <w:r w:rsidRPr="632C99DB" w:rsidR="007D3BA8">
        <w:rPr>
          <w:rFonts w:ascii="Times New Roman" w:hAnsi="Times New Roman" w:cs="Times New Roman"/>
          <w:sz w:val="24"/>
          <w:szCs w:val="24"/>
        </w:rPr>
        <w:t>. Cēres parka novērtētās populācijas lielums pret kopējo Latvijas populācijas</w:t>
      </w:r>
      <w:r w:rsidRPr="632C99DB" w:rsidR="007D3BA8">
        <w:rPr>
          <w:rFonts w:ascii="Times New Roman" w:hAnsi="Times New Roman" w:cs="Times New Roman"/>
          <w:sz w:val="24"/>
          <w:szCs w:val="24"/>
        </w:rPr>
        <w:t xml:space="preserve"> lielumu nav zināms. Kā arī b</w:t>
      </w:r>
      <w:r w:rsidRPr="632C99DB" w:rsidR="007D3BA8">
        <w:rPr>
          <w:rFonts w:ascii="Times New Roman" w:hAnsi="Times New Roman" w:cs="Times New Roman"/>
          <w:sz w:val="24"/>
          <w:szCs w:val="24"/>
        </w:rPr>
        <w:t xml:space="preserve">ezmugurkaulnieku sugām, kuras veido īpatņu agregācijas </w:t>
      </w:r>
      <w:r w:rsidRPr="632C99DB" w:rsidR="007D3BA8">
        <w:rPr>
          <w:rFonts w:ascii="Times New Roman" w:hAnsi="Times New Roman" w:cs="Times New Roman"/>
          <w:sz w:val="24"/>
          <w:szCs w:val="24"/>
        </w:rPr>
        <w:t xml:space="preserve">(piemēram, dobumus, ligzdas apdzīvojošās sugas – </w:t>
      </w:r>
      <w:proofErr w:type="spellStart"/>
      <w:r w:rsidRPr="632C99DB" w:rsidR="007D3BA8">
        <w:rPr>
          <w:rFonts w:ascii="Times New Roman" w:hAnsi="Times New Roman" w:cs="Times New Roman"/>
          <w:sz w:val="24"/>
          <w:szCs w:val="24"/>
        </w:rPr>
        <w:t>praulgrauži</w:t>
      </w:r>
      <w:proofErr w:type="spellEnd"/>
      <w:r w:rsidRPr="632C99DB" w:rsidR="007D3BA8">
        <w:rPr>
          <w:rFonts w:ascii="Times New Roman" w:hAnsi="Times New Roman" w:cs="Times New Roman"/>
          <w:sz w:val="24"/>
          <w:szCs w:val="24"/>
        </w:rPr>
        <w:t xml:space="preserve">, skudras), nav izstrādāta metodika populāciju blīvuma novērtēšanai.  </w:t>
      </w:r>
    </w:p>
    <w:p w:rsidRPr="00AF0A17" w:rsidR="007D3BA8" w:rsidP="007D3BA8" w:rsidRDefault="007D3BA8" w14:paraId="77093673" w14:textId="77777777">
      <w:pPr>
        <w:pStyle w:val="ListParagraph"/>
        <w:numPr>
          <w:ilvl w:val="1"/>
          <w:numId w:val="10"/>
        </w:numPr>
        <w:jc w:val="both"/>
        <w:rPr>
          <w:rFonts w:ascii="Times New Roman" w:hAnsi="Times New Roman" w:cs="Times New Roman"/>
          <w:i/>
          <w:sz w:val="24"/>
          <w:szCs w:val="24"/>
        </w:rPr>
      </w:pPr>
      <w:r w:rsidRPr="00AF0A17">
        <w:rPr>
          <w:rFonts w:ascii="Times New Roman" w:hAnsi="Times New Roman" w:cs="Times New Roman"/>
          <w:sz w:val="24"/>
          <w:szCs w:val="24"/>
        </w:rPr>
        <w:t xml:space="preserve">Ieviešot nepieciešamos apsaimniekošanas pasākumus, iespējams ilgtermiņā nodrošināt lapkoku praulgrauža aizsardzību, uzlabojot tā dzīvotņu kvalitāti, jo šobrīd teritorija novērtēta kā </w:t>
      </w:r>
      <w:r>
        <w:rPr>
          <w:rFonts w:ascii="Times New Roman" w:hAnsi="Times New Roman" w:cs="Times New Roman"/>
          <w:sz w:val="24"/>
          <w:szCs w:val="24"/>
        </w:rPr>
        <w:t>labi</w:t>
      </w:r>
      <w:r w:rsidRPr="00AF0A17">
        <w:rPr>
          <w:rFonts w:ascii="Times New Roman" w:hAnsi="Times New Roman" w:cs="Times New Roman"/>
          <w:sz w:val="24"/>
          <w:szCs w:val="24"/>
        </w:rPr>
        <w:t xml:space="preserve"> piemērota. Apsaimniekošanas pasākumi ietver lielo koku izgaismošanu un saglabāšanu;</w:t>
      </w:r>
    </w:p>
    <w:p w:rsidRPr="00681582" w:rsidR="007D3BA8" w:rsidP="1AA56439" w:rsidRDefault="007D3BA8" w14:paraId="377ADB08" w14:textId="5183CCB7">
      <w:pPr>
        <w:pStyle w:val="ListParagraph"/>
        <w:numPr>
          <w:ilvl w:val="1"/>
          <w:numId w:val="10"/>
        </w:numPr>
        <w:jc w:val="both"/>
        <w:rPr>
          <w:rFonts w:ascii="Times New Roman" w:hAnsi="Times New Roman" w:cs="Times New Roman"/>
          <w:i w:val="1"/>
          <w:iCs w:val="1"/>
          <w:sz w:val="24"/>
          <w:szCs w:val="24"/>
        </w:rPr>
      </w:pPr>
      <w:r w:rsidRPr="009144E6" w:rsidR="007D3BA8">
        <w:rPr>
          <w:rFonts w:ascii="Times New Roman" w:hAnsi="Times New Roman" w:cs="Times New Roman"/>
          <w:sz w:val="24"/>
          <w:szCs w:val="24"/>
        </w:rPr>
        <w:t xml:space="preserve"> </w:t>
      </w:r>
      <w:r w:rsidRPr="00681582" w:rsidR="007D3BA8">
        <w:rPr>
          <w:rFonts w:ascii="Times New Roman" w:hAnsi="Times New Roman" w:cs="Times New Roman"/>
          <w:sz w:val="24"/>
          <w:szCs w:val="24"/>
        </w:rPr>
        <w:t>Potenciāli sugai piemērotās teritorijas platība pēc M. Kalniņa</w:t>
      </w:r>
      <w:r w:rsidRPr="00681582">
        <w:rPr>
          <w:rStyle w:val="FootnoteReference"/>
          <w:rFonts w:ascii="Times New Roman" w:hAnsi="Times New Roman" w:cs="Times New Roman"/>
          <w:sz w:val="24"/>
          <w:szCs w:val="24"/>
        </w:rPr>
        <w:footnoteReference w:id="7"/>
      </w:r>
      <w:r w:rsidRPr="00681582" w:rsidR="007D3BA8">
        <w:rPr>
          <w:rFonts w:ascii="Times New Roman" w:hAnsi="Times New Roman" w:cs="Times New Roman"/>
          <w:sz w:val="24"/>
          <w:szCs w:val="24"/>
        </w:rPr>
        <w:t xml:space="preserve"> izstrādāta dokumenta ir 5-7 ha, kas ietver </w:t>
      </w:r>
      <w:r w:rsidRPr="00681582" w:rsidR="007D3BA8">
        <w:rPr>
          <w:rFonts w:ascii="Times New Roman" w:hAnsi="Times New Roman" w:cs="Times New Roman"/>
          <w:color w:val="000000" w:themeColor="text1"/>
          <w:sz w:val="24"/>
          <w:szCs w:val="24"/>
        </w:rPr>
        <w:t>parku un alejas gar ceļiem</w:t>
      </w:r>
      <w:r w:rsidRPr="00681582" w:rsidR="007D3BA8">
        <w:rPr>
          <w:rFonts w:ascii="Times New Roman" w:hAnsi="Times New Roman" w:cs="Times New Roman"/>
          <w:sz w:val="24"/>
          <w:szCs w:val="24"/>
        </w:rPr>
        <w:t xml:space="preserve">, tā nav telpiski savienota ar citām esošām vai potenciālām lapkoku </w:t>
      </w:r>
      <w:proofErr w:type="spellStart"/>
      <w:r w:rsidRPr="00681582" w:rsidR="007D3BA8">
        <w:rPr>
          <w:rFonts w:ascii="Times New Roman" w:hAnsi="Times New Roman" w:cs="Times New Roman"/>
          <w:sz w:val="24"/>
          <w:szCs w:val="24"/>
        </w:rPr>
        <w:t xml:space="preserve">praulgrauža</w:t>
      </w:r>
      <w:proofErr w:type="spellEnd"/>
      <w:r w:rsidRPr="00681582" w:rsidR="007D3BA8">
        <w:rPr>
          <w:rFonts w:ascii="Times New Roman" w:hAnsi="Times New Roman" w:cs="Times New Roman"/>
          <w:sz w:val="24"/>
          <w:szCs w:val="24"/>
        </w:rPr>
        <w:t xml:space="preserve"> dzīvotnēm. Cēres parka teritorija ir uzskatāma par izolētu no citām lapkoku </w:t>
      </w:r>
      <w:proofErr w:type="spellStart"/>
      <w:r w:rsidRPr="00681582" w:rsidR="007D3BA8">
        <w:rPr>
          <w:rFonts w:ascii="Times New Roman" w:hAnsi="Times New Roman" w:cs="Times New Roman"/>
          <w:sz w:val="24"/>
          <w:szCs w:val="24"/>
        </w:rPr>
        <w:t xml:space="preserve">praulgrauža</w:t>
      </w:r>
      <w:proofErr w:type="spellEnd"/>
      <w:r w:rsidRPr="00681582" w:rsidR="007D3BA8">
        <w:rPr>
          <w:rFonts w:ascii="Times New Roman" w:hAnsi="Times New Roman" w:cs="Times New Roman"/>
          <w:sz w:val="24"/>
          <w:szCs w:val="24"/>
        </w:rPr>
        <w:t xml:space="preserve"> teritorijām. Tomēr, ņemot vērā ieteikumus no SIA “LABIE KOKI eksperti” novērtējuma un M. Kalniņa izstrādāta dokumenta ziņām, ieteicamā parka robeža ir paplašināta, tajā ir iekļauta nozīmīga lapkoku </w:t>
      </w:r>
      <w:proofErr w:type="spellStart"/>
      <w:r w:rsidRPr="00681582" w:rsidR="007D3BA8">
        <w:rPr>
          <w:rFonts w:ascii="Times New Roman" w:hAnsi="Times New Roman" w:cs="Times New Roman"/>
          <w:sz w:val="24"/>
          <w:szCs w:val="24"/>
        </w:rPr>
        <w:t xml:space="preserve">praulgrauža</w:t>
      </w:r>
      <w:proofErr w:type="spellEnd"/>
      <w:r w:rsidRPr="00681582" w:rsidR="007D3BA8">
        <w:rPr>
          <w:rFonts w:ascii="Times New Roman" w:hAnsi="Times New Roman" w:cs="Times New Roman"/>
          <w:sz w:val="24"/>
          <w:szCs w:val="24"/>
        </w:rPr>
        <w:t xml:space="preserve"> dzīvotnes daļa – parks un alejas gar ceļiem. Paredzētā teritorijas platība aizņems 6,0</w:t>
      </w:r>
      <w:r w:rsidRPr="00681582" w:rsidR="6295DB78">
        <w:rPr>
          <w:rFonts w:ascii="Times New Roman" w:hAnsi="Times New Roman" w:cs="Times New Roman"/>
          <w:sz w:val="24"/>
          <w:szCs w:val="24"/>
        </w:rPr>
        <w:t xml:space="preserve">2</w:t>
      </w:r>
      <w:r w:rsidRPr="00681582" w:rsidR="007D3BA8">
        <w:rPr>
          <w:rFonts w:ascii="Times New Roman" w:hAnsi="Times New Roman" w:cs="Times New Roman"/>
          <w:sz w:val="24"/>
          <w:szCs w:val="24"/>
        </w:rPr>
        <w:t xml:space="preserve"> ha. Šajā teritorijā  ir relatīvi daudz dažāda vecuma koku, līdz ar to </w:t>
      </w:r>
      <w:r w:rsidR="007D3BA8">
        <w:rPr>
          <w:rFonts w:ascii="Times New Roman" w:hAnsi="Times New Roman" w:cs="Times New Roman"/>
          <w:sz w:val="24"/>
          <w:szCs w:val="24"/>
        </w:rPr>
        <w:t xml:space="preserve">Cēres parkā </w:t>
      </w:r>
      <w:r w:rsidRPr="00681582" w:rsidR="007D3BA8">
        <w:rPr>
          <w:rFonts w:ascii="Times New Roman" w:hAnsi="Times New Roman" w:cs="Times New Roman"/>
          <w:sz w:val="24"/>
          <w:szCs w:val="24"/>
        </w:rPr>
        <w:t xml:space="preserve">esošo lapkoku </w:t>
      </w:r>
      <w:proofErr w:type="spellStart"/>
      <w:r w:rsidRPr="00681582" w:rsidR="007D3BA8">
        <w:rPr>
          <w:rFonts w:ascii="Times New Roman" w:hAnsi="Times New Roman" w:cs="Times New Roman"/>
          <w:sz w:val="24"/>
          <w:szCs w:val="24"/>
        </w:rPr>
        <w:t>praulgrauža</w:t>
      </w:r>
      <w:proofErr w:type="spellEnd"/>
      <w:r w:rsidRPr="00681582" w:rsidR="007D3BA8">
        <w:rPr>
          <w:rFonts w:ascii="Times New Roman" w:hAnsi="Times New Roman" w:cs="Times New Roman"/>
          <w:sz w:val="24"/>
          <w:szCs w:val="24"/>
        </w:rPr>
        <w:t xml:space="preserve"> populāciju ar labvēlīgu aizsardzības statusu var nodrošināt vismaz 50 gadu periodam;</w:t>
      </w:r>
    </w:p>
    <w:p w:rsidRPr="006F0D36" w:rsidR="007D3BA8" w:rsidP="007D3BA8" w:rsidRDefault="007D3BA8" w14:paraId="7F31821E" w14:textId="195FC836">
      <w:pPr>
        <w:pStyle w:val="ListParagraph"/>
        <w:numPr>
          <w:ilvl w:val="1"/>
          <w:numId w:val="10"/>
        </w:numPr>
        <w:jc w:val="both"/>
        <w:rPr>
          <w:rFonts w:ascii="Times New Roman" w:hAnsi="Times New Roman" w:cs="Times New Roman"/>
          <w:sz w:val="24"/>
          <w:szCs w:val="24"/>
        </w:rPr>
      </w:pPr>
      <w:r w:rsidRPr="006F0D36">
        <w:rPr>
          <w:rStyle w:val="CommentReference"/>
          <w:rFonts w:ascii="Times New Roman" w:hAnsi="Times New Roman" w:cs="Times New Roman"/>
          <w:sz w:val="24"/>
          <w:szCs w:val="24"/>
        </w:rPr>
        <w:t>Ņ</w:t>
      </w:r>
      <w:r w:rsidRPr="006F0D36">
        <w:rPr>
          <w:rFonts w:ascii="Times New Roman" w:hAnsi="Times New Roman" w:cs="Times New Roman"/>
          <w:sz w:val="24"/>
          <w:szCs w:val="24"/>
        </w:rPr>
        <w:t>emot vērā pētījumus</w:t>
      </w:r>
      <w:r>
        <w:rPr>
          <w:rFonts w:ascii="Times New Roman" w:hAnsi="Times New Roman" w:cs="Times New Roman"/>
          <w:sz w:val="24"/>
          <w:szCs w:val="24"/>
        </w:rPr>
        <w:t>,</w:t>
      </w:r>
      <w:r w:rsidRPr="006F0D36">
        <w:rPr>
          <w:rFonts w:ascii="Times New Roman" w:hAnsi="Times New Roman" w:cs="Times New Roman"/>
          <w:sz w:val="24"/>
          <w:szCs w:val="24"/>
        </w:rPr>
        <w:t xml:space="preserve"> sugas ģenētik</w:t>
      </w:r>
      <w:r>
        <w:rPr>
          <w:rFonts w:ascii="Times New Roman" w:hAnsi="Times New Roman" w:cs="Times New Roman"/>
          <w:sz w:val="24"/>
          <w:szCs w:val="24"/>
        </w:rPr>
        <w:t>u</w:t>
      </w:r>
      <w:r w:rsidRPr="006F0D36">
        <w:rPr>
          <w:rFonts w:ascii="Times New Roman" w:hAnsi="Times New Roman" w:cs="Times New Roman"/>
          <w:sz w:val="24"/>
          <w:szCs w:val="24"/>
        </w:rPr>
        <w:t>, mikropopulāciju pārvietošan</w:t>
      </w:r>
      <w:r w:rsidR="00666B03">
        <w:rPr>
          <w:rFonts w:ascii="Times New Roman" w:hAnsi="Times New Roman" w:cs="Times New Roman"/>
          <w:sz w:val="24"/>
          <w:szCs w:val="24"/>
        </w:rPr>
        <w:t>o</w:t>
      </w:r>
      <w:bookmarkStart w:name="_GoBack" w:id="5"/>
      <w:bookmarkEnd w:id="5"/>
      <w:r w:rsidRPr="006F0D36">
        <w:rPr>
          <w:rFonts w:ascii="Times New Roman" w:hAnsi="Times New Roman" w:cs="Times New Roman"/>
          <w:sz w:val="24"/>
          <w:szCs w:val="24"/>
        </w:rPr>
        <w:t>s, mākslīgo dzīvotņu veidošanu un tml., šādu populāciju potenciāls varētu būt lielāks, nekā pašlaik vērtēts.</w:t>
      </w:r>
      <w:r>
        <w:rPr>
          <w:rFonts w:ascii="Times New Roman" w:hAnsi="Times New Roman" w:cs="Times New Roman"/>
          <w:sz w:val="24"/>
          <w:szCs w:val="24"/>
        </w:rPr>
        <w:t xml:space="preserve"> </w:t>
      </w:r>
    </w:p>
    <w:p w:rsidR="00422500" w:rsidP="00422500" w:rsidRDefault="00422500" w14:paraId="6EC32A21" w14:textId="77777777">
      <w:pPr>
        <w:rPr>
          <w:rFonts w:ascii="Times New Roman" w:hAnsi="Times New Roman" w:cs="Times New Roman"/>
          <w:sz w:val="24"/>
          <w:szCs w:val="24"/>
        </w:rPr>
      </w:pPr>
    </w:p>
    <w:p w:rsidR="00422500" w:rsidP="00422500" w:rsidRDefault="00422500" w14:paraId="02F3C99E" w14:textId="77777777">
      <w:pPr>
        <w:pStyle w:val="ListParagraph"/>
        <w:ind w:left="1080"/>
        <w:jc w:val="both"/>
        <w:rPr>
          <w:rFonts w:ascii="Times New Roman" w:hAnsi="Times New Roman" w:cs="Times New Roman"/>
          <w:sz w:val="24"/>
          <w:szCs w:val="24"/>
        </w:rPr>
      </w:pPr>
      <w:bookmarkStart w:name="_Hlk35259211" w:id="6"/>
    </w:p>
    <w:p w:rsidR="00422500" w:rsidP="00422500" w:rsidRDefault="00422500" w14:paraId="5D8A54DD" w14:textId="77777777">
      <w:pPr>
        <w:jc w:val="both"/>
        <w:rPr>
          <w:rFonts w:ascii="Times New Roman" w:hAnsi="Times New Roman" w:cs="Times New Roman"/>
          <w:sz w:val="24"/>
          <w:szCs w:val="24"/>
        </w:rPr>
      </w:pPr>
    </w:p>
    <w:p w:rsidR="00422500" w:rsidP="00422500" w:rsidRDefault="00422500" w14:paraId="1EE69169" w14:textId="77777777">
      <w:pPr>
        <w:jc w:val="both"/>
        <w:rPr>
          <w:rFonts w:ascii="Times New Roman" w:hAnsi="Times New Roman" w:cs="Times New Roman"/>
          <w:sz w:val="24"/>
          <w:szCs w:val="24"/>
        </w:rPr>
      </w:pPr>
    </w:p>
    <w:bookmarkEnd w:id="6"/>
    <w:p w:rsidRPr="003D70F0" w:rsidR="00422500" w:rsidP="00422500" w:rsidRDefault="00422500" w14:paraId="0E651B93" w14:textId="77777777">
      <w:pPr>
        <w:jc w:val="both"/>
        <w:rPr>
          <w:rFonts w:ascii="Times New Roman" w:hAnsi="Times New Roman" w:cs="Times New Roman"/>
          <w:sz w:val="24"/>
          <w:szCs w:val="24"/>
        </w:rPr>
      </w:pPr>
    </w:p>
    <w:p w:rsidRPr="004D3DC9" w:rsidR="00422500" w:rsidP="004D3DC9" w:rsidRDefault="00422500" w14:paraId="57DF933E" w14:textId="77777777">
      <w:pPr>
        <w:pStyle w:val="ListParagraph"/>
        <w:rPr>
          <w:rFonts w:ascii="Times New Roman" w:hAnsi="Times New Roman" w:cs="Times New Roman"/>
          <w:sz w:val="24"/>
          <w:szCs w:val="24"/>
        </w:rPr>
      </w:pPr>
    </w:p>
    <w:sectPr w:rsidRPr="004D3DC9" w:rsidR="00422500" w:rsidSect="00835D28">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D6CFA" w:rsidP="00694849" w:rsidRDefault="00CD6CFA" w14:paraId="01692231" w14:textId="77777777">
      <w:pPr>
        <w:spacing w:after="0" w:line="240" w:lineRule="auto"/>
      </w:pPr>
      <w:r>
        <w:separator/>
      </w:r>
    </w:p>
  </w:endnote>
  <w:endnote w:type="continuationSeparator" w:id="0">
    <w:p w:rsidR="00CD6CFA" w:rsidP="00694849" w:rsidRDefault="00CD6CFA" w14:paraId="00BB9C9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D6CFA" w:rsidP="00694849" w:rsidRDefault="00CD6CFA" w14:paraId="6F3B2E35" w14:textId="77777777">
      <w:pPr>
        <w:spacing w:after="0" w:line="240" w:lineRule="auto"/>
      </w:pPr>
      <w:r>
        <w:separator/>
      </w:r>
    </w:p>
  </w:footnote>
  <w:footnote w:type="continuationSeparator" w:id="0">
    <w:p w:rsidR="00CD6CFA" w:rsidP="00694849" w:rsidRDefault="00CD6CFA" w14:paraId="66C77B6B" w14:textId="77777777">
      <w:pPr>
        <w:spacing w:after="0" w:line="240" w:lineRule="auto"/>
      </w:pPr>
      <w:r>
        <w:continuationSeparator/>
      </w:r>
    </w:p>
  </w:footnote>
  <w:footnote w:id="1">
    <w:p w:rsidRPr="00BC5A16" w:rsidR="00F85314" w:rsidP="00F85314" w:rsidRDefault="00F85314" w14:paraId="48C482CE" w14:textId="77777777">
      <w:pPr>
        <w:pStyle w:val="FootnoteText"/>
        <w:jc w:val="both"/>
        <w:rPr>
          <w:rFonts w:ascii="Times New Roman" w:hAnsi="Times New Roman" w:cs="Times New Roman"/>
        </w:rPr>
      </w:pPr>
      <w:r w:rsidRPr="00BC5A16">
        <w:rPr>
          <w:rStyle w:val="FootnoteReference"/>
          <w:rFonts w:ascii="Times New Roman" w:hAnsi="Times New Roman" w:cs="Times New Roman"/>
        </w:rPr>
        <w:footnoteRef/>
      </w:r>
      <w:r w:rsidRPr="00BC5A16">
        <w:rPr>
          <w:rFonts w:ascii="Times New Roman" w:hAnsi="Times New Roman" w:cs="Times New Roman"/>
        </w:rPr>
        <w:t xml:space="preserve"> Atbilstoši jaunākajiem pētījumiem (Audisio et al. 2007, Audisio et al. 2008) Eiropā sastopamā suga </w:t>
      </w:r>
      <w:r w:rsidRPr="00BC5A16">
        <w:rPr>
          <w:rFonts w:ascii="Times New Roman" w:hAnsi="Times New Roman" w:cs="Times New Roman"/>
          <w:i/>
          <w:iCs/>
        </w:rPr>
        <w:t>Osmoderma eremita</w:t>
      </w:r>
      <w:r w:rsidRPr="00BC5A16">
        <w:rPr>
          <w:rFonts w:ascii="Times New Roman" w:hAnsi="Times New Roman" w:cs="Times New Roman"/>
        </w:rPr>
        <w:t>, pamatojoties uz molekulārajiem pētījumiem ir sadalīta četrās sugās (</w:t>
      </w:r>
      <w:r w:rsidRPr="00BC5A16">
        <w:rPr>
          <w:rFonts w:ascii="Times New Roman" w:hAnsi="Times New Roman" w:cs="Times New Roman"/>
          <w:i/>
          <w:iCs/>
        </w:rPr>
        <w:t>Osmoderma eremita</w:t>
      </w:r>
      <w:r w:rsidRPr="00BC5A16">
        <w:rPr>
          <w:rFonts w:ascii="Times New Roman" w:hAnsi="Times New Roman" w:cs="Times New Roman"/>
        </w:rPr>
        <w:t xml:space="preserve">, </w:t>
      </w:r>
      <w:r w:rsidRPr="00BC5A16">
        <w:rPr>
          <w:rFonts w:ascii="Times New Roman" w:hAnsi="Times New Roman" w:cs="Times New Roman"/>
          <w:i/>
          <w:iCs/>
        </w:rPr>
        <w:t>O.barnabita</w:t>
      </w:r>
      <w:r w:rsidRPr="00BC5A16">
        <w:rPr>
          <w:rFonts w:ascii="Times New Roman" w:hAnsi="Times New Roman" w:cs="Times New Roman"/>
        </w:rPr>
        <w:t xml:space="preserve">, </w:t>
      </w:r>
      <w:r w:rsidRPr="00BC5A16">
        <w:rPr>
          <w:rFonts w:ascii="Times New Roman" w:hAnsi="Times New Roman" w:cs="Times New Roman"/>
          <w:i/>
          <w:iCs/>
        </w:rPr>
        <w:t>O.cristinae</w:t>
      </w:r>
      <w:r w:rsidRPr="00BC5A16">
        <w:rPr>
          <w:rFonts w:ascii="Times New Roman" w:hAnsi="Times New Roman" w:cs="Times New Roman"/>
        </w:rPr>
        <w:t xml:space="preserve">, </w:t>
      </w:r>
      <w:r w:rsidRPr="00BC5A16">
        <w:rPr>
          <w:rFonts w:ascii="Times New Roman" w:hAnsi="Times New Roman" w:cs="Times New Roman"/>
          <w:i/>
          <w:iCs/>
        </w:rPr>
        <w:t>O.lassallei</w:t>
      </w:r>
      <w:r w:rsidRPr="00BC5A16">
        <w:rPr>
          <w:rFonts w:ascii="Times New Roman" w:hAnsi="Times New Roman" w:cs="Times New Roman"/>
        </w:rPr>
        <w:t xml:space="preserve">) no kurām Latvijā ir sastopama tikai </w:t>
      </w:r>
      <w:r w:rsidRPr="00BC5A16">
        <w:rPr>
          <w:rFonts w:ascii="Times New Roman" w:hAnsi="Times New Roman" w:cs="Times New Roman"/>
          <w:i/>
          <w:iCs/>
        </w:rPr>
        <w:t>Osmoderma barnabita</w:t>
      </w:r>
      <w:r w:rsidRPr="00BC5A16">
        <w:rPr>
          <w:rFonts w:ascii="Times New Roman" w:hAnsi="Times New Roman" w:cs="Times New Roman"/>
        </w:rPr>
        <w:t>.</w:t>
      </w:r>
    </w:p>
  </w:footnote>
  <w:footnote w:id="2">
    <w:p w:rsidRPr="003843B7" w:rsidR="00D21D8E" w:rsidP="00D21D8E" w:rsidRDefault="00D21D8E" w14:paraId="35DAFAC5" w14:textId="77777777">
      <w:pPr>
        <w:pStyle w:val="FootnoteText"/>
        <w:rPr>
          <w:rFonts w:ascii="Times New Roman" w:hAnsi="Times New Roman" w:cs="Times New Roman"/>
          <w:color w:val="000000" w:themeColor="text1"/>
        </w:rPr>
      </w:pPr>
      <w:r>
        <w:rPr>
          <w:rStyle w:val="FootnoteReference"/>
        </w:rPr>
        <w:footnoteRef/>
      </w:r>
      <w:r>
        <w:t xml:space="preserve"> </w:t>
      </w:r>
      <w:r w:rsidRPr="006225DA">
        <w:rPr>
          <w:rFonts w:ascii="Times New Roman" w:hAnsi="Times New Roman" w:cs="Times New Roman"/>
        </w:rPr>
        <w:t xml:space="preserve">Kalniņš M. 2014. </w:t>
      </w:r>
      <w:r w:rsidRPr="006225DA">
        <w:rPr>
          <w:rFonts w:ascii="Times New Roman" w:hAnsi="Times New Roman" w:cs="Times New Roman"/>
          <w:color w:val="000000" w:themeColor="text1"/>
        </w:rPr>
        <w:t xml:space="preserve">Priekšlikumi NATURA 2000 teritoriju dibināšanai lapkoku praulgrauža </w:t>
      </w:r>
      <w:r w:rsidRPr="006225DA">
        <w:rPr>
          <w:rFonts w:ascii="Times New Roman" w:hAnsi="Times New Roman" w:cs="Times New Roman"/>
          <w:i/>
          <w:color w:val="000000" w:themeColor="text1"/>
        </w:rPr>
        <w:t>Osmoderma eremita</w:t>
      </w:r>
      <w:r w:rsidRPr="006225DA">
        <w:rPr>
          <w:rFonts w:ascii="Times New Roman" w:hAnsi="Times New Roman" w:cs="Times New Roman"/>
          <w:color w:val="000000" w:themeColor="text1"/>
        </w:rPr>
        <w:t xml:space="preserve"> (=</w:t>
      </w:r>
      <w:r w:rsidRPr="006225DA">
        <w:rPr>
          <w:rFonts w:ascii="Times New Roman" w:hAnsi="Times New Roman" w:cs="Times New Roman"/>
          <w:i/>
          <w:color w:val="000000" w:themeColor="text1"/>
        </w:rPr>
        <w:t>barnabita</w:t>
      </w:r>
      <w:r w:rsidRPr="006225DA">
        <w:rPr>
          <w:rFonts w:ascii="Times New Roman" w:hAnsi="Times New Roman" w:cs="Times New Roman"/>
          <w:color w:val="000000" w:themeColor="text1"/>
        </w:rPr>
        <w:t>) aizsardzībai</w:t>
      </w:r>
      <w:r>
        <w:rPr>
          <w:rFonts w:ascii="Times New Roman" w:hAnsi="Times New Roman" w:cs="Times New Roman"/>
          <w:color w:val="000000" w:themeColor="text1"/>
        </w:rPr>
        <w:t>, 13. lpp.</w:t>
      </w:r>
    </w:p>
    <w:p w:rsidR="00D21D8E" w:rsidP="00D21D8E" w:rsidRDefault="00D21D8E" w14:paraId="2CD31A8E" w14:textId="77777777">
      <w:pPr>
        <w:pStyle w:val="FootnoteText"/>
      </w:pPr>
    </w:p>
  </w:footnote>
  <w:footnote w:id="3">
    <w:p w:rsidR="00142D99" w:rsidP="00142D99" w:rsidRDefault="00142D99" w14:paraId="39AE7BE6" w14:textId="77777777">
      <w:pPr>
        <w:pStyle w:val="FootnoteText"/>
      </w:pPr>
      <w:r>
        <w:rPr>
          <w:rStyle w:val="FootnoteReference"/>
        </w:rPr>
        <w:footnoteRef/>
      </w:r>
      <w:r>
        <w:t xml:space="preserve"> </w:t>
      </w:r>
      <w:r>
        <w:rPr>
          <w:rFonts w:ascii="Times New Roman" w:hAnsi="Times New Roman" w:cs="Times New Roman"/>
        </w:rPr>
        <w:t>Kandavas</w:t>
      </w:r>
      <w:r w:rsidRPr="007F6B5A">
        <w:rPr>
          <w:rFonts w:ascii="Times New Roman" w:hAnsi="Times New Roman" w:cs="Times New Roman"/>
        </w:rPr>
        <w:t xml:space="preserve"> novada teritorijas plānojums 201</w:t>
      </w:r>
      <w:r>
        <w:rPr>
          <w:rFonts w:ascii="Times New Roman" w:hAnsi="Times New Roman" w:cs="Times New Roman"/>
        </w:rPr>
        <w:t>1</w:t>
      </w:r>
      <w:r w:rsidRPr="007F6B5A">
        <w:rPr>
          <w:rFonts w:ascii="Times New Roman" w:hAnsi="Times New Roman" w:cs="Times New Roman"/>
        </w:rPr>
        <w:t>.-2023. gadam, III sējums Teritorijas izmantošanas un apbūves noteikumi. 1</w:t>
      </w:r>
      <w:r>
        <w:rPr>
          <w:rFonts w:ascii="Times New Roman" w:hAnsi="Times New Roman" w:cs="Times New Roman"/>
        </w:rPr>
        <w:t>2</w:t>
      </w:r>
      <w:r w:rsidRPr="007F6B5A">
        <w:rPr>
          <w:rFonts w:ascii="Times New Roman" w:hAnsi="Times New Roman" w:cs="Times New Roman"/>
        </w:rPr>
        <w:t xml:space="preserve">. – </w:t>
      </w:r>
      <w:r>
        <w:rPr>
          <w:rFonts w:ascii="Times New Roman" w:hAnsi="Times New Roman" w:cs="Times New Roman"/>
        </w:rPr>
        <w:t>15</w:t>
      </w:r>
      <w:r w:rsidRPr="007F6B5A">
        <w:rPr>
          <w:rFonts w:ascii="Times New Roman" w:hAnsi="Times New Roman" w:cs="Times New Roman"/>
        </w:rPr>
        <w:t>. lpp.</w:t>
      </w:r>
    </w:p>
    <w:p w:rsidR="00142D99" w:rsidRDefault="00142D99" w14:paraId="75D3F6E0" w14:textId="77777777">
      <w:pPr>
        <w:pStyle w:val="FootnoteText"/>
      </w:pPr>
    </w:p>
  </w:footnote>
  <w:footnote w:id="4">
    <w:p w:rsidRPr="00BC5A16" w:rsidR="007D3BA8" w:rsidP="007D3BA8" w:rsidRDefault="007D3BA8" w14:paraId="2959AC4A" w14:textId="77777777">
      <w:pPr>
        <w:pStyle w:val="FootnoteText"/>
        <w:jc w:val="both"/>
        <w:rPr>
          <w:rFonts w:ascii="Times New Roman" w:hAnsi="Times New Roman" w:cs="Times New Roman"/>
        </w:rPr>
      </w:pPr>
      <w:r w:rsidRPr="00BC5A16">
        <w:rPr>
          <w:rStyle w:val="FootnoteReference"/>
          <w:rFonts w:ascii="Times New Roman" w:hAnsi="Times New Roman" w:cs="Times New Roman"/>
        </w:rPr>
        <w:footnoteRef/>
      </w:r>
      <w:r w:rsidRPr="00BC5A16">
        <w:rPr>
          <w:rFonts w:ascii="Times New Roman" w:hAnsi="Times New Roman" w:cs="Times New Roman"/>
        </w:rPr>
        <w:t xml:space="preserve"> Atbilstoši jaunākajiem pētījumiem (Audisio et al. 2007, Audisio et al. 2008) Eiropā sastopamā suga </w:t>
      </w:r>
      <w:r w:rsidRPr="00BC5A16">
        <w:rPr>
          <w:rFonts w:ascii="Times New Roman" w:hAnsi="Times New Roman" w:cs="Times New Roman"/>
          <w:i/>
          <w:iCs/>
        </w:rPr>
        <w:t>Osmoderma eremita</w:t>
      </w:r>
      <w:r w:rsidRPr="00BC5A16">
        <w:rPr>
          <w:rFonts w:ascii="Times New Roman" w:hAnsi="Times New Roman" w:cs="Times New Roman"/>
        </w:rPr>
        <w:t>, pamatojoties uz molekulārajiem pētījumiem ir sadalīta četrās sugās (</w:t>
      </w:r>
      <w:r w:rsidRPr="00BC5A16">
        <w:rPr>
          <w:rFonts w:ascii="Times New Roman" w:hAnsi="Times New Roman" w:cs="Times New Roman"/>
          <w:i/>
          <w:iCs/>
        </w:rPr>
        <w:t>Osmoderma eremita</w:t>
      </w:r>
      <w:r w:rsidRPr="00BC5A16">
        <w:rPr>
          <w:rFonts w:ascii="Times New Roman" w:hAnsi="Times New Roman" w:cs="Times New Roman"/>
        </w:rPr>
        <w:t xml:space="preserve">, </w:t>
      </w:r>
      <w:r w:rsidRPr="00BC5A16">
        <w:rPr>
          <w:rFonts w:ascii="Times New Roman" w:hAnsi="Times New Roman" w:cs="Times New Roman"/>
          <w:i/>
          <w:iCs/>
        </w:rPr>
        <w:t>O.barnabita</w:t>
      </w:r>
      <w:r w:rsidRPr="00BC5A16">
        <w:rPr>
          <w:rFonts w:ascii="Times New Roman" w:hAnsi="Times New Roman" w:cs="Times New Roman"/>
        </w:rPr>
        <w:t xml:space="preserve">, </w:t>
      </w:r>
      <w:r w:rsidRPr="00BC5A16">
        <w:rPr>
          <w:rFonts w:ascii="Times New Roman" w:hAnsi="Times New Roman" w:cs="Times New Roman"/>
          <w:i/>
          <w:iCs/>
        </w:rPr>
        <w:t>O.cristinae</w:t>
      </w:r>
      <w:r w:rsidRPr="00BC5A16">
        <w:rPr>
          <w:rFonts w:ascii="Times New Roman" w:hAnsi="Times New Roman" w:cs="Times New Roman"/>
        </w:rPr>
        <w:t xml:space="preserve">, </w:t>
      </w:r>
      <w:r w:rsidRPr="00BC5A16">
        <w:rPr>
          <w:rFonts w:ascii="Times New Roman" w:hAnsi="Times New Roman" w:cs="Times New Roman"/>
          <w:i/>
          <w:iCs/>
        </w:rPr>
        <w:t>O.lassallei</w:t>
      </w:r>
      <w:r w:rsidRPr="00BC5A16">
        <w:rPr>
          <w:rFonts w:ascii="Times New Roman" w:hAnsi="Times New Roman" w:cs="Times New Roman"/>
        </w:rPr>
        <w:t xml:space="preserve">) no kurām Latvijā ir sastopama tikai </w:t>
      </w:r>
      <w:r w:rsidRPr="00BC5A16">
        <w:rPr>
          <w:rFonts w:ascii="Times New Roman" w:hAnsi="Times New Roman" w:cs="Times New Roman"/>
          <w:i/>
          <w:iCs/>
        </w:rPr>
        <w:t>Osmoderma barnabita</w:t>
      </w:r>
      <w:r w:rsidRPr="00BC5A16">
        <w:rPr>
          <w:rFonts w:ascii="Times New Roman" w:hAnsi="Times New Roman" w:cs="Times New Roman"/>
        </w:rPr>
        <w:t>.</w:t>
      </w:r>
    </w:p>
  </w:footnote>
  <w:footnote w:id="5">
    <w:p w:rsidR="007D3BA8" w:rsidP="007D3BA8" w:rsidRDefault="007D3BA8" w14:paraId="7033623B" w14:textId="77777777">
      <w:pPr>
        <w:pStyle w:val="FootnoteText"/>
      </w:pPr>
      <w:r>
        <w:rPr>
          <w:rStyle w:val="FootnoteReference"/>
        </w:rPr>
        <w:footnoteRef/>
      </w:r>
      <w:r>
        <w:t xml:space="preserve"> </w:t>
      </w:r>
      <w:r w:rsidRPr="009D1F5E">
        <w:rPr>
          <w:rFonts w:ascii="Times New Roman" w:hAnsi="Times New Roman" w:cs="Times New Roman"/>
        </w:rPr>
        <w:t xml:space="preserve">Kalniņš M. 2014. </w:t>
      </w:r>
      <w:r w:rsidRPr="009D1F5E">
        <w:rPr>
          <w:rFonts w:ascii="Times New Roman" w:hAnsi="Times New Roman" w:cs="Times New Roman"/>
          <w:bCs/>
          <w:color w:val="000000" w:themeColor="text1"/>
          <w:shd w:val="clear" w:color="auto" w:fill="FFFFFF"/>
        </w:rPr>
        <w:t xml:space="preserve">Priekšlikumi NATURA 2000 teritoriju dibināšanai lapkoku praulgrauža </w:t>
      </w:r>
      <w:r w:rsidRPr="009D1F5E">
        <w:rPr>
          <w:rFonts w:ascii="Times New Roman" w:hAnsi="Times New Roman" w:cs="Times New Roman"/>
          <w:bCs/>
          <w:i/>
          <w:color w:val="000000" w:themeColor="text1"/>
          <w:shd w:val="clear" w:color="auto" w:fill="FFFFFF"/>
        </w:rPr>
        <w:t>Osmoderma eremita</w:t>
      </w:r>
      <w:r w:rsidRPr="009D1F5E">
        <w:rPr>
          <w:rFonts w:ascii="Times New Roman" w:hAnsi="Times New Roman" w:cs="Times New Roman"/>
          <w:bCs/>
          <w:color w:val="000000" w:themeColor="text1"/>
          <w:shd w:val="clear" w:color="auto" w:fill="FFFFFF"/>
        </w:rPr>
        <w:t xml:space="preserve"> (=</w:t>
      </w:r>
      <w:r w:rsidRPr="009D1F5E">
        <w:rPr>
          <w:rFonts w:ascii="Times New Roman" w:hAnsi="Times New Roman" w:cs="Times New Roman"/>
          <w:bCs/>
          <w:i/>
          <w:color w:val="000000" w:themeColor="text1"/>
          <w:shd w:val="clear" w:color="auto" w:fill="FFFFFF"/>
        </w:rPr>
        <w:t>barnabita</w:t>
      </w:r>
      <w:r w:rsidRPr="009D1F5E">
        <w:rPr>
          <w:rFonts w:ascii="Times New Roman" w:hAnsi="Times New Roman" w:cs="Times New Roman"/>
          <w:bCs/>
          <w:color w:val="000000" w:themeColor="text1"/>
          <w:shd w:val="clear" w:color="auto" w:fill="FFFFFF"/>
        </w:rPr>
        <w:t>) aizsardzībai</w:t>
      </w:r>
      <w:r>
        <w:rPr>
          <w:rFonts w:ascii="Times New Roman" w:hAnsi="Times New Roman" w:cs="Times New Roman"/>
          <w:bCs/>
          <w:color w:val="000000" w:themeColor="text1"/>
          <w:shd w:val="clear" w:color="auto" w:fill="FFFFFF"/>
        </w:rPr>
        <w:t>.</w:t>
      </w:r>
    </w:p>
  </w:footnote>
  <w:footnote w:id="6">
    <w:p w:rsidR="007D3BA8" w:rsidP="007D3BA8" w:rsidRDefault="007D3BA8" w14:paraId="7E4C58FB" w14:textId="77777777">
      <w:pPr>
        <w:pStyle w:val="FootnoteText"/>
        <w:jc w:val="both"/>
      </w:pPr>
      <w:r>
        <w:rPr>
          <w:rStyle w:val="FootnoteReference"/>
        </w:rPr>
        <w:footnoteRef/>
      </w:r>
      <w:r>
        <w:t xml:space="preserve"> </w:t>
      </w:r>
      <w:r w:rsidRPr="004F57CE">
        <w:rPr>
          <w:rFonts w:ascii="Times New Roman" w:hAnsi="Times New Roman" w:cs="Times New Roman"/>
        </w:rPr>
        <w:t>Medne M. 2017. Aizsargājamo dendroloģisko stādījumu teritorijas “</w:t>
      </w:r>
      <w:r>
        <w:rPr>
          <w:rFonts w:ascii="Times New Roman" w:hAnsi="Times New Roman" w:cs="Times New Roman"/>
        </w:rPr>
        <w:t>Cēres</w:t>
      </w:r>
      <w:r w:rsidRPr="004F57CE">
        <w:rPr>
          <w:rFonts w:ascii="Times New Roman" w:hAnsi="Times New Roman" w:cs="Times New Roman"/>
        </w:rPr>
        <w:t xml:space="preserve"> parks” dabas inventarizācijas atzinums</w:t>
      </w:r>
    </w:p>
  </w:footnote>
  <w:footnote w:id="7">
    <w:p w:rsidR="007D3BA8" w:rsidP="007D3BA8" w:rsidRDefault="007D3BA8" w14:paraId="51FE9696" w14:textId="77777777">
      <w:pPr>
        <w:pStyle w:val="FootnoteText"/>
      </w:pPr>
      <w:r>
        <w:rPr>
          <w:rStyle w:val="FootnoteReference"/>
        </w:rPr>
        <w:footnoteRef/>
      </w:r>
      <w:r>
        <w:t xml:space="preserve"> </w:t>
      </w:r>
      <w:r w:rsidRPr="009D1F5E">
        <w:rPr>
          <w:rFonts w:ascii="Times New Roman" w:hAnsi="Times New Roman" w:cs="Times New Roman"/>
        </w:rPr>
        <w:t xml:space="preserve">Kalniņš M. 2014. </w:t>
      </w:r>
      <w:r w:rsidRPr="009D1F5E">
        <w:rPr>
          <w:rFonts w:ascii="Times New Roman" w:hAnsi="Times New Roman" w:cs="Times New Roman"/>
          <w:bCs/>
          <w:color w:val="000000" w:themeColor="text1"/>
          <w:shd w:val="clear" w:color="auto" w:fill="FFFFFF"/>
        </w:rPr>
        <w:t xml:space="preserve">Priekšlikumi NATURA 2000 teritoriju dibināšanai lapkoku praulgrauža </w:t>
      </w:r>
      <w:r w:rsidRPr="009D1F5E">
        <w:rPr>
          <w:rFonts w:ascii="Times New Roman" w:hAnsi="Times New Roman" w:cs="Times New Roman"/>
          <w:bCs/>
          <w:i/>
          <w:color w:val="000000" w:themeColor="text1"/>
          <w:shd w:val="clear" w:color="auto" w:fill="FFFFFF"/>
        </w:rPr>
        <w:t>Osmoderma eremita</w:t>
      </w:r>
      <w:r w:rsidRPr="009D1F5E">
        <w:rPr>
          <w:rFonts w:ascii="Times New Roman" w:hAnsi="Times New Roman" w:cs="Times New Roman"/>
          <w:bCs/>
          <w:color w:val="000000" w:themeColor="text1"/>
          <w:shd w:val="clear" w:color="auto" w:fill="FFFFFF"/>
        </w:rPr>
        <w:t xml:space="preserve"> (=</w:t>
      </w:r>
      <w:r w:rsidRPr="009D1F5E">
        <w:rPr>
          <w:rFonts w:ascii="Times New Roman" w:hAnsi="Times New Roman" w:cs="Times New Roman"/>
          <w:bCs/>
          <w:i/>
          <w:color w:val="000000" w:themeColor="text1"/>
          <w:shd w:val="clear" w:color="auto" w:fill="FFFFFF"/>
        </w:rPr>
        <w:t>barnabita</w:t>
      </w:r>
      <w:r w:rsidRPr="009D1F5E">
        <w:rPr>
          <w:rFonts w:ascii="Times New Roman" w:hAnsi="Times New Roman" w:cs="Times New Roman"/>
          <w:bCs/>
          <w:color w:val="000000" w:themeColor="text1"/>
          <w:shd w:val="clear" w:color="auto" w:fill="FFFFFF"/>
        </w:rPr>
        <w:t>) aizsardzībai</w:t>
      </w:r>
      <w:r>
        <w:rPr>
          <w:rFonts w:ascii="Times New Roman" w:hAnsi="Times New Roman" w:cs="Times New Roman"/>
          <w:bCs/>
          <w:color w:val="000000" w:themeColor="text1"/>
          <w:shd w:val="clear" w:color="auto" w:fill="FFFFFF"/>
        </w:rPr>
        <w:t>.</w:t>
      </w:r>
    </w:p>
    <w:p w:rsidR="007D3BA8" w:rsidP="007D3BA8" w:rsidRDefault="007D3BA8" w14:paraId="2EE3C6A5" w14:textId="77777777">
      <w:pPr>
        <w:pStyle w:val="FootnoteText"/>
      </w:pPr>
    </w:p>
    <w:p w:rsidR="007D3BA8" w:rsidP="007D3BA8" w:rsidRDefault="007D3BA8" w14:paraId="73486CB9" w14:textId="77777777">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001965"/>
    <w:multiLevelType w:val="hybridMultilevel"/>
    <w:tmpl w:val="D806F742"/>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1" w15:restartNumberingAfterBreak="0">
    <w:nsid w:val="1A9A4DD7"/>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34EF6AC6"/>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62C0201"/>
    <w:multiLevelType w:val="hybridMultilevel"/>
    <w:tmpl w:val="F9D4BB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1951A92"/>
    <w:multiLevelType w:val="hybridMultilevel"/>
    <w:tmpl w:val="15B051A8"/>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5" w15:restartNumberingAfterBreak="0">
    <w:nsid w:val="57522CE2"/>
    <w:multiLevelType w:val="hybridMultilevel"/>
    <w:tmpl w:val="79AC2DE0"/>
    <w:lvl w:ilvl="0" w:tplc="31723CFA">
      <w:start w:val="1"/>
      <w:numFmt w:val="decimal"/>
      <w:lvlText w:val="%1."/>
      <w:lvlJc w:val="left"/>
      <w:pPr>
        <w:ind w:left="644" w:hanging="360"/>
      </w:pPr>
      <w:rPr>
        <w:rFonts w:hint="default"/>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A3F49A1"/>
    <w:multiLevelType w:val="multilevel"/>
    <w:tmpl w:val="905C92EA"/>
    <w:lvl w:ilvl="0">
      <w:start w:val="1"/>
      <w:numFmt w:val="decimal"/>
      <w:lvlText w:val="%1."/>
      <w:lvlJc w:val="left"/>
      <w:pPr>
        <w:ind w:left="1070" w:hanging="360"/>
      </w:pPr>
      <w:rPr>
        <w:rFonts w:hint="default"/>
      </w:rPr>
    </w:lvl>
    <w:lvl w:ilvl="1">
      <w:start w:val="1"/>
      <w:numFmt w:val="decimal"/>
      <w:lvlText w:val="%1.%2."/>
      <w:lvlJc w:val="left"/>
      <w:pPr>
        <w:ind w:left="1080" w:hanging="360"/>
      </w:pPr>
      <w:rPr>
        <w:i w:val="0"/>
        <w:sz w:val="24"/>
        <w:szCs w:val="24"/>
      </w:rPr>
    </w:lvl>
    <w:lvl w:ilvl="2">
      <w:start w:val="1"/>
      <w:numFmt w:val="decimal"/>
      <w:lvlText w:val="%1.%2.%3."/>
      <w:lvlJc w:val="left"/>
      <w:pPr>
        <w:ind w:left="1440" w:hanging="720"/>
      </w:pPr>
      <w:rPr/>
    </w:lvl>
    <w:lvl w:ilvl="3">
      <w:start w:val="1"/>
      <w:numFmt w:val="decimal"/>
      <w:lvlText w:val="%1.%2.%3.%4."/>
      <w:lvlJc w:val="left"/>
      <w:pPr>
        <w:ind w:left="1440" w:hanging="720"/>
      </w:pPr>
      <w:rPr/>
    </w:lvl>
    <w:lvl w:ilvl="4">
      <w:start w:val="1"/>
      <w:numFmt w:val="decimal"/>
      <w:lvlText w:val="%1.%2.%3.%4.%5."/>
      <w:lvlJc w:val="left"/>
      <w:pPr>
        <w:ind w:left="1800" w:hanging="1080"/>
      </w:pPr>
      <w:rPr/>
    </w:lvl>
    <w:lvl w:ilvl="5">
      <w:start w:val="1"/>
      <w:numFmt w:val="decimal"/>
      <w:lvlText w:val="%1.%2.%3.%4.%5.%6."/>
      <w:lvlJc w:val="left"/>
      <w:pPr>
        <w:ind w:left="1800" w:hanging="1080"/>
      </w:pPr>
      <w:rPr/>
    </w:lvl>
    <w:lvl w:ilvl="6">
      <w:start w:val="1"/>
      <w:numFmt w:val="decimal"/>
      <w:lvlText w:val="%1.%2.%3.%4.%5.%6.%7."/>
      <w:lvlJc w:val="left"/>
      <w:pPr>
        <w:ind w:left="2160" w:hanging="1440"/>
      </w:pPr>
      <w:rPr/>
    </w:lvl>
    <w:lvl w:ilvl="7">
      <w:start w:val="1"/>
      <w:numFmt w:val="decimal"/>
      <w:lvlText w:val="%1.%2.%3.%4.%5.%6.%7.%8."/>
      <w:lvlJc w:val="left"/>
      <w:pPr>
        <w:ind w:left="2160" w:hanging="1440"/>
      </w:pPr>
      <w:rPr/>
    </w:lvl>
    <w:lvl w:ilvl="8">
      <w:start w:val="1"/>
      <w:numFmt w:val="decimal"/>
      <w:lvlText w:val="%1.%2.%3.%4.%5.%6.%7.%8.%9."/>
      <w:lvlJc w:val="left"/>
      <w:pPr>
        <w:ind w:left="2520" w:hanging="1800"/>
      </w:pPr>
      <w:rPr/>
    </w:lvl>
  </w:abstractNum>
  <w:abstractNum w:abstractNumId="7" w15:restartNumberingAfterBreak="0">
    <w:nsid w:val="6FB70383"/>
    <w:multiLevelType w:val="hybridMultilevel"/>
    <w:tmpl w:val="16786B66"/>
    <w:lvl w:ilvl="0" w:tplc="04260001">
      <w:start w:val="1"/>
      <w:numFmt w:val="bullet"/>
      <w:lvlText w:val=""/>
      <w:lvlJc w:val="left"/>
      <w:pPr>
        <w:ind w:left="780" w:hanging="360"/>
      </w:pPr>
      <w:rPr>
        <w:rFonts w:hint="default" w:ascii="Symbol" w:hAnsi="Symbol"/>
      </w:rPr>
    </w:lvl>
    <w:lvl w:ilvl="1" w:tplc="04260003" w:tentative="1">
      <w:start w:val="1"/>
      <w:numFmt w:val="bullet"/>
      <w:lvlText w:val="o"/>
      <w:lvlJc w:val="left"/>
      <w:pPr>
        <w:ind w:left="1500" w:hanging="360"/>
      </w:pPr>
      <w:rPr>
        <w:rFonts w:hint="default" w:ascii="Courier New" w:hAnsi="Courier New" w:cs="Courier New"/>
      </w:rPr>
    </w:lvl>
    <w:lvl w:ilvl="2" w:tplc="04260005" w:tentative="1">
      <w:start w:val="1"/>
      <w:numFmt w:val="bullet"/>
      <w:lvlText w:val=""/>
      <w:lvlJc w:val="left"/>
      <w:pPr>
        <w:ind w:left="2220" w:hanging="360"/>
      </w:pPr>
      <w:rPr>
        <w:rFonts w:hint="default" w:ascii="Wingdings" w:hAnsi="Wingdings"/>
      </w:rPr>
    </w:lvl>
    <w:lvl w:ilvl="3" w:tplc="04260001" w:tentative="1">
      <w:start w:val="1"/>
      <w:numFmt w:val="bullet"/>
      <w:lvlText w:val=""/>
      <w:lvlJc w:val="left"/>
      <w:pPr>
        <w:ind w:left="2940" w:hanging="360"/>
      </w:pPr>
      <w:rPr>
        <w:rFonts w:hint="default" w:ascii="Symbol" w:hAnsi="Symbol"/>
      </w:rPr>
    </w:lvl>
    <w:lvl w:ilvl="4" w:tplc="04260003" w:tentative="1">
      <w:start w:val="1"/>
      <w:numFmt w:val="bullet"/>
      <w:lvlText w:val="o"/>
      <w:lvlJc w:val="left"/>
      <w:pPr>
        <w:ind w:left="3660" w:hanging="360"/>
      </w:pPr>
      <w:rPr>
        <w:rFonts w:hint="default" w:ascii="Courier New" w:hAnsi="Courier New" w:cs="Courier New"/>
      </w:rPr>
    </w:lvl>
    <w:lvl w:ilvl="5" w:tplc="04260005" w:tentative="1">
      <w:start w:val="1"/>
      <w:numFmt w:val="bullet"/>
      <w:lvlText w:val=""/>
      <w:lvlJc w:val="left"/>
      <w:pPr>
        <w:ind w:left="4380" w:hanging="360"/>
      </w:pPr>
      <w:rPr>
        <w:rFonts w:hint="default" w:ascii="Wingdings" w:hAnsi="Wingdings"/>
      </w:rPr>
    </w:lvl>
    <w:lvl w:ilvl="6" w:tplc="04260001" w:tentative="1">
      <w:start w:val="1"/>
      <w:numFmt w:val="bullet"/>
      <w:lvlText w:val=""/>
      <w:lvlJc w:val="left"/>
      <w:pPr>
        <w:ind w:left="5100" w:hanging="360"/>
      </w:pPr>
      <w:rPr>
        <w:rFonts w:hint="default" w:ascii="Symbol" w:hAnsi="Symbol"/>
      </w:rPr>
    </w:lvl>
    <w:lvl w:ilvl="7" w:tplc="04260003" w:tentative="1">
      <w:start w:val="1"/>
      <w:numFmt w:val="bullet"/>
      <w:lvlText w:val="o"/>
      <w:lvlJc w:val="left"/>
      <w:pPr>
        <w:ind w:left="5820" w:hanging="360"/>
      </w:pPr>
      <w:rPr>
        <w:rFonts w:hint="default" w:ascii="Courier New" w:hAnsi="Courier New" w:cs="Courier New"/>
      </w:rPr>
    </w:lvl>
    <w:lvl w:ilvl="8" w:tplc="04260005" w:tentative="1">
      <w:start w:val="1"/>
      <w:numFmt w:val="bullet"/>
      <w:lvlText w:val=""/>
      <w:lvlJc w:val="left"/>
      <w:pPr>
        <w:ind w:left="6540" w:hanging="360"/>
      </w:pPr>
      <w:rPr>
        <w:rFonts w:hint="default" w:ascii="Wingdings" w:hAnsi="Wingdings"/>
      </w:rPr>
    </w:lvl>
  </w:abstractNum>
  <w:abstractNum w:abstractNumId="8" w15:restartNumberingAfterBreak="0">
    <w:nsid w:val="740D6ED5"/>
    <w:multiLevelType w:val="hybridMultilevel"/>
    <w:tmpl w:val="39BEBCFC"/>
    <w:lvl w:ilvl="0" w:tplc="12F0DEDC">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77A66F8C"/>
    <w:multiLevelType w:val="hybridMultilevel"/>
    <w:tmpl w:val="7946EAEC"/>
    <w:lvl w:ilvl="0" w:tplc="0426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A5A2090"/>
    <w:multiLevelType w:val="hybridMultilevel"/>
    <w:tmpl w:val="C20823E0"/>
    <w:lvl w:ilvl="0" w:tplc="04260001">
      <w:start w:val="1"/>
      <w:numFmt w:val="bullet"/>
      <w:lvlText w:val=""/>
      <w:lvlJc w:val="left"/>
      <w:pPr>
        <w:ind w:left="720" w:hanging="360"/>
      </w:pPr>
      <w:rPr>
        <w:rFonts w:hint="default" w:ascii="Symbol" w:hAnsi="Symbol"/>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num w:numId="1">
    <w:abstractNumId w:val="1"/>
  </w:num>
  <w:num w:numId="2">
    <w:abstractNumId w:val="0"/>
  </w:num>
  <w:num w:numId="3">
    <w:abstractNumId w:val="5"/>
  </w:num>
  <w:num w:numId="4">
    <w:abstractNumId w:val="9"/>
  </w:num>
  <w:num w:numId="5">
    <w:abstractNumId w:val="10"/>
  </w:num>
  <w:num w:numId="6">
    <w:abstractNumId w:val="2"/>
  </w:num>
  <w:num w:numId="7">
    <w:abstractNumId w:val="4"/>
  </w:num>
  <w:num w:numId="8">
    <w:abstractNumId w:val="3"/>
  </w:num>
  <w:num w:numId="9">
    <w:abstractNumId w:val="7"/>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trackRevisions w:val="fal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B75"/>
    <w:rsid w:val="00004082"/>
    <w:rsid w:val="00025363"/>
    <w:rsid w:val="00111370"/>
    <w:rsid w:val="00115DDB"/>
    <w:rsid w:val="00123DC7"/>
    <w:rsid w:val="00142D99"/>
    <w:rsid w:val="00166340"/>
    <w:rsid w:val="00191423"/>
    <w:rsid w:val="001D145C"/>
    <w:rsid w:val="001D3C7C"/>
    <w:rsid w:val="00203732"/>
    <w:rsid w:val="00216FE7"/>
    <w:rsid w:val="002250CE"/>
    <w:rsid w:val="002252D8"/>
    <w:rsid w:val="00241CC5"/>
    <w:rsid w:val="002526D9"/>
    <w:rsid w:val="00255CD8"/>
    <w:rsid w:val="00271874"/>
    <w:rsid w:val="002D2916"/>
    <w:rsid w:val="00397415"/>
    <w:rsid w:val="003B68AD"/>
    <w:rsid w:val="0041260B"/>
    <w:rsid w:val="00422500"/>
    <w:rsid w:val="004657C5"/>
    <w:rsid w:val="0046773D"/>
    <w:rsid w:val="004C5047"/>
    <w:rsid w:val="004C5724"/>
    <w:rsid w:val="004D3DC9"/>
    <w:rsid w:val="004F4017"/>
    <w:rsid w:val="005252C2"/>
    <w:rsid w:val="00534CEA"/>
    <w:rsid w:val="005361CE"/>
    <w:rsid w:val="00537ACB"/>
    <w:rsid w:val="00577C0D"/>
    <w:rsid w:val="0058687D"/>
    <w:rsid w:val="005E692D"/>
    <w:rsid w:val="00602068"/>
    <w:rsid w:val="0061200D"/>
    <w:rsid w:val="00666B03"/>
    <w:rsid w:val="00677870"/>
    <w:rsid w:val="00694849"/>
    <w:rsid w:val="006958E7"/>
    <w:rsid w:val="00704B75"/>
    <w:rsid w:val="00706666"/>
    <w:rsid w:val="00723E13"/>
    <w:rsid w:val="00776370"/>
    <w:rsid w:val="007D3BA8"/>
    <w:rsid w:val="00822A04"/>
    <w:rsid w:val="00835D28"/>
    <w:rsid w:val="00842605"/>
    <w:rsid w:val="008A1B63"/>
    <w:rsid w:val="008D4ADD"/>
    <w:rsid w:val="008F66D9"/>
    <w:rsid w:val="00904749"/>
    <w:rsid w:val="009270F2"/>
    <w:rsid w:val="009326F9"/>
    <w:rsid w:val="00936A03"/>
    <w:rsid w:val="0096514F"/>
    <w:rsid w:val="0098617F"/>
    <w:rsid w:val="00991258"/>
    <w:rsid w:val="009B7DEF"/>
    <w:rsid w:val="009C090E"/>
    <w:rsid w:val="00A17B75"/>
    <w:rsid w:val="00A207DE"/>
    <w:rsid w:val="00A32713"/>
    <w:rsid w:val="00A82680"/>
    <w:rsid w:val="00A83754"/>
    <w:rsid w:val="00AB1FBE"/>
    <w:rsid w:val="00B400E7"/>
    <w:rsid w:val="00B67699"/>
    <w:rsid w:val="00B71EDA"/>
    <w:rsid w:val="00B9083D"/>
    <w:rsid w:val="00B92483"/>
    <w:rsid w:val="00BA660B"/>
    <w:rsid w:val="00BB5B56"/>
    <w:rsid w:val="00BC7D6D"/>
    <w:rsid w:val="00BD5602"/>
    <w:rsid w:val="00C12CD6"/>
    <w:rsid w:val="00CC328A"/>
    <w:rsid w:val="00CC40A2"/>
    <w:rsid w:val="00CD4074"/>
    <w:rsid w:val="00CD6CFA"/>
    <w:rsid w:val="00D21D8E"/>
    <w:rsid w:val="00D743AF"/>
    <w:rsid w:val="00D97222"/>
    <w:rsid w:val="00DA2416"/>
    <w:rsid w:val="00DA3DB6"/>
    <w:rsid w:val="00DE0CDE"/>
    <w:rsid w:val="00DE1133"/>
    <w:rsid w:val="00E07A04"/>
    <w:rsid w:val="00E51290"/>
    <w:rsid w:val="00E86B56"/>
    <w:rsid w:val="00EB18D0"/>
    <w:rsid w:val="00EB5C91"/>
    <w:rsid w:val="00EF3EB3"/>
    <w:rsid w:val="00F03752"/>
    <w:rsid w:val="00F337EF"/>
    <w:rsid w:val="00F50F2A"/>
    <w:rsid w:val="00F7422A"/>
    <w:rsid w:val="00F85314"/>
    <w:rsid w:val="00FB63F0"/>
    <w:rsid w:val="0ED9FB56"/>
    <w:rsid w:val="11CDA096"/>
    <w:rsid w:val="1867E988"/>
    <w:rsid w:val="1AA56439"/>
    <w:rsid w:val="3213F4E0"/>
    <w:rsid w:val="362EE77E"/>
    <w:rsid w:val="4BA24CC6"/>
    <w:rsid w:val="5160095F"/>
    <w:rsid w:val="51D1A163"/>
    <w:rsid w:val="5918EFE2"/>
    <w:rsid w:val="6295DB78"/>
    <w:rsid w:val="632C99DB"/>
    <w:rsid w:val="677FB6C6"/>
    <w:rsid w:val="68EA347C"/>
    <w:rsid w:val="76148B66"/>
    <w:rsid w:val="7703784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7A594"/>
  <w15:chartTrackingRefBased/>
  <w15:docId w15:val="{58EFF53A-95EE-4139-AAC3-A047822A2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sid w:val="00A17B75"/>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17B75"/>
    <w:pPr>
      <w:ind w:left="720"/>
      <w:contextualSpacing/>
    </w:pPr>
  </w:style>
  <w:style w:type="paragraph" w:styleId="FootnoteText">
    <w:name w:val="footnote text"/>
    <w:basedOn w:val="Normal"/>
    <w:link w:val="FootnoteTextChar"/>
    <w:uiPriority w:val="99"/>
    <w:semiHidden/>
    <w:unhideWhenUsed/>
    <w:rsid w:val="00694849"/>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94849"/>
    <w:rPr>
      <w:sz w:val="20"/>
      <w:szCs w:val="20"/>
    </w:rPr>
  </w:style>
  <w:style w:type="character" w:styleId="FootnoteReference">
    <w:name w:val="footnote reference"/>
    <w:basedOn w:val="DefaultParagraphFont"/>
    <w:uiPriority w:val="99"/>
    <w:semiHidden/>
    <w:unhideWhenUsed/>
    <w:rsid w:val="00694849"/>
    <w:rPr>
      <w:vertAlign w:val="superscript"/>
    </w:rPr>
  </w:style>
  <w:style w:type="character" w:styleId="Hyperlink">
    <w:name w:val="Hyperlink"/>
    <w:basedOn w:val="DefaultParagraphFont"/>
    <w:uiPriority w:val="99"/>
    <w:semiHidden/>
    <w:unhideWhenUsed/>
    <w:rsid w:val="00F85314"/>
    <w:rPr>
      <w:color w:val="0000FF"/>
      <w:u w:val="single"/>
    </w:rPr>
  </w:style>
  <w:style w:type="paragraph" w:styleId="Default" w:customStyle="1">
    <w:name w:val="Default"/>
    <w:rsid w:val="005E692D"/>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422500"/>
    <w:rPr>
      <w:sz w:val="16"/>
      <w:szCs w:val="16"/>
    </w:rPr>
  </w:style>
  <w:style w:type="paragraph" w:styleId="CommentText">
    <w:name w:val="annotation text"/>
    <w:basedOn w:val="Normal"/>
    <w:link w:val="CommentTextChar"/>
    <w:uiPriority w:val="99"/>
    <w:semiHidden/>
    <w:unhideWhenUsed/>
    <w:rsid w:val="00677870"/>
    <w:pPr>
      <w:spacing w:line="240" w:lineRule="auto"/>
    </w:pPr>
    <w:rPr>
      <w:sz w:val="20"/>
      <w:szCs w:val="20"/>
    </w:rPr>
  </w:style>
  <w:style w:type="character" w:styleId="CommentTextChar" w:customStyle="1">
    <w:name w:val="Comment Text Char"/>
    <w:basedOn w:val="DefaultParagraphFont"/>
    <w:link w:val="CommentText"/>
    <w:uiPriority w:val="99"/>
    <w:semiHidden/>
    <w:rsid w:val="00677870"/>
    <w:rPr>
      <w:sz w:val="20"/>
      <w:szCs w:val="20"/>
    </w:rPr>
  </w:style>
  <w:style w:type="paragraph" w:styleId="CommentSubject">
    <w:name w:val="annotation subject"/>
    <w:basedOn w:val="CommentText"/>
    <w:next w:val="CommentText"/>
    <w:link w:val="CommentSubjectChar"/>
    <w:uiPriority w:val="99"/>
    <w:semiHidden/>
    <w:unhideWhenUsed/>
    <w:rsid w:val="00677870"/>
    <w:rPr>
      <w:b/>
      <w:bCs/>
    </w:rPr>
  </w:style>
  <w:style w:type="character" w:styleId="CommentSubjectChar" w:customStyle="1">
    <w:name w:val="Comment Subject Char"/>
    <w:basedOn w:val="CommentTextChar"/>
    <w:link w:val="CommentSubject"/>
    <w:uiPriority w:val="99"/>
    <w:semiHidden/>
    <w:rsid w:val="00677870"/>
    <w:rPr>
      <w:b/>
      <w:bCs/>
      <w:sz w:val="20"/>
      <w:szCs w:val="20"/>
    </w:rPr>
  </w:style>
  <w:style w:type="paragraph" w:styleId="BalloonText">
    <w:name w:val="Balloon Text"/>
    <w:basedOn w:val="Normal"/>
    <w:link w:val="BalloonTextChar"/>
    <w:uiPriority w:val="99"/>
    <w:semiHidden/>
    <w:unhideWhenUsed/>
    <w:rsid w:val="00677870"/>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7787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daba.gov.lv/upload/File/zin_p/DEN_Ceres_parks_novertejums.pdf" TargetMode="Externa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customXml" Target="../customXml/item4.xml" Id="rId14" /><Relationship Type="http://schemas.openxmlformats.org/officeDocument/2006/relationships/image" Target="/media/image3.png" Id="R676ceecf10c0437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481F0D4A3EDDDD44B4461D81759A755E" ma:contentTypeVersion="13" ma:contentTypeDescription="Izveidot jaunu dokumentu." ma:contentTypeScope="" ma:versionID="5dd6ea6c6fd39ef311f24c62d28cbc1d">
  <xsd:schema xmlns:xsd="http://www.w3.org/2001/XMLSchema" xmlns:xs="http://www.w3.org/2001/XMLSchema" xmlns:p="http://schemas.microsoft.com/office/2006/metadata/properties" xmlns:ns2="f754a885-2adb-4e8e-bde2-713ed8ccd6f8" xmlns:ns3="6ad68aae-21ac-402f-8f10-6c7150a9a2e9" targetNamespace="http://schemas.microsoft.com/office/2006/metadata/properties" ma:root="true" ma:fieldsID="488c1cefe44cf787eb4e090e2d0512c2" ns2:_="" ns3:_="">
    <xsd:import namespace="f754a885-2adb-4e8e-bde2-713ed8ccd6f8"/>
    <xsd:import namespace="6ad68aae-21ac-402f-8f10-6c7150a9a2e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54a885-2adb-4e8e-bde2-713ed8ccd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d68aae-21ac-402f-8f10-6c7150a9a2e9"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ma:index="16"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D4B70B4-9EF8-4734-A546-BE9409DCE3FD}">
  <ds:schemaRefs>
    <ds:schemaRef ds:uri="http://schemas.openxmlformats.org/officeDocument/2006/bibliography"/>
  </ds:schemaRefs>
</ds:datastoreItem>
</file>

<file path=customXml/itemProps2.xml><?xml version="1.0" encoding="utf-8"?>
<ds:datastoreItem xmlns:ds="http://schemas.openxmlformats.org/officeDocument/2006/customXml" ds:itemID="{B89504E9-9EEE-42BC-AF01-272E5AE626EE}"/>
</file>

<file path=customXml/itemProps3.xml><?xml version="1.0" encoding="utf-8"?>
<ds:datastoreItem xmlns:ds="http://schemas.openxmlformats.org/officeDocument/2006/customXml" ds:itemID="{60229816-73DD-471C-B0FC-72F760A315BC}"/>
</file>

<file path=customXml/itemProps4.xml><?xml version="1.0" encoding="utf-8"?>
<ds:datastoreItem xmlns:ds="http://schemas.openxmlformats.org/officeDocument/2006/customXml" ds:itemID="{800D0A12-8D48-40DD-BD9C-78386083E54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Olga Girča</dc:creator>
  <keywords/>
  <dc:description/>
  <lastModifiedBy>Olga Girča</lastModifiedBy>
  <revision>53</revision>
  <dcterms:created xsi:type="dcterms:W3CDTF">2019-10-24T05:50:00.0000000Z</dcterms:created>
  <dcterms:modified xsi:type="dcterms:W3CDTF">2020-07-14T07:05:09.0192021Z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0x010100481F0D4A3EDDDD44B4461D81759A755E</vt:lpwstr>
  </property>
</Properties>
</file>