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23-TA-1988: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tabulas "ES fondu 2021.–2027. gada plānošanas perioda MK noteikumu par specifisko atbalsta mērķu ieviešanu izstrādes laika grafika riski" pasākumiem 1.3.1.2., 4.3.4.4., 4.3.4.5., 4.3.6.7., 4.3.6.8. un 4.3.6.9. kolonnā “Plānotais atlases uzsākšanas laiks (gads un ceturksnis)” veikt izmaiņas, norādot 2023. gada IV ceturksni. Papildus lūdzam pasākumiem 4.3.6.7. un 4.3.6.9. kolonnā "Iesniegšana apstiprināšanai MK (gads un ceturksnis)"  veikt izmaiņas, norādot 2023. gada IV ceturksni. Izmaiņas nepieciešamas, izdarot secinājumus par šobrīd TAP portālā notiekošo investīciju pasākumu MK noteikumu projektu faktisko saskaņošanas virzību un vērtējot to cik objektīvi daudz laika būs nepieciešams saskaņošas procesu noslēgšanai. Iepriekš izsakot, atlašu uzsākšanas termiņu prognozes, nebija iespējams objektīvi novērtēt to cik lielā apjomā nozaru ministrijas un sabiedrības pārstāvji TAP portālā sniegs iebildumus un priekšlikumus par MK noteikumu projektiem, cik kārtās būs jāorganizē saskaņošanas process un cik ilgs laiks būs nepieciešams iebildumu un priekšlikumu apstrādei. Atlašu uzsākšanas termiņa nobīde nebūs liela, bet ir skaidrs, ka septembrī atlases visos iepriekšminētajos pasākumos nebūs iespējams uzsākt, līdz ar to Ministru kabinetam būtu sniedzama iespējami aktuālāka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Aktuālākās informācijas izsekojamībai un uzskatāmībai 2.pielikums ir papildināts ar kolonnām, atspoguļojot ES fondu atbildīgo iestāžu norādīto faktisko (reālo) laika grafika izpildes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izmaiņas MK 25.04.2023. apstiprinātajā laika grafikā ir atbalstāmas tikai objektīvi pamatotos gadījumos, ņemot vērā nepieciešamību nodrošināt EK deklarējamo izdevumu mērķus (t.sauc. n+3) un visa pieejamā ES finansējuma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 pielikumā, 6. pielikumā, 7. pielikumā norādīt informāciju atbilstoši KPVIS pieejamajai aktuālajai informācijai par IZM pārziņā esošo AF atskaites punktu un mērķu izpildes statusu, tai skaitā informāciju par to, ka ir notikusi atbildības maiņa par 55. un 57. rādītāju izpildi no IZM uz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4., 6. un 7. pielikumā precizēta atbilstoši datiem KPVIS uz 11.09.2023.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pusgada informatīvajā ziņojumā iekļaut informāciju,  ka MK noteikumos par 1.1.1.1.pasākuma “Praktiskas ievirzes pētījumi” (12.01.2016 noteikumi Nr.34) un MK noteikumos par 1.1.1.2.pasākuma “Pēcdoktorantūras pētniecības atbalsts” ieviešanu (19.01.2016 noteikumi Nr.50) nav nepieciešams precizēt rādītāja i.1.1.1.h “Jauno zinātnieku skaits (pilnas slodzes ekvivalents), kuriem projekta īstenošanas ietvaros pilnveidota kompetence, ieskaitot karjeras izaugsmes un personāla atjaunotnes procesus” (turpmāk – rādītājs i.1.1.1.h) vērtības  atbilstoši veiktajiem grozījumiem Darbības programmā, ar kuriem samazināta šī rādītāja plānotā vērtība no 403 uz 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1.1.1.1.pasākuma un 1.1.1.2.pasākuma MK noteikumos rādītāja i.1.1.1.h vērtība netika grozīta, jo bija plānots to precizēt pie kārtējiem 1.1.1.1.pasākuma un 1.1.1.2.pasākuma MK noteikumu grozījumiem, taču nav bijusi nepieciešamība tādus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rādītāja i.1.1.1.h plānotās vērtības būtisku samazinājumu Darbības programmā (no 403 uz 172), IZM nesaskata lietderību šādiem grozījumiem atbilstošajos MK noteikumos,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sasniegtā rādītāja i.1.1.1.h vērtība jāziņo EK attiecībā pret darbības programmā noteiktajām plānotajām vērtībām. MK noteikumos plānotās vērtības to neietekmē;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rādītāja i.1.1.1.h vērtība darbības programmā ar grozījumiem tika samazināta atbilstoši esošo projektu līgumos plānotajām vērtībām. Līdz ar to 1.1.1.1 pasākuma līgumos grozījumi nav nepieciešami, savukārt 1.1.1.2. pasākumā CFLA nepieciešams precizēt rādītāja sasniedzamo vērtību KPVIS virsprojekta līmenī un projektā Nr. 1.1.1.2/16/I/001;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veiktas atbilstošas izmaiņas 1.1.1. SAM rādītāju pasē.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 ka grozījumu veikšana 1.1.1.1.pasākuma un 1.1.1.2.pasākuma MK noteikumos, lai precizētu rādītāja i.1.1.1.h vērtību, būtu tehniska, tā neietekmē 1.1.1.1 pasākuma un 1.1.1.2. pasākuma īstenošanu pēc būtības, tā nerada finanšu korekciju riskus finansējuma saņēmējiem, vienlaikus tā būtu administratīvu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grozījumus 1.1.1.1.pasākuma un 1.1.1.2.pasākuma MK noteikumos, lai samazinātu rādītāja i.1.1.1.h vērtību,  IZM neplāno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Ministru kabineta protokollēmumu ar jaunu punktu šādā redakcijā:  “Centrālajai finanšu un līgumu aģentūrai precizēt 1.1.1.2.pasākuma “Pēcdoktorantūras pētniecības atbalsts” iznākuma rādītāja i.1.1.1.h “Jauno zinātnieku skaits (pilnas slodzes ekvivalents), kuriem projekta īstenošanas ietvaros pilnveidota kompetence, ieskaitot karjeras izaugsmes un personāla atjaunotnes procesus” vērtību KPVIS virsprojekta līmenī atbilstoši aktuālajai Darbības programmas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atsevišķs MK lēmums, jo KPVIS virsprojekta jautājumi nav MK līmeņa lēmuma jautājums, bet atrisināmi darba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ir vienojusies ar CFLA par datu korektu atspoguļošanu KPVIS, ņemot vērā IZM iebildumu pēc būtības. Vienlaikus darba līmeņa informāciju nav nepieciešams iekļaut ziņojumā, kurā iekļaujama tikai konspektīva informācija par statusu un galvenajiem izaicinājumiem un nepieciešamo rīcību.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situācijas aprakstu, kas pamato ierobežojumus 4.2.1.1.pasākuma “Infrastruktūras izveide starpnozaru sadarbības un atbalsta sistēmas izveidei bērnu attīstībai” un 4.2.1.2.pasākuma “Izveidot asistīvo tehnoloģiju (tehnisko palīglīdzekļu) apmaiņas sistēmu izglītības iestādēm” noteikumu projektu izstrādei atbilstoši 25. aprīlī MK apstiprinātajam laika grafikam: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agrīnā preventīvā atbalsta sistēmu Latvijā bērnu attīstības vajadzību savlaicīgai identificēšanai un reaģēšanai, vairākām valsts pārvaldes iestādēm kopīgi sadarbojoties jāizstrādā koncepts par nepieciešamajām strukturālām reformām. Šobrīd norit darbs pie tiesību aktu pakotnes, lai ar reformas ieviešanu saistītās izmaiņas veiktu arī likumdošanā, kas cita starpā ietver arī jauna likuma bērnu attīstības vajadzību atbalstam izstrādi. Ņemot vērā, ka minētā likumprojekta apstiprināšana saskaņā ar noteikumu projekta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(23-TA-1129) protokollēmuma projektu paredzēta līdz 2024. gada 30. martam, ir nepieciešams pieņemt MK lēmumu, ka minēto noteikumu projektu izstrāde tiks uzsākta pēc minētā likumprojekta pieņemšanas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šādu preventīvās bērnu atbalsta sistēmas attīstības Latvijā ceļa karti ir vairākkārt sniegta informācija Eiropas Komisijai ikgadējās progresa sanāksmēs.”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lūdzam ar jaunu punktu papildināt Ministru kabineta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pieņem zināšanai, ka 4.2.1.1.pasākuma “Infrastruktūras izveide starpnozaru sadarbības un atbalsta sistēmas izveidei bērnu attīstībai” un 4.2.1.2.pasākuma “Izveidot asistīvo tehnoloģiju (tehnisko palīglīdzekļu) apmaiņas sistēmu izglītības iestādēm” Ministru kabineta noteikumu projektu izstrāde tiks uzsākta pēc likumprojekta bērnu attīstības vajadzību atbalstam pieņemšanas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 pielikumu un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norādīt aktuālos izpildes statusus IZM atbildībā esošajiem ES fondu pasākumiem (informācija par aktuālajiem izpildes statusiem sniegta ar IZM  20.08.2023 vēstulē Nr. 4-4.1e/23/2279 “Par investīciju ieviešanas paplašināto laika grafiku”) un pārklasificēt pasākumus 1.1.1.5., 1.1.1.8., 1.1.1.9. uz sadaļu “zema riska regulējums”, ņemot vērā, ka šiem pasākumiem ir izstrādāti MK noteikumu projekts, ir uzsākta saskaņošana TAP, ir iesniegti kritēriji izskatīšanai AK un šobrīd netiek plānotas būtiskas nobīdes MK noteikumu iesniegšanas apstiprināšanai MK un atlases uzsākšanas datumos, tāpat arī pasākuma 4.2.2.9. 1. kārtu un 2. kārtu pārklasificēt uz sadaļu "zema riska regulējums", ņemot vērā, ka pēdējā saskaņošanas kārtā saņemti pozitīvi atzinumi un tuvākajā laikā noteikumu projekti tiks iesniegti izskatīšanai Ministru kabinetā. Tāpat lūdzam  precizēt laika grafiku atbilstoši faktiskajai situācijai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 iesniegšana apstiprināšanai MK: 2023.g. IV cet.; atlases uzsākšana: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 saskaņošanas uzsākšana TAP 2023.g. IV cet., iesniegšana apstiprināšanai MK: 2024.g. I cet., atlases uzsākšana –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 iesniegšana apstiprināšanai MK: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 plānotais iesniegšanas datums Apakškomitejā: 2023.g. IV cet.,  saskaņošanas uzsākšana TAP: 2023.g. IV cet.,  iesniegšana apstiprināšanai MK: 2024.g. 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 plānotais iesniegšanas datums Apakškomitejā: 2024.g. I cet.,  saskaņošanas uzsākšana TAP: 2024.g. I cet.,  iesniegšana apstiprināšanai MK: 2024.g. II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1.1.1.8. - iesniegšana apstiprināšanai MK: 2023.g.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 iesniegšana apstiprināšanai MK: 2023.g. IV.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2.1.1.5. - plānotais iesniegšanas datums Apakškomitejā: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 normatīvā regulējuma izstrādi pārcelt uz sadaļu "Regulējuma izstrāde pēc 2023.g." Pamatojumus skat. atzinuma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4.2.1.2. - normatīvā regulējuma izstrādi pārcelt uz sadaļu "Regulējuma izstrāde pēc 2023.g." Pamatojumus skat. atzinuma 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4.2.1.4. - plānotais iesniegšanas datums Apakškomitejā: 2023.g. IV cet., plānotais iesniegšanas datums Uzraudzības komitejā: 2023.g. IV cet.,  saskaņošanas uzsākšana TAP: 2023.g. IV cet.,  iesniegšana apstiprināšanai MK: 2024.g. 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4.2.1.5. - plānotais iesniegšanas datums Apakškomitejā: 2023.g. IV cet., plānotais iesniegšanas datums Uzraudzības komitejā: 2024.g. I cet.,  saskaņošanas uzsākšana TAP: 2023.g. III cet.,  iesniegšana apstiprināšanai MK: 2023.g. IV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4.2.1.8. - saskaņošanas uzsākšana TAP: 2024.g. I cet.,  iesniegšana apstiprināšanai MK: 2024.g. II cet., atlases uzsākšana: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 plānotais iesniegšanas datums Apakškomitejā: 2023.g. IV cet., plānotais iesniegšanas datums Uzraudzības 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 saskaņošanas uzsākšana TAP: 2024.g. I cet.,  iesniegšana apstiprināšanai MK: 2024.g. II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 plānotais iesniegšanas datums Apakškomitejā: 2023.g. III cet., plānotais iesniegšanas datums Uzraudzības komitejā: 2023.g. IV cet.,  saskaņošanas uzsākšana TAP: 2023.g. III cet.,  iesniegšana apstiprināšanai MK: 2023.g. IV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 - plānotais iesniegšanas datums Apakškomitejā: 2023.g. III cet., plānotais iesniegšanas datums Uzraudzības komitejā: 2023.g. III cet.,  saskaņošanas uzsākšana TAP: 2023.g. III cet.,  iesniegšana apstiprināšanai MK: 2023.g. IV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 plānotais iesniegšanas datums Apakškomitejā: 2023.g. IV cet., plānotais iesniegšanas datums Uzraudzības komitejā: 2023.g. IV cet.,  saskaņošanas uzsākšana TAP: 2023.g. IV cet.,  iesniegšana apstiprināšanai MK: 2024.g. 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1.k. - iesniegšana apstiprināšanai MK: 2023.g. III cet., atlases uzsākšana: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4.2.2.9. 2.k. - iesniegšana apstiprināšanai MK: 2023.g. III cet., atlases uzsākšana: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4.2.2.10. - plānotais iesniegšanas datums Apakškomitejā: 2023.g. IV cet., saskaņošanas uzsākšana TAP: 2023.g. IV cet.,  iesniegšana apstiprināšanai MK: 2024.g. 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 saskaņošanas uzsākšana TAP: 2024.g. I cet.,  iesniegšana apstiprināšanai MK: 2024.g. II cet., atlases uzsākšana: 2024.g.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 plānotais iesniegšanas datums Apakškomitejā: 2023.g. IV cet., plānotais iesniegšanas datums Uzraudzības 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 - plānotais iesniegšanas datums Apakškomitejā: 2023.g. IV cet., plānotais iesniegšanas datums Uzraudzības 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4.2.3.4. - atlases uzsākšana: 2023.g.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4.2.4.2. - plānotais iesniegšanas datums Apakškomitejā: 2023.g. IV cet., plānotais iesniegšanas datums Uzraudzības 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 plānotais iesniegšanas datums Apakškomitejā: 2023.g. IV cet., plānotais iesniegšanas datums Uzraudzības komitejā: 2023.g. IV cet.,  saskaņošanas uzsākšana TAP: 2023.g. IV cet.,  iesniegšana apstiprināšanai MK: 2024.g. I cet., atlases uzsākšana: 2024.g.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6.1.1.5. - plānotais iesniegšanas datums Apakškomitejā: 2023.g. IV cet., plānotais iesniegšanas datums Uzraudzības komitejā: 2023.g. IV cet.,  saskaņošanas uzsākšana TAP: 2023.g. IV cet.,  iesniegšana apstiprināšanai MK: 2024.g. I cet., atlases uzsākšana:  2024.g. I cet.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Aktuālākās informācijas izsekojamībai un uzskatāmībai 2.pielikums ir papildināts ar kolonnām, atspoguļojot ES fondu atbildīgo iestāžu norādīto faktisko (reālo) laika grafika izpildes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izmaiņas MK 25.04.2023. apstiprinātajā laika grafikā ir atbalstāmas tikai objektīvi pamatotos gadījumos, ņemot vērā nepieciešamību nodrošināt EK deklarējamo izdevumu mērķus (t.sauc. n+3) un visa pieejamā ES finansējuma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2022. gada plāna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informatīvā ziņojuma </w:t>
            </w:r>
            <w:r w:rsidR="00000000" w:rsidRPr="00000000" w:rsidDel="00000000">
              <w:rPr>
                <w:b w:val="1"/>
                <w:rtl w:val="0"/>
              </w:rPr>
              <w:t xml:space="preserve">3.pielikumā</w:t>
            </w:r>
            <w:r w:rsidR="00000000" w:rsidRPr="00000000" w:rsidDel="00000000">
              <w:rPr>
                <w:rtl w:val="0"/>
              </w:rPr>
              <w:t xml:space="preserve"> "Atveseļošanas fonda MK noteikumu un informatīvo ziņojumu izstrādes laika grafika riski" ietverto informāciju attiecībā uz </w:t>
            </w:r>
            <w:r w:rsidR="00000000" w:rsidRPr="00000000" w:rsidDel="00000000">
              <w:rPr>
                <w:b w:val="1"/>
                <w:rtl w:val="0"/>
              </w:rPr>
              <w:t xml:space="preserve">3.1.2.3.i. investīcijas</w:t>
            </w:r>
            <w:r w:rsidR="00000000" w:rsidRPr="00000000" w:rsidDel="00000000">
              <w:rPr>
                <w:rtl w:val="0"/>
              </w:rPr>
              <w:t xml:space="preserve"> "Ilgstošas sociālās aprūpes pakalpojuma noturība un nepārtrauktība: jaunu ģimeniskai videi pietuvinātu aprūpes institūciju attīstība" </w:t>
            </w:r>
            <w:r w:rsidR="00000000" w:rsidRPr="00000000" w:rsidDel="00000000">
              <w:rPr>
                <w:b w:val="1"/>
                <w:rtl w:val="0"/>
              </w:rPr>
              <w:t xml:space="preserve">2.kārtu </w:t>
            </w:r>
            <w:r w:rsidR="00000000" w:rsidRPr="00000000" w:rsidDel="00000000">
              <w:rPr>
                <w:rtl w:val="0"/>
              </w:rPr>
              <w:t xml:space="preserve">– reālo atlases uzsākšanas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informatīvā ziņojuma </w:t>
            </w:r>
            <w:r w:rsidR="00000000" w:rsidRPr="00000000" w:rsidDel="00000000">
              <w:rPr>
                <w:b w:val="1"/>
                <w:rtl w:val="0"/>
              </w:rPr>
              <w:t xml:space="preserve">5.pielikumā</w:t>
            </w:r>
            <w:r w:rsidR="00000000" w:rsidRPr="00000000" w:rsidDel="00000000">
              <w:rPr>
                <w:rtl w:val="0"/>
              </w:rPr>
              <w:t xml:space="preserve"> "Atveseļošanas fonda uzraudzības rādītāji, kas ziņojami MK un EK pusgada ziņojumos līdz 2023. gada oktobrim" ietverto informāciju attiecībā uz </w:t>
            </w:r>
            <w:r w:rsidR="00000000" w:rsidRPr="00000000" w:rsidDel="00000000">
              <w:rPr>
                <w:b w:val="1"/>
                <w:rtl w:val="0"/>
              </w:rPr>
              <w:t xml:space="preserve">3.1.2.4.i investīcijas</w:t>
            </w:r>
            <w:r w:rsidR="00000000" w:rsidRPr="00000000" w:rsidDel="00000000">
              <w:rPr>
                <w:rtl w:val="0"/>
              </w:rPr>
              <w:t xml:space="preserve"> "Sociālās un profesionālās rehabilitācijas pakalpojumu sinerģiska attīstība cilvēku ar funkcionāliem traucējumiem drošumspējas veicināšanai" </w:t>
            </w:r>
            <w:r w:rsidR="00000000" w:rsidRPr="00000000" w:rsidDel="00000000">
              <w:rPr>
                <w:b w:val="1"/>
                <w:rtl w:val="0"/>
              </w:rPr>
              <w:t xml:space="preserve">126.1 atskaites punktu</w:t>
            </w:r>
            <w:r w:rsidR="00000000" w:rsidRPr="00000000" w:rsidDel="00000000">
              <w:rPr>
                <w:rtl w:val="0"/>
              </w:rPr>
              <w:t xml:space="preserve">, datu laukā "Ziņa MK pusgada ziņojumam" norādot, ka "Izstrādātā metodika un kompetenču attīstības programma saskaņota Sociālās integrācijas valsts aģentūras Konsultatīvās padomes 29.06.2023. sēdē (protokols Nr.1-22/2). 30.06.2023. parakstīts pakalpojuma pieņemšanas-nodošanas akts ar SIA "AC Konsultācijas". Līdz 30.09.2023. notiks SIVA darbinieku apmācība metodikas pielietošanā, bet no oktobra tiks uzsākta neformālo aprūpētāju apmācība izmēģinājuma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pārskatīt informatīvā ziņojuma </w:t>
            </w:r>
            <w:r w:rsidR="00000000" w:rsidRPr="00000000" w:rsidDel="00000000">
              <w:rPr>
                <w:b w:val="1"/>
                <w:rtl w:val="0"/>
              </w:rPr>
              <w:t xml:space="preserve">7.pielikumā</w:t>
            </w:r>
            <w:r w:rsidR="00000000" w:rsidRPr="00000000" w:rsidDel="00000000">
              <w:rPr>
                <w:rtl w:val="0"/>
              </w:rPr>
              <w:t xml:space="preserve"> "Iestāžu ziņotie Atveseļošanas fonda plāna 2023. gada atskaites punktu/mērķu izpildes kavējumi" datu laukā "Iestādes sniegtais skaidrojums" ietverto informāciju attiecībā uz </w:t>
            </w:r>
            <w:r w:rsidR="00000000" w:rsidRPr="00000000" w:rsidDel="00000000">
              <w:rPr>
                <w:b w:val="1"/>
                <w:rtl w:val="0"/>
              </w:rPr>
              <w:t xml:space="preserve">122. atskaites punktu</w:t>
            </w:r>
            <w:r w:rsidR="00000000" w:rsidRPr="00000000" w:rsidDel="00000000">
              <w:rPr>
                <w:rtl w:val="0"/>
              </w:rPr>
              <w:t xml:space="preserve"> "Līgumu noslēgšana ar pašvaldībām par projektu īstenošanu – investīcija", ņemot vērā, ka attiecībā uz LM virzītajiem grozījumiem AF plānā, kas skar 122. atskaites punkta izpildi, LM ir saņēmusi negatīvu Eiropas Komisijas (turpmāk – EK) viedokli. Līdz ar to šī grozījuma virzību LM ir apturējusi, par atskaites punkta izpildi LM ziņos ar nobīdi 2024.g. 2.ceturksnī informācijas iekļaušanai Maksājuma pieprasījuma ziņošanai EK. Atbilstošus precizējumus LM ir veikusi arī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informatīvā ziņojuma 7.pielikumā ietverto informāciju lūdzam izteikt šādā redakcijā: "Atskaites punkta izpildei nepieciešams ilgāks termiņš nekā sākotnēji bija plānots (tas tiks sasniegts 2024.gada martā (2024.gada 1.cet.)), kas saistīts ar:  1) to, ka ēku izbūve ir iespējama tikai pēc tipveida būvprojekta izstrādes, kas noslēgusies 2022.gada novembrī (2022.gada 4.ceturksnī);  2) būvniecības izmaksu sadārdzinājumu un papildu līdzfinansējuma piesaistes nepieciešamību, kā ietekmē varētu tikt kavēta pašvaldību interese dalībai investīcijā.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LM iesniedza FM papildu priekšlikumu grozījumiem ANM plānā, aicinot pārskatīt atskaites punkta izpildes termiņu (pagarinot līdz 2024.g. martam (2024.g.1.cet.)). </w:t>
            </w:r>
            <w:r w:rsidR="00000000" w:rsidRPr="00000000" w:rsidDel="00000000">
              <w:rPr>
                <w:b w:val="1"/>
                <w:rtl w:val="0"/>
              </w:rPr>
              <w:t xml:space="preserve">Tomēr attiecībā uz minēto ierosinājumu ir saņemts EK aicinājums tālāk šīs izmaiņas nevirzīt, ņemot vērā, ka par atskaites punkta izpildi joprojām var noziņot maksājuma pieprasījuma sagatavošanas termiņā, proti, 2024.g. 2.cet. Attiecīgi LM šo priekšlikumu grozījumiem ir svītrojusi un par atskaites punkta izpildi ziņos, sagatavojot informāciju 3. maksājuma pieprasījumam.”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LM veiktās izmaiņas KPVIS, lūdzam precizēt informatīvā ziņojuma </w:t>
            </w:r>
            <w:r w:rsidR="00000000" w:rsidRPr="00000000" w:rsidDel="00000000">
              <w:rPr>
                <w:b w:val="1"/>
                <w:rtl w:val="0"/>
              </w:rPr>
              <w:t xml:space="preserve">4.pielikumā</w:t>
            </w:r>
            <w:r w:rsidR="00000000" w:rsidRPr="00000000" w:rsidDel="00000000">
              <w:rPr>
                <w:rtl w:val="0"/>
              </w:rPr>
              <w:t xml:space="preserve"> "Atveseļošanas fonda atskaites punkti un mērķi, kas ziņojami MK un EK pusgada ziņojumos līdz 2023. gada oktobrim" ietverto informāciju attiecībā uz</w:t>
            </w:r>
            <w:r w:rsidR="00000000" w:rsidRPr="00000000" w:rsidDel="00000000">
              <w:rPr>
                <w:b w:val="1"/>
                <w:rtl w:val="0"/>
              </w:rPr>
              <w:t xml:space="preserve"> 3.1.2.3.i. investīcijas</w:t>
            </w:r>
            <w:r w:rsidR="00000000" w:rsidRPr="00000000" w:rsidDel="00000000">
              <w:rPr>
                <w:rtl w:val="0"/>
              </w:rPr>
              <w:t xml:space="preserve"> "Ilgstošas sociālās aprūpes pakalpojuma noturība un nepārtrauktība: jaunu ģimeniskai videi pietuvinātu aprūpes institūciju attīstība" </w:t>
            </w:r>
            <w:r w:rsidR="00000000" w:rsidRPr="00000000" w:rsidDel="00000000">
              <w:rPr>
                <w:b w:val="1"/>
                <w:rtl w:val="0"/>
              </w:rPr>
              <w:t xml:space="preserve">122. atskaites punktu</w:t>
            </w:r>
            <w:r w:rsidR="00000000" w:rsidRPr="00000000" w:rsidDel="00000000">
              <w:rPr>
                <w:rtl w:val="0"/>
              </w:rPr>
              <w:t xml:space="preserve"> atbilstoši KPVIS aktuālajai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 4., 5. un 7.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2.pielikumā "ES fondu 2021.–2027. gada plānošanas perioda MK noteikumu par specifisko atbalsta mērķu ieviešanu izstrādes laika grafika riski"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4.3.1.2. pasākumu</w:t>
            </w:r>
            <w:r w:rsidR="00000000" w:rsidRPr="00000000" w:rsidDel="00000000">
              <w:rPr>
                <w:rtl w:val="0"/>
              </w:rPr>
              <w:t xml:space="preserve"> "Pakalpojumu kvalitātes un pieejamības uzlabošana, tuvinot VSAC filiāles kopienā sniegtajiem (ģimeniskā vidē pietuvinātiem)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 gada II cet. uz 26.07.2023.;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II cet. uz 2023. gada III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4.3.3.2. pasākumu</w:t>
            </w:r>
            <w:r w:rsidR="00000000" w:rsidRPr="00000000" w:rsidDel="00000000">
              <w:rPr>
                <w:rtl w:val="0"/>
              </w:rPr>
              <w:t xml:space="preserve"> "Nelabvēlīgākā situācija esošu bezdarbnieku un ekonomiski negatīvo iedzīvotāju iekļaušanās darba tirgū sekmēšana":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4.3.3.3. pasākumu</w:t>
            </w:r>
            <w:r w:rsidR="00000000" w:rsidRPr="00000000" w:rsidDel="00000000">
              <w:rPr>
                <w:rtl w:val="0"/>
              </w:rPr>
              <w:t xml:space="preserve"> "Atbalsts sociālajai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4.3.3.4. pasākumu</w:t>
            </w:r>
            <w:r w:rsidR="00000000" w:rsidRPr="00000000" w:rsidDel="00000000">
              <w:rPr>
                <w:rtl w:val="0"/>
              </w:rPr>
              <w:t xml:space="preserve"> "EURES tīkla darbības nodrošināšana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saskaņošanas uzsākšanas laiku TAP no 2023. gada III cet. uz 21.07.2023.;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4.3.3.7. pasākumu</w:t>
            </w:r>
            <w:r w:rsidR="00000000" w:rsidRPr="00000000" w:rsidDel="00000000">
              <w:rPr>
                <w:rtl w:val="0"/>
              </w:rPr>
              <w:t xml:space="preserve"> "Valsts darba inspekcijas veiktspējas stiprināšana un pakalpojumu modernizēšana":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plānoto izskatīšanas laiku Uzraudzības komitejā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saskaņošanas uzsākšanas laiku TAP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4.3.5.1. pasākumu</w:t>
            </w:r>
            <w:r w:rsidR="00000000" w:rsidRPr="00000000" w:rsidDel="00000000">
              <w:rPr>
                <w:rtl w:val="0"/>
              </w:rPr>
              <w:t xml:space="preserve"> "Sabiedrībā balstītu sociālo pakalpojumu pieejamības palielināšana (DI turpinājums)":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-1.kārta izskatīšanas laiku Apakškomitejā no Plānots izskatīt 27.07.2023. AK uz 27.07.2023.;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4.3.5.4. pasākumu</w:t>
            </w:r>
            <w:r w:rsidR="00000000" w:rsidRPr="00000000" w:rsidDel="00000000">
              <w:rPr>
                <w:rtl w:val="0"/>
              </w:rPr>
              <w:t xml:space="preserve"> "Profesionāla un mūsdienīga sociālā darba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III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4.3.6.1. pasākumu </w:t>
            </w:r>
            <w:r w:rsidR="00000000" w:rsidRPr="00000000" w:rsidDel="00000000">
              <w:rPr>
                <w:rtl w:val="0"/>
              </w:rPr>
              <w:t xml:space="preserve">"Speciālistu, kuru profesionālā darbība saistīta ar bērnu tiesību aizsardzības nodrošināšanu, profesionālās kvalifikācijas pilnveide un bērnu likumisko pārstāvju atbildības stiprināšana bērnu tiesību aizsardzības sistēmas reorganizācijas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4.3.6.4. pasākumu </w:t>
            </w:r>
            <w:r w:rsidR="00000000" w:rsidRPr="00000000" w:rsidDel="00000000">
              <w:rPr>
                <w:rtl w:val="0"/>
              </w:rPr>
              <w:t xml:space="preserve">"Atbalsta instrumentu izstrāde un ieviešana ģimenes funkcionalitātes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1.kārta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2.kārta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saskaņošanas uzsākšanas laiku TAP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iesniegšanas apstiprināšanai MK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plānotās atlases uzsākšanas laiku no 2024. gada I cet. uz 2024. gada II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w:t>
            </w:r>
            <w:r w:rsidR="00000000" w:rsidRPr="00000000" w:rsidDel="00000000">
              <w:rPr>
                <w:b w:val="1"/>
                <w:rtl w:val="0"/>
              </w:rPr>
              <w:t xml:space="preserve">4.3.6.5. pasākumu</w:t>
            </w:r>
            <w:r w:rsidR="00000000" w:rsidRPr="00000000" w:rsidDel="00000000">
              <w:rPr>
                <w:rtl w:val="0"/>
              </w:rPr>
              <w:t xml:space="preserve"> "Atbalsta pasākumi bērniem ar uzvedības un atkarību problēmām un to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iesniegšanas apstiprināšanai MK laiku no 2023. gada III cet. uz 2023. gada IV cet.;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plānotās atlases uzsākšanas laiku no 2023. gada IV cet. uz 2024. gada I cet.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izmaiņas ir saistītas ar aktuālo 2021.–2027. gada plānošanas perioda labklājības nozares SAM pasākumu īstenošanas plānojumu (t.sk. pa kārtām, ieviešanas veidiem), kā arī laika grafiku, kas sastādīts, ņemot vērā 2014.–2020. gada plānošanas perioda SAM pasākumu projektu īstenošanas laiku un šo pasākumu secīgumu 2021.–2027. gada plānošanas periodā, īstenojamo pasākumu prioritāro secību, kā arī atbildīgās iestādes resursus īstenošanas nosacījumu izstrādei.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attiecībā uz 4</w:t>
            </w:r>
            <w:r w:rsidR="00000000" w:rsidRPr="00000000" w:rsidDel="00000000">
              <w:rPr>
                <w:b w:val="1"/>
                <w:rtl w:val="0"/>
              </w:rPr>
              <w:t xml:space="preserve">.3.5.2. pasākumu</w:t>
            </w:r>
            <w:r w:rsidR="00000000" w:rsidRPr="00000000" w:rsidDel="00000000">
              <w:rPr>
                <w:rtl w:val="0"/>
              </w:rPr>
              <w:t xml:space="preserve"> "Efektīva atbalsta un paliatīvās aprūpes pakalpojuma pilnveide, paaugstinot tā pieejamību pilngadīgām personām, kuru izārstēšana vairs nav iespējama" LM ir ierosinājusi grozījumus ES kohēzijas politikas programmā 2021.–2027. gadam (turpmāk – Programma) un tās papildinājumā saistībā ar minētā pasākuma satura maiņu. Tādejādi līdzšinējais laika grafiks 4.3.5.2. pasākumam vairs nav aktuāls un tas tiks precizēts pēc grozījumu Programmā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laika grafikā ir atbalstāmas objektīvi pamatotos gadījumos, attiecīgi atbalstāmas izmaiņas attiecībā uz 4.3.5.2. pasākumu "Efektīva atbalsta un paliatīvās aprūpes pakalpojuma pilnveide, paaugstinot tā pieejamību pilngadīgām personām, kuru izārstēšana vairs nav iespējama". Aktuālākās informācijas izsekojamībai un uzskatāmībai 2. pielikums ir papildināts ar kolonnām, atspoguļojot ES fondu atbildīgo iestāžu norādīto faktisko (reālo) laika grafika izpildes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informatīvā ziņojuma 18.attēla "Atveseļošanas fonda augsta un vidēja riska investīcijas, kurām regulējuma izstrāde nav MK noteiktajos termiņos (Atveseļošanas fonda finansējums), milj. euro" informāciju par Labklājības ministrijas (turpmāk – LM) pārziņas Ministru kabineta (turpmāk – MK) noteikumu virzību, ņemot vērā, ka MK noteikumi par 3.1.2.3.i. investīcijas 2.kārtas īstenošanu ir jau izskatīti 10.08.2023. Valsts sekretāru sanāksmē un tos plānots virzīt tālākai izskatīšanai 22.08.2023. MK sēdē (kā nesaskaņotu jautājumu). Savukārt MK noteikumi par 3.1.2.1.i. investīcijas 2.kārtas īstenošanu ir saskaņoti un 21.08.2023. ir iesniegti Valsts Kancelejā virzībai izskatīšanai kādā no tuvākajām MK sēdēm.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2023.gada 22.augusta Ministru kabineta sēdē tika apstiprināts noteikumu projekts "Eiropas Savienības kohēzijas politikas programma 2021.–2027.gadam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lūdzu akutalizēt sadaļu "Apstiprinātie regulējumu", tajā iekļaujot arī 1.2.3.6. pasākumu.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Informatīvajā ziņojumā sadaļā par Eiropas Savienības fondiem 2021.-2027.gada plānošanas periodā uzskaitītās vidēja un augsta riska investīcijas, ņemot vērā, kā 2023.gada 15.augusta Ministru kabineta sēdē tika apstiprināts 1.2.3.2. pasākuma “Iespējkapitāla ieguldījumi” noteikumu projekts "Programmas "Iespējkapitāla ieguldījumi" īstenošanas noteikumi", savukārt 2023.gada 22.augusta Ministru kabineta sēdē tika apstiprināts noteikumu projekts "Eiropas Savienības kohēzijas politikas programma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lūdzu svītrot šos pasākumus no vidēja un augsta riska investīciju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 un 2.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2022. gada plāna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 6.pielikuma 8.punktu, kā arī precizēt informatīvo ziņojumu. Atskaites punkts (16) "Valsts un vēsturisko ēku energoefektivitātes uzlabošanas atbalsta programmas stāšanās spēkā" ir izpildīts. Ministru kabineta 2023. gada 8. augusta noteikumi Nr. 443 "Eiropas Savienības Atveseļošanas un noturības mehānisma plāna 1.2. reformu un investīciju virziena "Energoefektivitātes uzlabošana" 1.2.1.4.i. investīcijas "Energoefektivitātes uzlabošana valsts sektora ēkās, t. sk. vēsturiskajās ēkās" īstenošanas noteikumi" ir stājušies spēkā 2023.gada 11.augustā.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augusta laikā tiks izsludināta arī 1.2.1.4.i. investīcijas projektu iesniegumu 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6.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sadaļā "Vadības un kontroles sistēmas darbība" informāciju attiecībā uz turpmāko sarunu procesu ar EK par konstatējumiem.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Turpinās sarunu process ar EK par konstatējumiem un finanšu korekcijas piemērošanu, papildus EM sadarbībā ar FM sniedzot argumentāciju, kas varētu būt par pamatu finanšu korekcijas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atjaunot 2. pielikumu ar jaunāko informāciju, precizējot sadaļu "Apstiprinātie regulējumi", ņemot vērā, ka š.g. 15.augusta MK sēdē (protokols Nr. 40 30. §) apstiprināti 1.2.3.2. pasākums "Iespējkapitāla ieguldījumi" noteikumi. Līdz ar to lūdzu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sekmētu Eiropas Savienības struktūrfondu un Kohēzijas fonda (turpmāk – ES fondi) finansējuma izmantošanu un novērstu risku negatīvai ietekmei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nepieciešamības gadījumā, vadot riskus, paātrinātā kārtībā varētu samazināt projekta tvērumu, ņemot vērā, ka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ietvaros projektu nepabeigšana var radīt slogu valsts budžetam, lūdzam papildināt Ministru kabineta protokollēmuma projektu ar 2.5.apakšpunktu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Ņemot vērā ierobežoto termiņu līdz Eiropas Savienības struktūrfondu un Kohēzijas fonda 2014.–2020. gada plānošanas perioda beigām, lai mazinātu neatbilstoši veiktu izdevumu rašanās risku gadījumos, kad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projektu ietvaros ir konstatēta nepieciešamība samazināt projekta tvērumu, nozares ministrijai kā finansējuma saņēmējam vai kā tiešās pārvaldes iestādei, kuras padotībā atrodas finansējuma saņēmējs, atļaut sagatavot un steidzamības kārtībā iesniegt izskatīšanai Ministru kabinetā grozījumus Ministru kabineta rīkojumā par attiecīgā projekta iekļaušanu informācijas un komunikācijas tehnoloģiju mērķarhitektūrā.”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Sniegts skaidrojums. Panākta vienošanās saskaņošanas procesā. </w:t>
            </w:r>
            <w:r w:rsidR="00000000" w:rsidRPr="00000000" w:rsidDel="00000000">
              <w:rPr>
                <w:rtl w:val="0"/>
              </w:rPr>
              <w:t xml:space="preserve">Ministru kabineta kārtības rullī noteiktā kārtība jau šobrīd paredz iespēju saskaņošanai steidzamības kārtā virzīt normatīvo aktu projektus,  ja jautājumu nepieciešams risināt nekavējoties saistībā ar tādu valstij nelabvēlīgu seku iestāšanos, kas skar būtiskas sabiedrības intereses vai valsts starptautiskās, finanšu, ekonomiskās vai drošības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riskus Eiropas Savienības (turpmāk – ES) fondu 2014.–2020. gada un 2021.–2027. gada plānošanas perioda finansējuma zaudēšanai nepietiekama finanšu progresa dēļ un neradītu papildu negatīvu ietekmi uz valsts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"Finansējuma saņēmēju priekšlikumi projektu ieviešanas termiņu pagarinājumiem ES fondu 2014.-2020. gada plānošanas perioda darbības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 1.pielikumu, jo 1.pielikuma vietā ir atkārtoti pievienots informatīvais ziņojums.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(12.lpp.) tabulā Nr.1 “2014.–2020. gada plānošanas perioda noslēgumā īpaši uzraugāmo «riska» projektu skaita un finansējuma izmaiņas uz 2023. gada 13. septembri, salīdzinot ar pirmreizēji izveidoto apkopojumu 2023. gada 27. aprīlī” kolonnā “Skaidrojums par būtiskākajām izmaiņām” ir ietverta atsauce uz Jelgavas autobusu projektu. Lūdzam minētajā tabulā svītrot atsauci uz šo projektu, jo projekts Nr.4.5.1.2/17/I/005 “Videi draudzīgas sabiedriskā transporta infrastruktūras attīstība Jelgavā” ir pabeigts 2021.gada decembrī, un projektā ir veikti visi maksājumi un nav konstatētas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 Jelgavas vietā bija domāts Jēkabpils projekts 4.5.1.2/22/I/003. Skatīt precizēto tabulu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"Finansējuma saņēmēju priekšlikumi projektu ieviešanas termiņu pagarinājumiem ES fondu 2014.-2020. gada plānošanas perioda darbības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informatīvajam ziņojumam pievienot 1.pielikumu, jo 1.pielikuma vietā ir atkārtoti pievienots informatīvais ziņojums.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- 06.10.2023.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(12.lpp.) tabulā Nr.1 “2014.–2020. gada plānošanas perioda noslēgumā īpaši uzraugāmo «riska» projektu skaita un finansējuma izmaiņas uz 2023. gada 13. septembri, salīdzinot ar pirmreizēji izveidoto apkopojumu 2023. gada 27. aprīlī” kolonnā “Skaidrojums par būtiskākajām izmaiņām” ir ietverta atsauce uz Jelgavas autobusu projektu. Lūdzam minētajā tabulā svītrot atsauci uz šo projektu, jo projekts Nr.4.5.1.2/17/I/005 “Videi draudzīgas sabiedriskā transporta infrastruktūras attīstība Jelgavā” ir pabeigts 2021.gada decembrī, un projektā ir veikti visi maksājumi un nav konstatētas neatbilstības.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Drukas kļūda. Jelgavas vietā bija domāts Jēkabpils projekts 4.5.1.2/22/I/003. Skatīt precizēto tabulu Nr.1.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pielikuma tabulas "ES fondu 2021.–2027. gada plānošanas perioda MK noteikumu par specifisko atbalsta mērķu ieviešanu izstrādes laika grafika riski" kolonnā "AI priekšlikumi izmaiņām Iesniegšana apstiprināšanai MK (gads un ceturksnis)" (AA kolonna) vai attiecīgi kolonnā "25.04.2023. MK apstiprinātais Iesniegšana apstiprināšanai MK (gads un ceturksnis)" (Y kolonna) 1.3.1.2. un 4.3.4.5. pasākumiem norādīt MK noteikumu faktiskās apstiprināšanas datumus - abiem pasākumiem 26.09.2023.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plāna 2022. gada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4.pielikumā "Atveseļošanas fonda atskaites punkti un mērķi, kas ziņojami MK un EK pusgada ziņojumos līdz 2023. gada oktobrim" ietverto informāciju atbilstoši Kohēzijas politikas vienotās fondu vadības informācijas sistēmā aktuālajai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4.pielikumu.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2.pielikumā "ES fondu 2021.–2027. gada plānošanas perioda MK noteikumu par specifisko atbalsta mērķu ieviešanu izstrādes laika grafika riski" ietverto informāciju attiecībā uz 4.3.1.2. pasākumu "Pakalpojumu kvalitātes un pieejamības uzlabošana, tuvinot VSAC filiāles kopienā sniegtajiem (ģimeniskā vidē pietuvinātiem) pakalpojumiem" – MK noteikumu saskaņošanas uzsākšanas laiku TAP no 27.07.2023. uz 26.07.2023.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attiecībā uz 4.3.4.3. pasākuma "Pasākumi ģimenes un darba dzīves saskaņošanai" 2.kārtu Labklājības ministrija ierosinās grozījumus ES kohēzijas politikas programmā 2021.–2027. gadam (turpmāk – Programma) un tās papildinājumā saistībā ar minētā pasākuma 2.kārtas neīstenošanu. Tādejādi informatīvā ziņojuma 2.pielikumā ietvertā informācija attiecībā uz 4.3.4.3. pasākuma 2.kārtu vairs nav aktuāla un precizējama pēc grozījumu Programmā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iespēju papildināt informatīvā ziņojuma 1.sadaļas "Kopsavilkums" otrajā rindkopā ietverto informāciju par uzsāktajām projektu atlasēm ar informāciju par 4.3.6.2. SAM pasākumu (šobrīd notiek projektu iesniegumu vērtēšana) un izteikt teikumu šādā redakcijā: "CFLA ir uzsākusi pirmās projektu atlases par 179 milj. euro kopā investīcijām tādās jomās kā mājsaimniecību siltumapgādes sistēmu uzlabošana gaisa piesārņojuma mazināšanai, atbalsts bērniem ar smagu diagnozi vai funkcionāliem traucējumiem, iespējamu vai esošu invaliditāti un viņu ģimenes locekļiem, vienlīdzīgu iespēju un nediskriminācijas veicināšanā, Veselības un darbspēju ekspertīzes ārstu valsts komisijas klientu apkalpošanas efektivitātes un kvalitātes uzlabošanā, speciālistu profesionālo spēju, invaliditātes informatīvās sistēmas procesu un funkcionalitātes pilnveidē, pirmsskolas izglītības iestāžu infrastruktūras attīstība, plūdu risku samazināšana un publiskās ārtelpas attīstība, dalība starptautiskajos izglītības pētījumos un  indukcijas gada ieviešana pedagogu sagatavošanas studiju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izvērtēt nepieciešamību iekļaut informatīvā ziņojuma 2.sadaļā "ES fondu 2014.–2020. gada plānošanas perioda īstenošana" (14.lpp.) ietverto informāciju par risku "ESF/JNI ietvaros atbilstoši pieņēmumiem prognozējama minimāla izdevumu rezerve perioda beigās – 1,2 milj. euro", ņemot vērā, ka iespējamais ESF/JNI atlikums veido nenozīmīgu daļu no kopējā attiecīgo ES fondu atlikuma.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informatīvā ziņojuma attēlā Nr.15 "2021.–2027. ES fondu vidēja riska investīcijas (ES fondi un nacionālais finansējums), milj. euro" neietvert informāciju par 4.3.5.2. SAM pasākumu "Efektīva atbalsta un paliatīvās aprūpes pakalpojuma pilnveide, paaugstinot tā pieejamību pilngadīgām personām, kuru izārstēšana vairs nav iespējama", ņemot vērā, ka Labklājības ministrija ir ierosinājusi grozījumus ES kohēzijas politikas programmā 2021.–2027. gadam (turpmāk – Programma) un tās papildinājumā saistībā ar minētā pasākuma satura maiņu (minētā informācija ir iekļauta arī informatīvā ziņojuma zemsvītras atsaucē Nr.47). Tādejādi līdzšinējais laika grafiks 4.3.5.2. pasākumam vairs nav aktuāls un tas tiks precizēts pēc grozījumu Programmā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informācijas nepārprotamību, aicinām pārskatīt informatīvajā ziņojumā ietverto attēlu Nr. 23. "2023. gada atskaites punktu/ mērķu izpilde pret AF plānā noteikto izpildes termiņu dalījumā pa jomām un iestādēm" un saskaņā ar informatīvā ziņojuma 4.pielikumā "Atveseļošanas fonda atskaites punkti un mērķi, kas ziņojami MK un EK pusgada ziņojumos līdz 2023. gada oktobrim" un 7.pielikumā "Iestāžu ziņotie Atveseļošanas fonda plāna 2023. gada atskaites punktu/mērķu izpildes kavējumi" ietverto informāciju atzīmēt tos atskaites punktus, par kuriem iestādes ir iesniegušas atbilstošus priekšlikumus termiņa izmaiņām Atveseļošanas fonda plānā. Piemēram, šobrīd attiecībā uz Labklājības ministriju ir minēts, ka divi no sākotnēji plānotajiem 2023. gadā. sasniedzamajiem atskaites punktiem nav pabeigti plānotajā termiņā, tomēr saskaņā ar ierosinātajiem Atveseļošanas fonda plāna grozījumiem to sasniegšanas termiņš ir noteikts 2024. gads. un 2025.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Ņemts vērā pēc būtības. Sākotnēji izvēlētais saīsinājumu formāts “ESF/JNI” paskaidrojošā tekstā ziņojumā nebija domāts kā attiecināms tikai uz 7.2.1. projektiem, bet uz visiem ESF un ESF/JNI projektiem. Teksts precizēts par šo aspektu, lai nav pārpratumu. Vienlaikus papildināts ziņojumu ar tekstu, ka VI jau uzrunā AI, lai novirzītu ESF atlikumus un mazinātu risku ESF deklarējamo izdevumu iztrūkumam, jo atbilstoši CFLA izvērtējumam redzam pamatotu risku pilnīgai ESF aploksnes izmantošanai līdz plānošanas perioda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 Skatīt precizēto ziņojumu un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Skatīt precizēto attēlu Nr.23.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plāna 2022. gada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“Informatīvais ziņojums par Finanšu ministrijas pārziņā esošo Eiropas Savienības fondu un ārvalstu finanšu palīdzības aktualitātēm līdz 2023. gada 1. septembrim (pusgada ziņojums)” 4.pielikumu “Atveseļošanas fonda atskaites punkti un mērķi, kas ziņojami MK un EK pusgada ziņojumos līdz 2023. gada oktobrim” un 5.pielikumu “Atveseļošanas fonda uzraudzības rādītāji, kas ziņojami MK un EK pusgada ziņojumos līdz 2023. gada oktobrim”  papildināt ar precizējumiem, kas pēc vienošanās ar Finanšu ministriju nosūtīti ar 05.10.2023. elektroniskā pasta vēstuli uz e-pasta adresēm pasts@fm.gov.lv; svetlana.sevcenko@fm.gov.lv; liva.jirgensone@fm.gov.lv.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4.pielikumu un 5.pielikumu.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“Informatīvais ziņojums par Finanšu ministrijas pārziņā esošo Eiropas Savienības fondu un ārvalstu finanšu palīdzības aktualitātēm līdz 2023. gada 1. septembrim (pusgada ziņojums)” 2.pielikumu “ES fondu 2021.–2027. gada plānošanas perioda MK noteikumu par specifisko atbalsta mērķu ieviešanu izstrādes laika grafika riski”  papildināt ar precizējumiem, kas pēc vienošanās ar Finanšu ministriju nosūtīti ar 05.10.2023. elektroniskā pasta vēstuli uz e-pasta adresēm pasts@fm.gov.lv; svetlana.sevcenko@fm.gov.lv; liva.jirgensone@fm.gov.lv.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daļēji ņemts vērā, aktualizējot informāciju, kur norādīts faktiskais uzdevuma izpildīšanas datums.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"Atveseļošanas fonda MK noteikumu un informatīvo ziņojumu izstrādes laika grafika riski"; 4. pielikums "Atveseļošanas fonda atskaites punkti un mērķi, kas ziņojami MK un EK pusgada ziņojumos līdz 2023. gada oktobrim"; 5. pielikums "Atveseļošanas fonda uzraudzības rādītāji, kas ziņojami MK un EK pusgada ziņojumos līdz 2023. gada oktobrim"; 6. pielikums "Atveseļošanas fonda plāna 2022. gada atskaites punkti/mērķi izpildes procesā"; 7. pielikums "Iestāžu ziņotie Atveseļošanas fonda plāna 2023. gada atskaites punktu/mērķu izpildes kavējumi"; 8. pielikums "Atveseļošanas fonda kopējie rādītāji"; 9. pielikums "Informācija par papildu finansējumu Atveseļošanas fonda reformu un investīciju īstenošanai no citiem finanšu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informāciju 6.pielikumā par 99.atskaites punktu "Mājokļu pieejamības pamatnostādņu pieņemšana", norādot, ka  Mājokļu pieejamības pamatnostādņu projekts ir izskatīts  š.g. 28.septembra Valsts sekretāru sanāksmē un tiks iesniegts apstiprināšanai uz š.g. 10.oktobra Ministru kabinetā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aktuālā informācija par atskaites punkta progresu ir ievietota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6.pielikumu.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"Finansējuma saņēmēju priekšlikumi projektu ieviešanas termiņu pagarinājumiem ES fondu 2014.-2020. gada plānošanas perioda darbības programmas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ka 1.pielikuma saturs dublē Informatīvo ziņojumu, attiecīgi, aicinām precizēt 1. pielikuma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1.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lūdz precizēt 2.pielikuma sadaļu "Iesniegšana apstiprināšanai MK (gads un cetruksnis)", investīcijai 1.2.1.4. "Atbalsts tehnoloģiju pārneses sistēmas pilnveidošanai" 2023 II vietā norādot 2023 IV, savukārt, investīcijai 1.2.1.2. "Produktivitātes aizdevumi (t.sk., ar kapitāla atlaidi) inovatīvām iekārtām, pētniecībai un attīstībai, tehnoloģiju pārnesei" 2023 III vietā norādot 2023 IV, sakarā ar investīcijas 1.2.1.4. nepieciešamajiem grozījumiem Zinātniskās darbības likumā ir aizkavējies projekta virzība uz MK, savukārt, investīcijas 1.2.1.2. ietvaros notiek diskusijas ar nozari par redakcijām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 precizēt 2. pielikuma investīcijai 4.2.4.1. “Atbalsts nozaru vajadzībās balstītai pieaugušo izglītībai” 2023.III vietā norādot 2023 IV, sakarā ar saskaņošanas rezultātā saņemtiem viedokļiem, lūdzam pagarināt apstiprināšanas termiņu MK, savukārt, investīcijai 1.1.2.2. “Uzņēmumu digitālo prasmju attīstība” 2023.III vietā norādot 2024 I, sakarā ar  tikko apstiprinātiem AF programmas grozījumiem, atlase vel nav uzsākta, attiecīgi nepieciešams pagarināt termiņu iesniegšanu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daļēji ņemts vērā, aktualizējot informāciju, kur norādīts faktiskais uzdevuma izpildīšanas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ņemts vērā priekšlikums izmaiņām laika grafikā 12.1.4.investīcijai “Atbalsts tehnoloģiju pārneses sistēmas pilnveidošanai”, kuru īstenošana saistīta ar nepieciešamajiem grozījumiem Zinātniskās darbības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atbalstīt priekšlikumu veikt izmaiņas 4.3.1.4. pasākuma ieviešanas laika grafikā, ņemot vērā papildus nepieciešamo laiku jautājuma risināšanai, kas saistīts ar vienkāršoto izmaksu metodikas izstrādes nepieciešamību un identificētajiem problēmjautājumiem šajā sakarā. Vienlaikus informējam, ka pasākuma ieviešanu regulējošo noteikumu sākotnējais projekts ir izstrādāts, ir bijis nodots sabiedriskajai apspriešanai (23-TA-1723) un tiks nodots skaņošanai ar institūcijām līdz 31.10.2023.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informatīvajā ziņojumā ietvert informāciju par priekšlikumiem izmaiņām 4.3.1.4. pasākuma ieviešanas laika grafikā: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Iesniegšana izskatīšanai AK - 2023 IV cet.; iesniegšana apstiprināšanai - UK 2023 IV cet.; saskaņošanas uzsākšana TAP- 2023 IV cet.; iesniegšana apstiprināšanai MK - 2024 I cet.; plānotais atlases uzsākšanas laiks - 2024 I cet.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priekšlikums daļēji ņemts vērā, aktualizējot informāciju, kur norādīts faktiskais uzdevuma izpildīšanas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4.3.1.3. pasākuma ieviešanas laika grafiku, ņemot vērā, ka Ministru kabinets 19.09.2023. ir apstiprinājis pasākuma ieviešanu regulējošos noteikumus, kā arī to, ka 05.09.2023. UK apstiprināšanai ir iesniegti vērtēšanas kritēriji  (26.09. ir saņemta izziņa par rakstveida procedūrā saņemtajiem priekšlikumiem par vērtēšanas kritēriju metodiku; 03.10. izsūtīta precizētā vērtēšanas kritēriju metodika). Plānots, ka projektu iesniegumu atlase tiks izsludināta līdz 31.10.2023.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2.pielikumu.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10. augustā CFLA izsludināja projektu iesniegumu atlasi arī 4.2.2.5. pasākumam "Dalība starptautiskos izglītības pētījumos izglītības kvalitātes monitoringa sistēmas attīstībai un nodrošināšanai" un š.g. 11. augustā – 4.2.2.7. pasākumam “Indukcijas gada ieviešana pedagogu sagatavošanas studiju programmās”, aicinām papildināt informatīvā ziņojuma 5.lpp. (Kopsavilkums) trešo paragrāfu, kurā uzskaitītas jomas ar uzsāktajām atlasēm, atsaucoties arī uz šiem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ir uzsākusi pirmās projektu atlases par 85 milj. euro kopā investīcijām tādās jomās kā mājsaimniecību siltumapgādes sistēmu uzlabošana gaisa piesārņojuma mazināšanai, atbalsts bērniem ar smagu diagnozi vai funkcionāliem traucējumiem, iespējamu vai esošu invaliditāti un viņu ģimenes locekļiem, pirmsskolas izglītības iestāžu infrastruktūras attīstība, plūdu risku samazināšana un publiskās ārtelpas attīstība, </w:t>
            </w:r>
            <w:r w:rsidR="00000000" w:rsidRPr="00000000" w:rsidDel="00000000">
              <w:rPr>
                <w:u w:val="single"/>
                <w:rtl w:val="0"/>
              </w:rPr>
              <w:t xml:space="preserve">dalība starptautiskajos izglītības pētījumos un  indukcijas gada ieviešana pedagogu sagatavošanas studiju programmās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izvērtēt iespēju papildināt informatīvā ziņojuma 1.sadaļas "Kopsavilkums" trešajā rindkopā ietverto informāciju par uzsāktajām projektu atlasēm ar informāciju par 4.3.4.1. SAM pasākumu (šobrīd tiek saskaņots projektu iesniegumu atlases nolikums) un izteikt teikumu šādā redakcijā: "CFLA ir uzsākusi pirmās projektu atlases par 85 milj. euro kopā investīcijām tādās jomās kā mājsaimniecību siltumapgādes sistēmu uzlabošana gaisa piesārņojuma mazināšanai, atbalsts bērniem ar smagu diagnozi vai funkcionāliem traucējumiem, iespējamu vai esošu invaliditāti un viņu ģimenes locekļiem, </w:t>
            </w:r>
            <w:r w:rsidR="00000000" w:rsidRPr="00000000" w:rsidDel="00000000">
              <w:rPr>
                <w:b w:val="1"/>
                <w:rtl w:val="0"/>
              </w:rPr>
              <w:t xml:space="preserve">vienlīdzīgu iespēju un nediskriminācijas veicināšanā,</w:t>
            </w:r>
            <w:r w:rsidR="00000000" w:rsidRPr="00000000" w:rsidDel="00000000">
              <w:rPr>
                <w:rtl w:val="0"/>
              </w:rPr>
              <w:t xml:space="preserve"> pirmsskolas izglītības iestāžu infrastruktūras attīstība, plūdu risku samazināšana un publiskās ārtelpas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papildināt informatīvā ziņojuma 1.sadaļas "Kopsavilkums" 4.rindkopas pēdējo teikumu par Atveseļošanas Fonda (turpmāk – AF) plāna grozījumu virzību "FM plāno līdz š. g. 31. augustam tos iesniegt apstiprināšanai MK un secīgi EK." ar informāciju zemsvītras atsaucē, ka nacionālā līmenī MK izskatīšanai tiks virzīts AF plāna papildinājums, kurā t.sk. tiks ietvertas izmaiņas apstiprinātajā AF plānā, savukārt EK tiks iesniegti tikai grozījumi Padomes īstenošanas lēmumā par Latvijas atveseļošanas un noturības plāna novērtējuma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Aicinām precizēt informatīvā ziņojuma 2.attēlā "ES fondu 2014.–2020. gada plānošanas perioda īstenošana" ietverto informāciju par izveidotajām sabiedrībā balstītu sociālo pakalpojumu (turpmāk – SBSP) vietām bērnu aprūpei ģimeniskā vidē (113 vietas). Vēršam uzmanību, ka līdz 2023. gada 30. jūnijam ir izveidotas 104, nevis 113 SBSP vietas. Starpība starp informatīvā ziņojuma attēlā Nr.2 norādīto SBSP vietu skaitu un faktiski izveidotajām SBSP vietām veidojas, jo 9.3.1.1. SAM pasākuma projektam Nr.9.3.1.1/18/I/019 "Daudzfunkcionālā sociālo pakalpojumu centra personām ar garīga rakstura traucējumiem un bērniem ar funkcionāliem traucējumiem izveide Kārsavas novadā" Kohēzijas politikas vienotās fondu vadības informācijas sistēmā (turpmāk - KPVIS) nav korekti norādītas iznākuma rādītāju plānotās vērtības un to izpilde. Vienlaikus informējam, ka esam uzrunājuši sadarbības iestādi, aicinot precizēt KPVIS informāciju par iznākuma rādītāju plānotajām un faktiski sasniegtajām vērtībām minētā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papildināt informatīvā ziņojuma 2.sadaļas "ES fondu 2014.–2020. gada plānošanas perioda īstenošana" devīto rindkopu ar informāciju par plānotajām Finanšu ministrija darbībām atlikumu apzināšanai un tālāko novirzīšanu EK iniciatīvu SAFE/CARE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tiks iesniegti tie paši dokumenti, kuri tiks apstiprināti nacionāli. Jauno Padomes Īstenošanas lēmumu gatavo EK, pamatojoties uz oficiāli iesniegtajiem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 speciālas darbības atlikumu plānošanai nav plānotas. Finanšu ministrija katru mēnesi publicē aktuālos datus “Statusa tabulu” par visiem pasākumiem esfondi.lv mājas lapā sadaļā “Profesionāļiem”, kurā var iepazīties ar pieejamo, investēto un finansējumu, par kuru nav uzņemtas saistības. Vienlaikus VI ir uzrunājusi CFLA par ESF potenciālajiem atlikumiem perioda beigās, lai izveidotu prognozi par kopējiem attiecināmajiem izdevumiem perioda beigās, lai nepieciešamības gadījuma VI sadarbībā ar ministrijām un CFLA var paspēt atrast risinājumus situācijas uzlabošanai, ja tā izrādīsies kritiska.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"Eiropas Savienības Atveseļošanas un noturības mehānisma plāna 2. komponentes “Digitālā transformācija” 2.3. reformu un investīciju virziena “Digitālās prasmes” 2.3.1.2.i. investīcijas “Uzņēmumu digitālo prasmju attīstība” īstenošanas noteikumi" ir saskaņots un tuvākajā laikā tiks iesniegts Valsts kancelejā, lai to virzītu apstiprināšanai Ministru kabinetā, aicinām svītrot 2.3.1.2.i. investīciju "Uzņēmumu digitālo prasmju attīstība" no Atveseļošanas fonda augsta un vidēja riska investīciju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"ES fondu 2021.–2027. gada plānošanas perioda MK noteikumu par specifisko atbalsta mērķu ieviešanu izstrādes laika grafika riski"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2. pielikumā precizēt sadaļu "Iesniegšana apstiprināšanai MK (gads un cetruksnis)", investīcijai 1.2.1.4. "Atbalsts tehnoloģiju pārneses sistēmas pilnveidošanai" 2023 II vietā norādot 2023 IV, savukārt investīcijai 1.2.1.2. "Produktivitātes aizdevumi (t.sk., ar kapitāla atlaidi) inovatīvām iekārtām, pētniecībai un attīstībai, tehnoloģiju pārnesei" 2023 III vietā norādot 2023 IV.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izmaiņas laika grafikā ir atbalstāmas objektīvi pamatotos gadījumos. Vienlaikus informējam, ka aktuālākās informācijas izsekojamībai un uzskatāmībai 2. pielikums ir papildināts ar papildu kolonnām, atspoguļojot ES fondu atbildīgo iestāžu norādīto faktisko (reālo) laika grafika izpildes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2023. gada 1. septembrim (pusgada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aktualizēto informāciju KPVIS sistēmā, lūdzu atbilstoši aktualizēt 3.pielikumu, 3.1.1.4.i investīcijas 99.rādītājam "Mājokļu pieejamības pamatnostādņu pieņemšana" laukos "Aktuālā teksta vērtība", "Aktuālās vērtības pamatojums" un "Ziņa MK pusgada ziņojumam" norādīt, ka Pamatnostādnes plānots virzīt apstiprināšanai Ministru kabinetā š.g. oktobrī.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 un 6. pielikumu, kuri precizēti atbilstoši datiem KPVIS uz 11.09.2023., kā arī EM 05.09.2023. elektroniski iesūtītajai informācijai Nr. 3.3-4/2023/5211N.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riskus Eiropas Savienības (turpmāk – ES) fondu 2014.–2020. gada un 2021.–2027. gada plānošanas perioda finansējuma zaudēšanai nepietiekama finanšu progresa dēļ un neradītu papildu negatīvu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protokollēmuma 2. punktu ar pienākumu atbildīgajām iestādēm sadarbībā ar Centrālo finanšu un līgumu aģentūru izvērtēt tās pārziņas projektus un nepieciešamības gadījumā virzīt priekšlikumus lēmuma pieņemšanai Ministru kabinetam par nefunkcionālo projektu pabeigšanu. Vienlaikus attiecīgi ar minēto informāciju aicinām papildināt informatīvajā ziņojumā 14. lpp. ietverto rindkopu, kas sākas ar vārdiem "Lai mazinātu riskus ES fondu 2014.–2020. gada plānošanas perioda projektu pabeigšanai un ES līdzfinansējuma saņemšanai pilnā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Panākta vienošanās elektroniski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MK deleģējums/uzdevums atbildīgajām iestādēm (AI) sadarbībā ar Centrālo finanšu un līgumu aģentūru (CFLA) vērtēt ES 2014.-2020. gada plānošanas perioda projektu riskus un virzīt priekšlikumus MK par projektu pabeigšanu nav nepieciešams un netiks virzīts MK,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MK jau 26.09.2023.* uzdeva ministrijām vērtēt riskus, piedāvājot risinājumus projektu pabeigšanai. Vienlaikus, ņemot vērā riskus ES fondu 2021.-2027. gada plānošanas perioda minimālo deklamējamo izdevumu mērķu izpildei, MK uzdeva primāri vērtēt iespēju 2014.-2020. gada plānošanas perioda projektu pabeigšanai ar jaunā plānošanas perioda līdzfinansējumu (t.i. piemērot tā sauc. “posmošanas opciju”);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gan AI, gan CFLA minētie pienākumi jau pēc būtības izriet no normatīvajos aktos un vadlīnijās noteiktā (piem., Eiropas Savienības struktūrfondu un Kohēzijas fonda 2014.—2020.gada plānošanas perioda vadības likuma 11. un 12.panta par AI un CFLA pienākumiem un tiesībām, MK 24.02.2015. noteikumu Nr.108 “Kārtība, kādā uzrauga un izvērtē Eiropas Savienības struktūrfondu un Kohēzijas fonda ieviešanu, kā arī izveido un izmanto Kohēzijas politikas fondu vadības informācijas sistēmu 2014.–2020.gadam” 12.punkta, vadošās iestādes vadlīniju Nr.2.6. “Vadlīnijas, kas nosaka Eiropas Savienības struktūrfondu un Kohēzijas fonda uzraudzības sistēmas darbības pamatprincipus un kārtību 2014.-2020.gada plānošanas periodā” 27. u.c.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CFLA un AI aktīvi vērtē projektu riskus un sniedz priekšlikumus projektu pabeigšanai, tostarp virzot priekšlikumus  MK lēmumu pieņemšanai (MK noteikumu grozījumu priekšlikumi utml). Attiecīgi vēl papildu MK protokollēmums būtu lieks administratīvais slogs un dublētu jau pieņemtos MK lēmumus un normatīvos aktus. Nepieciešamības gadījumā aicinām LM sadarbībā ar CFLA rīkoties, ievērojot minēto, t.sk. piedāvājot riska projektu posmošanas iespēju vai arī, ja šāda iespēja nav iespējama/nav lietderīga, virzīt citus risinājumus, SAM MKN grozījumu anotācijā skaidrojot izvēlētos risinājumus (piem., ja uzskata, ka projekti jāpabeidz kā “nefunkcionējošie”, tad anotācijā lūdzam skaidrot, kāpēc nav iespējama “posmošanas iespēja”, kura noteikta kā prioritārs risinājums saskaņā ar MK 26.09.2023.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MK 26.09.2023. sēdes protokola nr. 47 43. § Informatīvais ziņojums "Par priekšlikumiem valsts budžeta prioritārajiem pasākumiem 2024. gadam un budžeta ietvaram 2024.–2026. gadam" (23-TA-2414):”4. Lai mazinātu riskus Eiropas Savienības (turpmāk – ES) fondu 2014.–2020. gada plānošanas perioda projektu pabeigšanai vismaz 180 000 000 euro apmērā, novērstu riskus ES fondu 2021.–2027. gada plānošanas perioda finansējuma zaudēšanai nepietiekama finanšu progresa dēļ un neradītu papildu negatīvu ietekmi uz valsts budžetu:</w:t>
            </w:r>
            <w:r w:rsidR="00000000" w:rsidRPr="00000000" w:rsidDel="00000000">
              <w:rPr>
                <w:i w:val="1"/>
                <w:rtl w:val="0"/>
              </w:rPr>
              <w:t xml:space="preserve">4.1. nozaru ministrijām un Valsts kancelejai izvērtēt riskus savā pārziņā esošo ES fondu 2014.–2020. gada plānošanas perioda projektu pabeigšanai līdz 2023. gada beigām ar ES fondu līdzfinansējumu. Ja projektu pabeigšanai nepieciešams papildu finansējums, īpaši no valsts vai pašvaldību budžeta, prioritāri virzīt priekšlikumus 2014.–2020. gada plānošanas perioda ES fondu investīciju projektu izdevumus pilnībā vai daļēji finansēt ES fondu 2021.–2027. gada plānošanas perioda programmas ietvaros, tai skaitā nepieciešamības gadījumā līdz 2024. gada 15. janvārim rosinot piešķīruma pārdales, programmas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mazinātu riskus Eiropas Savienības (turpmāk – ES) fondu 2014.–2020. gada un 2021.–2027. gada plānošanas perioda finansējuma zaudēšanai nepietiekama finanšu progresa dēļ un neradītu papildu negatīvu ietekmi uz valsts budžetu: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Par atsevišķiem projektiem pagarināt īstenošanas termiņus projektiem pamatotos gadījumos un atbilstoši atbildīgo iestāžu vērtējumam (informatīvā ziņojuma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- 22.08.2023.)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saprotamākā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CFLA pagarināt informatīvā ziņojuma 1.pielikumā norādīto projektu īstenošanas termiņu, nepārsniedzot 2023. gada 31. decembri (informatīvā ziņojuma 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atļaut Centrālajai finanšu un līgumu aģentūrai pagarināt informatīvā ziņojuma 1. pielikumā norādīto projektu īstenošanas termiņu, nepārsniedzot 2023. gada 31. decembri.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23-TA-1988</w:t>
    </w:r>
    <w:r>
      <w:br/>
    </w:r>
    <w:r w:rsidR="00000000" w:rsidRPr="00000000" w:rsidDel="00000000">
      <w:rPr>
        <w:rtl w:val="0"/>
      </w:rPr>
      <w:t xml:space="preserve">01.11.2023. 13.50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23-TA-1988</w:t>
    </w:r>
    <w:r>
      <w:br/>
    </w:r>
    <w:r w:rsidR="00000000" w:rsidRPr="00000000" w:rsidDel="00000000">
      <w:rPr>
        <w:rtl w:val="0"/>
      </w:rPr>
      <w:t xml:space="preserve">01.11.2023. 13.50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Izziņa_23-TA-1988.docx</dc:title>
</cp:coreProperties>
</file>

<file path=docProps/custom.xml><?xml version="1.0" encoding="utf-8"?>
<Properties xmlns="http://schemas.openxmlformats.org/officeDocument/2006/custom-properties" xmlns:vt="http://schemas.openxmlformats.org/officeDocument/2006/docPropsVTypes"/>
</file>