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22-TA-3157: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107 049 euro apmērā samaksai par ģimenes ārsta praksē nodarbināto personu veselības veicināšanas un rehabilitācijas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anotācijā norādītajam finansējums nepieciešams, lai nodrošinātu Ministru kabineta 2018.gada 28.augusta noteikumos Nr.555 “Veselības aprūpes pakalpojumu organizēšanas un samaksas kārtība” 245.42. punktā paredzēto, t.i. izdevumu kompensāciju par ģimenes ārsta praksē nodarbināto personu veselības veicināšanas un rehabilitācijas pasākumiem laikposmā no 2021.gada 1.oktobra līdz 2022.gada 31.augustam tām ģimenes ārsta praksēm, kas savā praksē veic vakcināciju pret Covid-19, nepieciešams precizēt MK rīkojuma projekta 1.punktu, norādot periodu, par kuru finansējums tiek piešķirts, un sasaisti ar to, ka finansējums ir novirzāms tām ģimenes ārsta praksēm, kas savā praksē veic vakcināciju pret Covid-19. Attiecīgi precizējams anotācijas 3.sadaļas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107 049 euro apmērā samaksai ģimenes ārstu praksēm, kas savā praksē veic vakcināciju pret Covid-19, par tajās nodarbināto personu veselības veicināšanas un rehabilitācijas pasākumiem, kas saņemti laikposmā no 2021. gada 1. oktobra līdz 2022.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08.10.2021. noteikumu Nr.675 sākotnējās ietekmes novērtējuma ziņojuma (anotācijas) 5.pielikumā norādītajam indikatīvi aprēķinātais 2022.gadam papildu nepieciešamais finansējums ir 389 840 </w:t>
            </w:r>
            <w:r w:rsidR="00000000" w:rsidRPr="00000000" w:rsidDel="00000000">
              <w:rPr>
                <w:i w:val="1"/>
                <w:rtl w:val="0"/>
              </w:rPr>
              <w:t xml:space="preserve">euro </w:t>
            </w:r>
            <w:r w:rsidR="00000000" w:rsidRPr="00000000" w:rsidDel="00000000">
              <w:rPr>
                <w:rtl w:val="0"/>
              </w:rPr>
              <w:t xml:space="preserve">apmērā, savukārt atbilstoši MK rīkojuma projekta 1.punktam tiek pieprasīts finansējums 107 049 </w:t>
            </w:r>
            <w:r w:rsidR="00000000" w:rsidRPr="00000000" w:rsidDel="00000000">
              <w:rPr>
                <w:i w:val="1"/>
                <w:rtl w:val="0"/>
              </w:rPr>
              <w:t xml:space="preserve">euro </w:t>
            </w:r>
            <w:r w:rsidR="00000000" w:rsidRPr="00000000" w:rsidDel="00000000">
              <w:rPr>
                <w:rtl w:val="0"/>
              </w:rPr>
              <w:t xml:space="preserve">apmērā, līdz ar to lūdzam sniegt anotācijas 3.sadaļas 6.punktā informāciju, vai atlikušais finansējuma apmērs, t.i. 282 791 </w:t>
            </w:r>
            <w:r w:rsidR="00000000" w:rsidRPr="00000000" w:rsidDel="00000000">
              <w:rPr>
                <w:i w:val="1"/>
                <w:rtl w:val="0"/>
              </w:rPr>
              <w:t xml:space="preserve">euro</w:t>
            </w:r>
            <w:r w:rsidR="00000000" w:rsidRPr="00000000" w:rsidDel="00000000">
              <w:rPr>
                <w:rtl w:val="0"/>
              </w:rPr>
              <w:t xml:space="preserve">, tiks pieprasīts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22-TA-3157</w:t>
    </w:r>
    <w:r>
      <w:br/>
    </w:r>
    <w:r w:rsidR="00000000" w:rsidRPr="00000000" w:rsidDel="00000000">
      <w:rPr>
        <w:rtl w:val="0"/>
      </w:rPr>
      <w:t xml:space="preserve">08.11.2022. 16.56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22-TA-3157</w:t>
    </w:r>
    <w:r>
      <w:br/>
    </w:r>
    <w:r w:rsidR="00000000" w:rsidRPr="00000000" w:rsidDel="00000000">
      <w:rPr>
        <w:rtl w:val="0"/>
      </w:rPr>
      <w:t xml:space="preserve">08.11.2022. 16.56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Izziņa_22-TA-3157.docx</dc:title>
</cp:coreProperties>
</file>

<file path=docProps/custom.xml><?xml version="1.0" encoding="utf-8"?>
<Properties xmlns="http://schemas.openxmlformats.org/officeDocument/2006/custom-properties" xmlns:vt="http://schemas.openxmlformats.org/officeDocument/2006/docPropsVTypes"/>
</file>